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4.xml"/>
  <Override ContentType="application/vnd.openxmlformats-officedocument.wordprocessingml.footer+xml" PartName="/word/footer26.xml"/>
  <Override ContentType="application/vnd.openxmlformats-officedocument.wordprocessingml.footer+xml" PartName="/word/footer28.xml"/>
  <Override ContentType="application/vnd.openxmlformats-officedocument.wordprocessingml.footer+xml" PartName="/word/footer30.xml"/>
  <Override ContentType="application/vnd.openxmlformats-officedocument.wordprocessingml.footer+xml" PartName="/word/footer32.xml"/>
  <Override ContentType="application/vnd.openxmlformats-officedocument.wordprocessingml.footer+xml" PartName="/word/footer34.xml"/>
  <Override ContentType="application/vnd.openxmlformats-officedocument.wordprocessingml.footer+xml" PartName="/word/footer36.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1.xml"/>
  <Override ContentType="application/vnd.openxmlformats-officedocument.wordprocessingml.header+xml" PartName="/word/header23.xml"/>
  <Override ContentType="application/vnd.openxmlformats-officedocument.wordprocessingml.header+xml" PartName="/word/header25.xml"/>
  <Override ContentType="application/vnd.openxmlformats-officedocument.wordprocessingml.header+xml" PartName="/word/header27.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31.xml"/>
  <Override ContentType="application/vnd.openxmlformats-officedocument.wordprocessingml.header+xml" PartName="/word/header33.xml"/>
  <Override ContentType="application/vnd.openxmlformats-officedocument.wordprocessingml.header+xml" PartName="/word/header35.xml"/>
  <Override ContentType="application/vnd.openxmlformats-officedocument.wordprocessingml.header+xml" PartName="/word/header37.xml"/>
  <Override ContentType="application/vnd.openxmlformats-officedocument.wordprocessingml.header+xml" PartName="/word/header39.xml"/>
  <Override ContentType="application/vnd.openxmlformats-officedocument.wordprocessingml.header+xml" PartName="/word/header41.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3C000000">
      <w:pPr>
        <w:spacing w:after="5"/>
        <w:ind w:left="1720" w:right="1004"/>
        <w:jc w:val="center"/>
      </w:pPr>
      <w:r>
        <w:rPr>
          <w:b w:val="1"/>
        </w:rPr>
        <w:t xml:space="preserve">Муниципальное образовательное учреждение </w:t>
      </w:r>
    </w:p>
    <w:p w14:paraId="3D000000">
      <w:pPr>
        <w:spacing w:after="5"/>
        <w:ind w:left="1720" w:right="935"/>
        <w:jc w:val="center"/>
        <w:rPr>
          <w:b w:val="1"/>
        </w:rPr>
      </w:pPr>
      <w:r>
        <w:rPr>
          <w:b w:val="1"/>
        </w:rPr>
        <w:t>«Рамешковская</w:t>
      </w:r>
      <w:r>
        <w:rPr>
          <w:b w:val="1"/>
        </w:rPr>
        <w:t xml:space="preserve"> средняя общеобразовательная школа</w:t>
      </w:r>
      <w:r>
        <w:rPr>
          <w:b w:val="1"/>
        </w:rPr>
        <w:t>»</w:t>
      </w:r>
    </w:p>
    <w:p w14:paraId="3E000000">
      <w:pPr>
        <w:spacing w:after="5"/>
        <w:ind w:left="1720" w:right="935"/>
        <w:jc w:val="center"/>
      </w:pPr>
      <w:r>
        <w:rPr>
          <w:b w:val="1"/>
        </w:rPr>
        <w:t xml:space="preserve"> </w:t>
      </w:r>
      <w:r>
        <w:rPr>
          <w:b w:val="1"/>
        </w:rPr>
        <w:t>Рамешковского</w:t>
      </w:r>
      <w:r>
        <w:rPr>
          <w:b w:val="1"/>
        </w:rPr>
        <w:t xml:space="preserve"> муниципального округа</w:t>
      </w:r>
      <w:r>
        <w:rPr>
          <w:b w:val="1"/>
        </w:rPr>
        <w:t xml:space="preserve"> </w:t>
      </w:r>
      <w:r>
        <w:rPr>
          <w:b w:val="1"/>
        </w:rPr>
        <w:t xml:space="preserve">Тверской области </w:t>
      </w:r>
    </w:p>
    <w:p w14:paraId="3F000000">
      <w:pPr>
        <w:spacing w:after="0" w:line="264" w:lineRule="auto"/>
        <w:ind w:firstLine="0" w:left="1095"/>
        <w:jc w:val="left"/>
      </w:pPr>
      <w:r>
        <w:rPr>
          <w:b w:val="1"/>
        </w:rPr>
        <w:t xml:space="preserve"> </w:t>
      </w:r>
    </w:p>
    <w:p w14:paraId="40000000">
      <w:pPr>
        <w:spacing w:after="0" w:line="264" w:lineRule="auto"/>
        <w:ind w:firstLine="0" w:left="1095"/>
        <w:jc w:val="left"/>
      </w:pPr>
      <w:r>
        <w:rPr>
          <w:b w:val="1"/>
        </w:rPr>
        <w:t xml:space="preserve"> </w:t>
      </w:r>
    </w:p>
    <w:p w14:paraId="41000000">
      <w:pPr>
        <w:spacing w:after="1" w:line="264" w:lineRule="auto"/>
        <w:ind w:firstLine="0" w:left="1095"/>
        <w:jc w:val="left"/>
      </w:pPr>
      <w:r>
        <w:rPr>
          <w:b w:val="1"/>
        </w:rPr>
        <w:t xml:space="preserve"> </w:t>
      </w:r>
    </w:p>
    <w:p w14:paraId="42000000">
      <w:pPr>
        <w:spacing w:after="0" w:line="264" w:lineRule="auto"/>
        <w:ind w:firstLine="0" w:left="0" w:right="481"/>
        <w:jc w:val="right"/>
      </w:pPr>
      <w:r>
        <w:rPr>
          <w:b w:val="1"/>
          <w:sz w:val="28"/>
        </w:rPr>
        <w:t xml:space="preserve"> </w:t>
      </w:r>
    </w:p>
    <w:p w14:paraId="43000000">
      <w:pPr>
        <w:spacing w:after="0" w:line="264" w:lineRule="auto"/>
        <w:ind w:firstLine="0" w:left="1095"/>
        <w:jc w:val="left"/>
      </w:pPr>
      <w:r>
        <w:rPr>
          <w:b w:val="1"/>
          <w:sz w:val="28"/>
        </w:rPr>
        <w:t xml:space="preserve"> </w:t>
      </w:r>
    </w:p>
    <w:p w14:paraId="44000000">
      <w:pPr>
        <w:spacing w:after="0" w:line="264" w:lineRule="auto"/>
        <w:ind w:firstLine="0" w:left="1095"/>
        <w:jc w:val="left"/>
      </w:pPr>
      <w:r>
        <w:rPr>
          <w:b w:val="1"/>
          <w:sz w:val="28"/>
        </w:rPr>
        <w:t xml:space="preserve"> </w:t>
      </w:r>
    </w:p>
    <w:p w14:paraId="45000000">
      <w:pPr>
        <w:spacing w:after="0" w:line="264" w:lineRule="auto"/>
        <w:ind w:firstLine="0" w:left="814"/>
        <w:jc w:val="left"/>
      </w:pPr>
      <w:r>
        <w:rPr>
          <w:b w:val="1"/>
          <w:sz w:val="28"/>
        </w:rPr>
        <w:t xml:space="preserve"> </w:t>
      </w:r>
    </w:p>
    <w:p w14:paraId="46000000">
      <w:pPr>
        <w:spacing w:after="0" w:line="264" w:lineRule="auto"/>
        <w:ind w:firstLine="0" w:left="814"/>
        <w:jc w:val="left"/>
      </w:pPr>
      <w:r>
        <w:rPr>
          <w:b w:val="1"/>
          <w:sz w:val="28"/>
        </w:rPr>
        <w:t xml:space="preserve"> </w:t>
      </w:r>
    </w:p>
    <w:p w14:paraId="47000000">
      <w:pPr>
        <w:spacing w:after="0" w:line="264" w:lineRule="auto"/>
        <w:ind w:firstLine="0" w:left="1095"/>
        <w:jc w:val="left"/>
      </w:pPr>
      <w:r>
        <w:rPr>
          <w:b w:val="1"/>
          <w:sz w:val="28"/>
        </w:rPr>
        <w:t xml:space="preserve"> </w:t>
      </w:r>
    </w:p>
    <w:p w14:paraId="48000000">
      <w:pPr>
        <w:spacing w:after="121" w:line="264" w:lineRule="auto"/>
        <w:ind w:firstLine="0" w:left="1095"/>
        <w:jc w:val="left"/>
      </w:pPr>
      <w:r>
        <w:rPr>
          <w:b w:val="1"/>
          <w:sz w:val="28"/>
        </w:rPr>
        <w:t xml:space="preserve"> </w:t>
      </w:r>
    </w:p>
    <w:p w14:paraId="49000000">
      <w:pPr>
        <w:spacing w:after="121" w:line="264" w:lineRule="auto"/>
        <w:ind w:firstLine="0" w:left="1095"/>
        <w:jc w:val="left"/>
        <w:rPr>
          <w:b w:val="1"/>
          <w:sz w:val="28"/>
        </w:rPr>
      </w:pPr>
    </w:p>
    <w:p w14:paraId="4A000000">
      <w:pPr>
        <w:spacing w:after="121" w:line="264" w:lineRule="auto"/>
        <w:ind w:firstLine="0" w:left="1095"/>
        <w:jc w:val="left"/>
        <w:rPr>
          <w:b w:val="1"/>
          <w:sz w:val="28"/>
        </w:rPr>
      </w:pPr>
    </w:p>
    <w:p w14:paraId="4B000000">
      <w:pPr>
        <w:spacing w:after="121" w:line="264" w:lineRule="auto"/>
        <w:ind w:firstLine="0" w:left="1095"/>
        <w:jc w:val="left"/>
      </w:pPr>
    </w:p>
    <w:p w14:paraId="4C000000">
      <w:pPr>
        <w:spacing w:after="121" w:line="264" w:lineRule="auto"/>
        <w:ind w:firstLine="0" w:left="1095"/>
        <w:jc w:val="left"/>
        <w:rPr>
          <w:b w:val="1"/>
          <w:sz w:val="28"/>
        </w:rPr>
      </w:pPr>
    </w:p>
    <w:p w14:paraId="4D000000">
      <w:pPr>
        <w:spacing w:after="22"/>
        <w:ind w:firstLine="605" w:left="3069"/>
        <w:jc w:val="left"/>
      </w:pPr>
      <w:r>
        <w:rPr>
          <w:b w:val="1"/>
          <w:sz w:val="36"/>
        </w:rPr>
        <w:t xml:space="preserve">Адаптированная основная общеобразовательная  программа </w:t>
      </w:r>
    </w:p>
    <w:p w14:paraId="4E000000">
      <w:pPr>
        <w:spacing w:after="22"/>
        <w:ind w:left="3122"/>
        <w:jc w:val="left"/>
      </w:pPr>
      <w:r>
        <w:rPr>
          <w:b w:val="1"/>
          <w:sz w:val="36"/>
        </w:rPr>
        <w:t xml:space="preserve">начального  общего  образования </w:t>
      </w:r>
    </w:p>
    <w:p w14:paraId="4F000000">
      <w:pPr>
        <w:spacing w:after="0"/>
        <w:ind w:left="2084"/>
        <w:jc w:val="left"/>
      </w:pPr>
      <w:r>
        <w:rPr>
          <w:b w:val="1"/>
          <w:sz w:val="36"/>
        </w:rPr>
        <w:t xml:space="preserve">для детей с задержкой психического развития </w:t>
      </w:r>
    </w:p>
    <w:p w14:paraId="50000000">
      <w:pPr>
        <w:spacing w:after="0" w:line="264" w:lineRule="auto"/>
        <w:ind w:firstLine="0" w:left="1095"/>
        <w:jc w:val="left"/>
      </w:pPr>
      <w:r>
        <w:rPr>
          <w:b w:val="1"/>
          <w:sz w:val="36"/>
        </w:rPr>
        <w:t xml:space="preserve"> </w:t>
      </w:r>
    </w:p>
    <w:p w14:paraId="51000000">
      <w:pPr>
        <w:spacing w:after="0" w:line="264" w:lineRule="auto"/>
        <w:ind w:firstLine="0" w:left="1095"/>
        <w:jc w:val="left"/>
      </w:pPr>
      <w:r>
        <w:rPr>
          <w:b w:val="1"/>
          <w:sz w:val="28"/>
        </w:rPr>
        <w:t xml:space="preserve"> </w:t>
      </w:r>
    </w:p>
    <w:p w14:paraId="52000000">
      <w:pPr>
        <w:spacing w:after="0" w:line="264" w:lineRule="auto"/>
        <w:ind w:firstLine="0" w:left="1095"/>
        <w:jc w:val="left"/>
      </w:pPr>
      <w:r>
        <w:rPr>
          <w:b w:val="1"/>
          <w:sz w:val="28"/>
        </w:rPr>
        <w:t xml:space="preserve"> </w:t>
      </w:r>
    </w:p>
    <w:p w14:paraId="53000000">
      <w:pPr>
        <w:spacing w:after="0" w:line="264" w:lineRule="auto"/>
        <w:ind w:firstLine="0" w:left="1095"/>
        <w:jc w:val="left"/>
      </w:pPr>
      <w:r>
        <w:rPr>
          <w:b w:val="1"/>
          <w:sz w:val="28"/>
        </w:rPr>
        <w:t xml:space="preserve"> </w:t>
      </w:r>
    </w:p>
    <w:p w14:paraId="54000000">
      <w:pPr>
        <w:spacing w:after="0" w:line="264" w:lineRule="auto"/>
        <w:ind w:firstLine="0" w:left="1095"/>
        <w:jc w:val="left"/>
      </w:pPr>
      <w:r>
        <w:rPr>
          <w:b w:val="1"/>
          <w:sz w:val="28"/>
        </w:rPr>
        <w:t xml:space="preserve"> </w:t>
      </w:r>
    </w:p>
    <w:p w14:paraId="55000000">
      <w:pPr>
        <w:spacing w:after="0" w:line="264" w:lineRule="auto"/>
        <w:ind w:firstLine="0" w:left="1095"/>
        <w:jc w:val="left"/>
      </w:pPr>
      <w:r>
        <w:rPr>
          <w:b w:val="1"/>
          <w:sz w:val="28"/>
        </w:rPr>
        <w:t xml:space="preserve"> </w:t>
      </w:r>
    </w:p>
    <w:p w14:paraId="56000000">
      <w:pPr>
        <w:spacing w:after="0" w:line="264" w:lineRule="auto"/>
        <w:ind w:firstLine="0" w:left="1095"/>
        <w:jc w:val="left"/>
      </w:pPr>
      <w:r>
        <w:rPr>
          <w:b w:val="1"/>
          <w:sz w:val="28"/>
        </w:rPr>
        <w:t xml:space="preserve"> </w:t>
      </w:r>
    </w:p>
    <w:p w14:paraId="57000000">
      <w:pPr>
        <w:spacing w:after="0" w:line="264" w:lineRule="auto"/>
        <w:ind w:firstLine="0" w:left="1095"/>
        <w:jc w:val="left"/>
      </w:pPr>
      <w:r>
        <w:rPr>
          <w:b w:val="1"/>
          <w:sz w:val="28"/>
        </w:rPr>
        <w:t xml:space="preserve"> </w:t>
      </w:r>
    </w:p>
    <w:p w14:paraId="58000000">
      <w:pPr>
        <w:spacing w:after="0" w:line="264" w:lineRule="auto"/>
        <w:ind w:firstLine="0" w:left="1095"/>
        <w:jc w:val="left"/>
      </w:pPr>
      <w:r>
        <w:rPr>
          <w:b w:val="1"/>
          <w:sz w:val="28"/>
        </w:rPr>
        <w:t xml:space="preserve"> </w:t>
      </w:r>
    </w:p>
    <w:p w14:paraId="59000000">
      <w:pPr>
        <w:spacing w:after="0" w:line="264" w:lineRule="auto"/>
        <w:ind w:firstLine="0" w:left="1095"/>
        <w:jc w:val="left"/>
      </w:pPr>
      <w:r>
        <w:rPr>
          <w:b w:val="1"/>
          <w:sz w:val="28"/>
        </w:rPr>
        <w:t xml:space="preserve"> </w:t>
      </w:r>
    </w:p>
    <w:p w14:paraId="5A000000">
      <w:pPr>
        <w:spacing w:after="0" w:line="264" w:lineRule="auto"/>
        <w:ind w:firstLine="0" w:left="1095"/>
        <w:jc w:val="left"/>
      </w:pPr>
      <w:r>
        <w:rPr>
          <w:b w:val="1"/>
          <w:sz w:val="28"/>
        </w:rPr>
        <w:t xml:space="preserve"> </w:t>
      </w:r>
    </w:p>
    <w:p w14:paraId="5B000000">
      <w:pPr>
        <w:spacing w:after="0" w:line="264" w:lineRule="auto"/>
        <w:ind w:firstLine="0" w:left="1095"/>
        <w:jc w:val="left"/>
        <w:rPr>
          <w:b w:val="1"/>
          <w:sz w:val="28"/>
        </w:rPr>
      </w:pPr>
    </w:p>
    <w:p w14:paraId="5C000000">
      <w:pPr>
        <w:spacing w:after="0" w:line="264" w:lineRule="auto"/>
        <w:ind w:firstLine="0" w:left="1095"/>
        <w:jc w:val="left"/>
        <w:rPr>
          <w:b w:val="1"/>
          <w:sz w:val="28"/>
        </w:rPr>
      </w:pPr>
    </w:p>
    <w:p w14:paraId="5D000000">
      <w:pPr>
        <w:spacing w:after="0" w:line="264" w:lineRule="auto"/>
        <w:ind w:firstLine="0" w:left="1095"/>
        <w:jc w:val="left"/>
      </w:pPr>
    </w:p>
    <w:p w14:paraId="5E000000">
      <w:pPr>
        <w:spacing w:after="0" w:line="264" w:lineRule="auto"/>
        <w:ind w:firstLine="0" w:left="1095"/>
        <w:jc w:val="left"/>
        <w:rPr>
          <w:b w:val="1"/>
          <w:sz w:val="28"/>
        </w:rPr>
      </w:pPr>
    </w:p>
    <w:p w14:paraId="5F000000">
      <w:pPr>
        <w:spacing w:after="0" w:line="264" w:lineRule="auto"/>
        <w:ind w:firstLine="0" w:left="1095"/>
        <w:jc w:val="left"/>
      </w:pPr>
      <w:r>
        <w:rPr>
          <w:b w:val="1"/>
          <w:sz w:val="28"/>
        </w:rPr>
        <w:t xml:space="preserve"> </w:t>
      </w:r>
    </w:p>
    <w:p w14:paraId="60000000">
      <w:pPr>
        <w:spacing w:after="0" w:line="264" w:lineRule="auto"/>
        <w:ind w:firstLine="0" w:left="1095"/>
        <w:jc w:val="left"/>
      </w:pPr>
      <w:r>
        <w:rPr>
          <w:b w:val="1"/>
          <w:sz w:val="28"/>
        </w:rPr>
        <w:t xml:space="preserve"> </w:t>
      </w:r>
    </w:p>
    <w:p w14:paraId="61000000">
      <w:pPr>
        <w:spacing w:after="0" w:line="264" w:lineRule="auto"/>
        <w:ind w:firstLine="0" w:left="814"/>
        <w:jc w:val="left"/>
      </w:pPr>
      <w:r>
        <w:rPr>
          <w:b w:val="1"/>
          <w:sz w:val="28"/>
        </w:rPr>
        <w:t xml:space="preserve"> </w:t>
      </w:r>
    </w:p>
    <w:p w14:paraId="62000000">
      <w:pPr>
        <w:spacing w:after="0" w:line="264" w:lineRule="auto"/>
        <w:ind w:firstLine="0" w:left="1095"/>
        <w:jc w:val="left"/>
      </w:pPr>
      <w:r>
        <w:rPr>
          <w:b w:val="1"/>
          <w:sz w:val="28"/>
        </w:rPr>
        <w:t xml:space="preserve"> </w:t>
      </w:r>
    </w:p>
    <w:p w14:paraId="63000000">
      <w:pPr>
        <w:spacing w:after="0" w:line="264" w:lineRule="auto"/>
        <w:ind w:firstLine="0" w:left="1095"/>
        <w:jc w:val="left"/>
      </w:pPr>
      <w:r>
        <w:rPr>
          <w:b w:val="1"/>
          <w:sz w:val="28"/>
        </w:rPr>
        <w:t xml:space="preserve"> </w:t>
      </w:r>
    </w:p>
    <w:p w14:paraId="64000000">
      <w:pPr>
        <w:spacing w:after="0" w:line="264" w:lineRule="auto"/>
        <w:ind w:firstLine="0" w:left="1095"/>
        <w:jc w:val="left"/>
      </w:pPr>
      <w:r>
        <w:rPr>
          <w:b w:val="1"/>
          <w:sz w:val="28"/>
        </w:rPr>
        <w:t xml:space="preserve"> </w:t>
      </w:r>
    </w:p>
    <w:p w14:paraId="65000000">
      <w:pPr>
        <w:spacing w:after="5"/>
        <w:ind w:left="1720" w:right="993"/>
        <w:jc w:val="center"/>
      </w:pPr>
      <w:r>
        <w:rPr>
          <w:b w:val="1"/>
        </w:rPr>
        <w:t>пгт. Рамешки</w:t>
      </w:r>
    </w:p>
    <w:p w14:paraId="66000000">
      <w:pPr>
        <w:spacing w:after="0" w:line="264" w:lineRule="auto"/>
        <w:ind w:firstLine="0" w:left="783"/>
        <w:jc w:val="center"/>
      </w:pPr>
      <w:r>
        <w:rPr>
          <w:b w:val="1"/>
        </w:rPr>
        <w:t xml:space="preserve"> </w:t>
      </w:r>
    </w:p>
    <w:p w14:paraId="67000000">
      <w:pPr>
        <w:spacing w:after="5"/>
        <w:ind w:left="1720" w:right="980"/>
        <w:jc w:val="center"/>
      </w:pPr>
      <w:r>
        <w:rPr>
          <w:b w:val="1"/>
          <w:sz w:val="24"/>
        </w:rPr>
        <w:t>202</w:t>
      </w:r>
      <w:r>
        <w:rPr>
          <w:b w:val="1"/>
          <w:sz w:val="24"/>
        </w:rPr>
        <w:t>5</w:t>
      </w:r>
      <w:r>
        <w:rPr>
          <w:b w:val="1"/>
        </w:rPr>
        <w:t xml:space="preserve">г </w:t>
      </w:r>
    </w:p>
    <w:p w14:paraId="68000000">
      <w:pPr>
        <w:spacing w:after="0" w:line="264" w:lineRule="auto"/>
        <w:ind w:firstLine="0" w:left="1095"/>
        <w:jc w:val="left"/>
      </w:pPr>
      <w:r>
        <w:rPr>
          <w:b w:val="1"/>
        </w:rPr>
        <w:t xml:space="preserve"> </w:t>
      </w:r>
    </w:p>
    <w:p w14:paraId="69000000">
      <w:pPr>
        <w:spacing w:after="0" w:line="264" w:lineRule="auto"/>
        <w:ind w:firstLine="0" w:left="1095"/>
        <w:jc w:val="left"/>
      </w:pPr>
      <w:r>
        <w:rPr>
          <w:b w:val="1"/>
        </w:rPr>
        <w:t xml:space="preserve"> </w:t>
      </w:r>
    </w:p>
    <w:p w14:paraId="6A000000">
      <w:pPr>
        <w:spacing w:after="33" w:line="264" w:lineRule="auto"/>
        <w:ind w:firstLine="0" w:left="1095"/>
        <w:jc w:val="left"/>
      </w:pPr>
      <w:r>
        <w:t xml:space="preserve"> </w:t>
      </w:r>
    </w:p>
    <w:p w14:paraId="6B000000">
      <w:pPr>
        <w:spacing w:after="5"/>
        <w:ind w:left="1720" w:right="1004"/>
        <w:jc w:val="center"/>
      </w:pPr>
      <w:r>
        <w:rPr>
          <w:b w:val="1"/>
        </w:rPr>
        <w:t xml:space="preserve">СОДЕРЖАНИЕ </w:t>
      </w:r>
    </w:p>
    <w:p w14:paraId="6C000000">
      <w:pPr>
        <w:spacing w:after="0" w:line="264" w:lineRule="auto"/>
        <w:ind w:firstLine="0" w:left="1095"/>
        <w:jc w:val="left"/>
      </w:pPr>
      <w:r>
        <w:rPr>
          <w:b w:val="1"/>
        </w:rPr>
        <w:t xml:space="preserve"> </w:t>
      </w:r>
    </w:p>
    <w:p w14:paraId="6D000000">
      <w:pPr>
        <w:numPr>
          <w:ilvl w:val="0"/>
          <w:numId w:val="1"/>
        </w:numPr>
        <w:ind w:hanging="238" w:left="1333" w:right="383"/>
      </w:pPr>
      <w:r>
        <w:t xml:space="preserve">Общие положения............................................................................................................. …... 3 </w:t>
      </w:r>
    </w:p>
    <w:p w14:paraId="6E000000">
      <w:pPr>
        <w:spacing w:after="16" w:line="264" w:lineRule="auto"/>
        <w:ind w:firstLine="0" w:left="1095"/>
        <w:jc w:val="left"/>
      </w:pPr>
      <w:r>
        <w:t xml:space="preserve"> </w:t>
      </w:r>
    </w:p>
    <w:p w14:paraId="6F000000">
      <w:pPr>
        <w:numPr>
          <w:ilvl w:val="0"/>
          <w:numId w:val="1"/>
        </w:numPr>
        <w:ind w:hanging="238" w:left="1333" w:right="383"/>
      </w:pPr>
      <w:r>
        <w:t xml:space="preserve">Целевой раздел…………………………………………………………………….................  6 </w:t>
      </w:r>
    </w:p>
    <w:p w14:paraId="70000000">
      <w:pPr>
        <w:numPr>
          <w:ilvl w:val="1"/>
          <w:numId w:val="1"/>
        </w:numPr>
        <w:ind w:firstLine="281" w:right="383"/>
      </w:pPr>
      <w:r>
        <w:t xml:space="preserve">Пояснительная записка …………………………………………………………….……….6 </w:t>
      </w:r>
    </w:p>
    <w:p w14:paraId="71000000">
      <w:pPr>
        <w:ind w:right="383"/>
      </w:pPr>
      <w:r>
        <w:t xml:space="preserve">2.1.1.Цель реализации адаптированной основной образовательной программыначального </w:t>
      </w:r>
    </w:p>
    <w:p w14:paraId="72000000">
      <w:pPr>
        <w:ind w:left="831" w:right="383"/>
      </w:pPr>
      <w:r>
        <w:t xml:space="preserve">общего образования………………………………………………………..………………….…….6 </w:t>
      </w:r>
    </w:p>
    <w:p w14:paraId="73000000">
      <w:pPr>
        <w:numPr>
          <w:ilvl w:val="2"/>
          <w:numId w:val="2"/>
        </w:numPr>
        <w:ind w:firstLine="281" w:right="383"/>
      </w:pPr>
      <w:r>
        <w:t xml:space="preserve">Психолого-педагогическая  характеристика  обучающихся  с задержкойпсихического </w:t>
      </w:r>
    </w:p>
    <w:p w14:paraId="74000000">
      <w:pPr>
        <w:ind w:left="831" w:right="383"/>
      </w:pPr>
      <w:r>
        <w:t xml:space="preserve">развития………………………………………………………………………………………………6 </w:t>
      </w:r>
    </w:p>
    <w:p w14:paraId="75000000">
      <w:pPr>
        <w:numPr>
          <w:ilvl w:val="2"/>
          <w:numId w:val="2"/>
        </w:numPr>
        <w:ind w:firstLine="281" w:right="383"/>
      </w:pPr>
      <w:r>
        <w:t xml:space="preserve">Особые  образовательные  потребности  обучающихся  с задержкой психического </w:t>
      </w:r>
    </w:p>
    <w:p w14:paraId="76000000">
      <w:pPr>
        <w:ind w:left="831" w:right="383"/>
      </w:pPr>
      <w:r>
        <w:t>развития……………………………………………..…………………………………………………</w:t>
      </w:r>
    </w:p>
    <w:p w14:paraId="77000000">
      <w:pPr>
        <w:ind w:left="831" w:right="383"/>
      </w:pPr>
      <w:r>
        <w:t xml:space="preserve">…8 </w:t>
      </w:r>
    </w:p>
    <w:p w14:paraId="78000000">
      <w:pPr>
        <w:numPr>
          <w:ilvl w:val="2"/>
          <w:numId w:val="2"/>
        </w:numPr>
        <w:ind w:firstLine="281" w:right="383"/>
      </w:pPr>
      <w:r>
        <w:t xml:space="preserve">Принципы и подходы к формированию  адаптированной  основной образовательной программы начального общего образования…………………………………...……………….…9 </w:t>
      </w:r>
    </w:p>
    <w:p w14:paraId="79000000">
      <w:pPr>
        <w:numPr>
          <w:ilvl w:val="2"/>
          <w:numId w:val="2"/>
        </w:numPr>
        <w:ind w:firstLine="281" w:right="383"/>
      </w:pPr>
      <w:r>
        <w:t xml:space="preserve">Общая  характеристика  адаптированной  основной образовательнойпрограммы начального общего образования для детей с </w:t>
      </w:r>
    </w:p>
    <w:p w14:paraId="7A000000">
      <w:pPr>
        <w:ind w:left="831" w:right="383"/>
      </w:pPr>
      <w:r>
        <w:t xml:space="preserve">ЗПР…………………………………………………10 </w:t>
      </w:r>
    </w:p>
    <w:p w14:paraId="7B000000">
      <w:pPr>
        <w:numPr>
          <w:ilvl w:val="1"/>
          <w:numId w:val="1"/>
        </w:numPr>
        <w:spacing w:after="0" w:line="264" w:lineRule="auto"/>
        <w:ind w:firstLine="281" w:right="383"/>
      </w:pPr>
      <w:r>
        <w:t>Планируемые результаты освоения обучающимися с задержкой психического развития адаптированной основной образовательной программы начального общего образования.............................................................................................................................................</w:t>
      </w:r>
    </w:p>
    <w:p w14:paraId="7C000000">
      <w:pPr>
        <w:ind w:left="831" w:right="383"/>
      </w:pPr>
      <w:r>
        <w:t xml:space="preserve">...........10 </w:t>
      </w:r>
    </w:p>
    <w:p w14:paraId="7D000000">
      <w:pPr>
        <w:numPr>
          <w:ilvl w:val="1"/>
          <w:numId w:val="1"/>
        </w:numPr>
        <w:ind w:firstLine="281" w:right="383"/>
      </w:pPr>
      <w:r>
        <w:t xml:space="preserve">Система оценки достижения обучающимися с ЗПР планируемых результатов освоения адаптированной основной образовательной программы начального общего </w:t>
      </w:r>
    </w:p>
    <w:p w14:paraId="7E000000">
      <w:pPr>
        <w:ind w:left="831" w:right="383"/>
      </w:pPr>
      <w:r>
        <w:t>образования………………………………………………………...…………………………………</w:t>
      </w:r>
    </w:p>
    <w:p w14:paraId="7F000000">
      <w:pPr>
        <w:ind w:left="831" w:right="383"/>
      </w:pPr>
      <w:r>
        <w:t xml:space="preserve">….…....14 </w:t>
      </w:r>
    </w:p>
    <w:p w14:paraId="80000000">
      <w:pPr>
        <w:numPr>
          <w:ilvl w:val="1"/>
          <w:numId w:val="1"/>
        </w:numPr>
        <w:ind w:firstLine="281" w:right="383"/>
      </w:pPr>
      <w:r>
        <w:t xml:space="preserve">Содержание образования……………………………………………………………….…..26 </w:t>
      </w:r>
    </w:p>
    <w:p w14:paraId="81000000">
      <w:pPr>
        <w:numPr>
          <w:ilvl w:val="2"/>
          <w:numId w:val="1"/>
        </w:numPr>
        <w:ind w:hanging="598" w:right="383"/>
      </w:pPr>
      <w:r>
        <w:t xml:space="preserve">Учебный план ..................................................................................................................... 26 </w:t>
      </w:r>
    </w:p>
    <w:p w14:paraId="82000000">
      <w:pPr>
        <w:numPr>
          <w:ilvl w:val="2"/>
          <w:numId w:val="1"/>
        </w:numPr>
        <w:ind w:hanging="598" w:right="383"/>
      </w:pPr>
      <w:r>
        <w:t xml:space="preserve">Программы учебных предметов  ...................................................................................... 32 </w:t>
      </w:r>
    </w:p>
    <w:p w14:paraId="83000000">
      <w:pPr>
        <w:ind w:right="383"/>
      </w:pPr>
      <w:r>
        <w:t xml:space="preserve">2.4.2.1. Основное содержание учебных предметов   ................................................................ 33 </w:t>
      </w:r>
    </w:p>
    <w:p w14:paraId="84000000">
      <w:pPr>
        <w:numPr>
          <w:ilvl w:val="2"/>
          <w:numId w:val="1"/>
        </w:numPr>
        <w:ind w:hanging="598" w:right="383"/>
      </w:pPr>
      <w:r>
        <w:t xml:space="preserve">Программа коррекционной работы ................................................................................ ..51 </w:t>
      </w:r>
    </w:p>
    <w:p w14:paraId="85000000">
      <w:pPr>
        <w:numPr>
          <w:ilvl w:val="2"/>
          <w:numId w:val="1"/>
        </w:numPr>
        <w:ind w:hanging="598" w:right="383"/>
      </w:pPr>
      <w:r>
        <w:t xml:space="preserve">Программа формирования универсальных учебных действий  ..............  .....................87 </w:t>
      </w:r>
    </w:p>
    <w:p w14:paraId="86000000">
      <w:pPr>
        <w:numPr>
          <w:ilvl w:val="2"/>
          <w:numId w:val="1"/>
        </w:numPr>
        <w:ind w:hanging="598" w:right="383"/>
      </w:pPr>
      <w:r>
        <w:t xml:space="preserve">Рабочая программа воспитания………………................................................................ .87 </w:t>
      </w:r>
    </w:p>
    <w:p w14:paraId="87000000">
      <w:pPr>
        <w:numPr>
          <w:ilvl w:val="2"/>
          <w:numId w:val="1"/>
        </w:numPr>
        <w:ind w:hanging="598" w:right="383"/>
      </w:pPr>
      <w:r>
        <w:t xml:space="preserve">План внеурочной деятельности .......................................................................................105 </w:t>
      </w:r>
    </w:p>
    <w:p w14:paraId="88000000">
      <w:pPr>
        <w:numPr>
          <w:ilvl w:val="1"/>
          <w:numId w:val="1"/>
        </w:numPr>
        <w:ind w:firstLine="281" w:right="383"/>
      </w:pPr>
      <w:r>
        <w:t xml:space="preserve">Условия реализации адаптированной основной образовательной программы начального общего образования обучающихся с задержкой психического развития.................................121 </w:t>
      </w:r>
    </w:p>
    <w:p w14:paraId="89000000">
      <w:pPr>
        <w:numPr>
          <w:ilvl w:val="2"/>
          <w:numId w:val="1"/>
        </w:numPr>
        <w:ind w:hanging="598" w:right="383"/>
      </w:pPr>
      <w:r>
        <w:t xml:space="preserve">Кадровые условия  ............................................................................................................121 </w:t>
      </w:r>
    </w:p>
    <w:p w14:paraId="8A000000">
      <w:pPr>
        <w:numPr>
          <w:ilvl w:val="2"/>
          <w:numId w:val="1"/>
        </w:numPr>
        <w:ind w:hanging="598" w:right="383"/>
      </w:pPr>
      <w:r>
        <w:t xml:space="preserve">Материально-технические условия ...............................................................................  137 </w:t>
      </w:r>
    </w:p>
    <w:p w14:paraId="8B000000">
      <w:pPr>
        <w:ind w:right="383"/>
      </w:pPr>
      <w:r>
        <w:t xml:space="preserve">2.5.3.Финансово-экономические условия реализации образовательной  программы основного общего </w:t>
      </w:r>
    </w:p>
    <w:p w14:paraId="8C000000">
      <w:pPr>
        <w:ind w:right="383"/>
      </w:pPr>
      <w:r>
        <w:t xml:space="preserve">образования…………………………………………………………………...….143 </w:t>
      </w:r>
    </w:p>
    <w:p w14:paraId="8D000000">
      <w:pPr>
        <w:ind w:left="831" w:right="383"/>
      </w:pPr>
      <w:r>
        <w:t xml:space="preserve">     2.5.4. Информационно-методические условия реализации основной образовательной программы основного общего образования </w:t>
      </w:r>
    </w:p>
    <w:p w14:paraId="8E000000">
      <w:pPr>
        <w:ind w:left="831" w:right="383"/>
      </w:pPr>
      <w:r>
        <w:t xml:space="preserve">……………………………………………………..….144 </w:t>
      </w:r>
    </w:p>
    <w:p w14:paraId="8F000000">
      <w:pPr>
        <w:spacing w:after="0" w:line="264" w:lineRule="auto"/>
        <w:ind w:firstLine="0" w:left="1095"/>
        <w:jc w:val="left"/>
      </w:pPr>
      <w:r>
        <w:t xml:space="preserve"> </w:t>
      </w:r>
    </w:p>
    <w:p w14:paraId="90000000">
      <w:pPr>
        <w:spacing w:after="0" w:line="264" w:lineRule="auto"/>
        <w:ind w:firstLine="0" w:left="1095"/>
        <w:jc w:val="left"/>
      </w:pPr>
      <w:r>
        <w:t xml:space="preserve"> </w:t>
      </w:r>
    </w:p>
    <w:p w14:paraId="91000000">
      <w:pPr>
        <w:spacing w:after="0" w:line="264" w:lineRule="auto"/>
        <w:ind w:firstLine="0" w:left="1095"/>
        <w:jc w:val="left"/>
      </w:pPr>
      <w:r>
        <w:t xml:space="preserve"> </w:t>
      </w:r>
    </w:p>
    <w:p w14:paraId="92000000">
      <w:pPr>
        <w:spacing w:after="0" w:line="264" w:lineRule="auto"/>
        <w:ind w:firstLine="0" w:left="1095"/>
        <w:jc w:val="left"/>
      </w:pPr>
      <w:r>
        <w:t xml:space="preserve"> </w:t>
      </w:r>
    </w:p>
    <w:p w14:paraId="93000000">
      <w:pPr>
        <w:spacing w:after="0" w:line="264" w:lineRule="auto"/>
        <w:ind w:firstLine="0" w:left="1095"/>
        <w:jc w:val="left"/>
      </w:pPr>
      <w:r>
        <w:t xml:space="preserve"> </w:t>
      </w:r>
    </w:p>
    <w:p w14:paraId="94000000">
      <w:pPr>
        <w:spacing w:after="0" w:line="264" w:lineRule="auto"/>
        <w:ind w:firstLine="0" w:left="1095"/>
        <w:jc w:val="left"/>
      </w:pPr>
      <w:r>
        <w:t xml:space="preserve"> </w:t>
      </w:r>
    </w:p>
    <w:p w14:paraId="95000000">
      <w:pPr>
        <w:spacing w:after="0" w:line="264" w:lineRule="auto"/>
        <w:ind w:firstLine="0" w:left="1095"/>
        <w:jc w:val="left"/>
      </w:pPr>
      <w:r>
        <w:t xml:space="preserve"> </w:t>
      </w:r>
    </w:p>
    <w:p w14:paraId="96000000">
      <w:pPr>
        <w:spacing w:after="0" w:line="264" w:lineRule="auto"/>
        <w:ind w:firstLine="0" w:left="1095"/>
        <w:jc w:val="left"/>
      </w:pPr>
      <w:r>
        <w:t xml:space="preserve"> </w:t>
      </w:r>
    </w:p>
    <w:p w14:paraId="97000000">
      <w:pPr>
        <w:spacing w:after="0" w:line="264" w:lineRule="auto"/>
        <w:ind w:firstLine="0" w:left="814"/>
        <w:jc w:val="left"/>
      </w:pPr>
      <w:r>
        <w:t xml:space="preserve"> </w:t>
      </w:r>
    </w:p>
    <w:p w14:paraId="98000000">
      <w:pPr>
        <w:spacing w:after="0" w:line="264" w:lineRule="auto"/>
        <w:ind w:firstLine="0" w:left="814"/>
        <w:jc w:val="left"/>
      </w:pPr>
      <w:r>
        <w:t xml:space="preserve"> </w:t>
      </w:r>
    </w:p>
    <w:p w14:paraId="99000000">
      <w:pPr>
        <w:spacing w:after="0" w:line="264" w:lineRule="auto"/>
        <w:ind w:firstLine="0" w:left="814"/>
        <w:jc w:val="left"/>
      </w:pPr>
      <w:r>
        <w:t xml:space="preserve"> </w:t>
      </w:r>
    </w:p>
    <w:p w14:paraId="9A000000">
      <w:pPr>
        <w:spacing w:after="32" w:line="264" w:lineRule="auto"/>
        <w:ind w:firstLine="0" w:left="814"/>
        <w:jc w:val="left"/>
      </w:pPr>
      <w:r>
        <w:t xml:space="preserve"> </w:t>
      </w:r>
    </w:p>
    <w:p w14:paraId="9B000000">
      <w:pPr>
        <w:spacing w:after="5"/>
        <w:ind w:left="1720" w:right="992"/>
        <w:jc w:val="center"/>
      </w:pPr>
      <w:r>
        <w:rPr>
          <w:b w:val="1"/>
        </w:rPr>
        <w:t>1.</w:t>
      </w:r>
      <w:r>
        <w:rPr>
          <w:rFonts w:ascii="Arial" w:hAnsi="Arial"/>
          <w:b w:val="1"/>
        </w:rPr>
        <w:t xml:space="preserve"> </w:t>
      </w:r>
      <w:r>
        <w:rPr>
          <w:b w:val="1"/>
        </w:rPr>
        <w:t xml:space="preserve">ОБЩИЕ ПОЛОЖЕНИЯ </w:t>
      </w:r>
    </w:p>
    <w:p w14:paraId="9C000000">
      <w:pPr>
        <w:spacing w:after="0" w:line="264" w:lineRule="auto"/>
        <w:ind w:firstLine="0" w:left="1095"/>
        <w:jc w:val="left"/>
      </w:pPr>
      <w:r>
        <w:rPr>
          <w:b w:val="1"/>
        </w:rPr>
        <w:t xml:space="preserve"> </w:t>
      </w:r>
    </w:p>
    <w:p w14:paraId="9D000000">
      <w:pPr>
        <w:spacing w:after="0" w:line="264" w:lineRule="auto"/>
        <w:ind w:firstLine="0" w:left="1095"/>
        <w:jc w:val="left"/>
      </w:pPr>
      <w:r>
        <w:rPr>
          <w:b w:val="1"/>
        </w:rPr>
        <w:t xml:space="preserve"> </w:t>
      </w:r>
    </w:p>
    <w:p w14:paraId="9E000000">
      <w:pPr>
        <w:ind w:firstLine="706" w:left="821" w:right="383"/>
      </w:pPr>
      <w:r>
        <w:t xml:space="preserve">Федеральная Адаптированная основная общеобразовательная программа начальногообщегообразованияобучающихсясзадержкойпсихическогоразвития (далее – ФАООП НОО обучающихся с ЗПР) – это образовательная программа, адаптированная для обучения данной категории обучающихся с учетом особенностей ихпсихофизического развития, индивидуальных возможностей, обеспечивающая коррекцию нарушений развития и социальную адаптацию. </w:t>
      </w:r>
    </w:p>
    <w:p w14:paraId="9F000000">
      <w:pPr>
        <w:ind w:firstLine="706" w:left="821" w:right="242"/>
      </w:pPr>
      <w:r>
        <w:t xml:space="preserve">Федеральная Адаптированная основная общеобразовательная программа начальногообщегообразованияобучающихсясЗПРразработанав соответствии с требованиями федерального государственного образовательного стандарта начального общего образования </w:t>
      </w:r>
    </w:p>
    <w:p w14:paraId="A0000000">
      <w:pPr>
        <w:tabs>
          <w:tab w:leader="none" w:pos="1520" w:val="center"/>
          <w:tab w:leader="none" w:pos="3126" w:val="center"/>
          <w:tab w:leader="none" w:pos="4825" w:val="center"/>
          <w:tab w:leader="none" w:pos="7285" w:val="center"/>
          <w:tab w:leader="none" w:pos="9832" w:val="center"/>
        </w:tabs>
        <w:ind w:firstLine="0" w:left="0"/>
        <w:jc w:val="left"/>
      </w:pPr>
      <w:r>
        <w:rPr>
          <w:rFonts w:ascii="Calibri" w:hAnsi="Calibri"/>
          <w:sz w:val="22"/>
        </w:rPr>
        <w:tab/>
      </w:r>
      <w:r>
        <w:t xml:space="preserve">обучающихся </w:t>
      </w:r>
      <w:r>
        <w:tab/>
      </w:r>
      <w:r>
        <w:t xml:space="preserve">с </w:t>
      </w:r>
      <w:r>
        <w:tab/>
      </w:r>
      <w:r>
        <w:t xml:space="preserve">ограниченными </w:t>
      </w:r>
      <w:r>
        <w:tab/>
      </w:r>
      <w:r>
        <w:t xml:space="preserve">возможностями </w:t>
      </w:r>
      <w:r>
        <w:tab/>
      </w:r>
      <w:r>
        <w:t>здоровья(далее—</w:t>
      </w:r>
    </w:p>
    <w:p w14:paraId="A1000000">
      <w:pPr>
        <w:ind w:left="831"/>
      </w:pPr>
      <w:r>
        <w:t xml:space="preserve">ФГОСНООобучающихсясОВЗ),предъявляемымикструктуре, условиям реализации и планируемым результатам освоения ФАООП НОО обучающихся с ЗПР. </w:t>
      </w:r>
    </w:p>
    <w:p w14:paraId="A2000000">
      <w:pPr>
        <w:spacing w:after="16" w:line="264" w:lineRule="auto"/>
        <w:ind w:firstLine="0" w:left="1095"/>
        <w:jc w:val="left"/>
      </w:pPr>
      <w:r>
        <w:rPr>
          <w:b w:val="1"/>
        </w:rPr>
        <w:t xml:space="preserve"> </w:t>
      </w:r>
    </w:p>
    <w:p w14:paraId="A3000000">
      <w:pPr>
        <w:ind w:firstLine="281" w:left="821" w:right="383"/>
      </w:pPr>
      <w:r>
        <w:t xml:space="preserve">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w:t>
      </w:r>
    </w:p>
    <w:p w14:paraId="A4000000">
      <w:pPr>
        <w:spacing w:after="23" w:line="264" w:lineRule="auto"/>
        <w:ind w:firstLine="0" w:left="1095"/>
        <w:jc w:val="left"/>
      </w:pPr>
      <w:r>
        <w:t xml:space="preserve"> </w:t>
      </w:r>
    </w:p>
    <w:p w14:paraId="A5000000">
      <w:pPr>
        <w:ind w:firstLine="281" w:left="821" w:right="383"/>
      </w:pPr>
      <w: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w:t>
      </w:r>
    </w:p>
    <w:p w14:paraId="A6000000">
      <w:pPr>
        <w:ind w:firstLine="281" w:left="821" w:right="383"/>
      </w:pPr>
      <w:r>
        <w:t xml:space="preserve">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ограничения от умственной отсталости. наиболее востребованной в практике изучения и обучения детей данной категории. </w:t>
      </w:r>
    </w:p>
    <w:p w14:paraId="A7000000">
      <w:pPr>
        <w:ind w:firstLine="281" w:left="821" w:right="383"/>
      </w:pPr>
      <w:r>
        <w:rPr>
          <w:b w:val="1"/>
        </w:rPr>
        <w:t>Задержка психического развития конституционального происхождения.</w:t>
      </w:r>
      <w:r>
        <w:t xml:space="preserve"> Дети отличаются гармоничной незрелостью одновременно психики и телосложения, что дает основание обозначить этот вариант как гармонический инфантилизм. У детей наблюдается значительное отставание психического развития от паспортного возраста, что проявляется преимущественно в эмоционально волевой сфере при относительно сохранной (хотя и замедленной по сравнению с нормой) познавательной деятельности. </w:t>
      </w:r>
    </w:p>
    <w:p w14:paraId="A8000000">
      <w:pPr>
        <w:ind w:firstLine="281" w:left="821" w:right="383"/>
      </w:pPr>
      <w:r>
        <w:t xml:space="preserve">При данном варианте задержки, как правило, наблюдается отставание и в физическом развитии ребенка по сравнению с нормой на полтора два года. </w:t>
      </w:r>
    </w:p>
    <w:p w14:paraId="A9000000">
      <w:pPr>
        <w:ind w:firstLine="281" w:left="821" w:right="383"/>
      </w:pPr>
      <w:r>
        <w:t xml:space="preserve">Для этого варианта задержки психического развития характерен благоприятный прогноз при условии целенаправленного психологического воздействия, использования на начальных этапах обучения занимательных игровых приемов, более позднего начала обучения. </w:t>
      </w:r>
    </w:p>
    <w:p w14:paraId="AA000000">
      <w:pPr>
        <w:spacing w:after="5"/>
        <w:ind/>
      </w:pPr>
      <w:r>
        <w:rPr>
          <w:b w:val="1"/>
        </w:rPr>
        <w:t>Задержка психического развития соматогенного происхождения</w:t>
      </w:r>
      <w:r>
        <w:t xml:space="preserve">.  </w:t>
      </w:r>
    </w:p>
    <w:p w14:paraId="AB000000">
      <w:pPr>
        <w:ind w:firstLine="281" w:left="821" w:right="383"/>
      </w:pPr>
      <w:r>
        <w:t xml:space="preserve">В формировании этого варианта большую роль играет длительная соматическая недостаточность различного генеза (хронические заболевания, инфекции, аллергические состояния, врожденные и приобретенные пороки соматической среды – сердечно сосудистой, дыхательной систем и другое). </w:t>
      </w:r>
    </w:p>
    <w:p w14:paraId="AC000000">
      <w:pPr>
        <w:ind w:right="383"/>
      </w:pPr>
      <w:r>
        <w:t xml:space="preserve">У детей, как правило, нет отягощенной наследственности. </w:t>
      </w:r>
    </w:p>
    <w:p w14:paraId="AD000000">
      <w:pPr>
        <w:ind w:firstLine="281" w:left="821" w:right="383"/>
      </w:pPr>
      <w:r>
        <w:t xml:space="preserve">В замедлении темпа психического развития у детей значительная роль принадлежит стойкой астении. Часто наблюдается и задержка эмоционального развития – соматический инфантилизм с невротическими наслоениями в виде неуверенности, боязливости, капризности. </w:t>
      </w:r>
    </w:p>
    <w:p w14:paraId="AE000000">
      <w:pPr>
        <w:ind w:firstLine="281" w:left="821" w:right="383"/>
      </w:pPr>
      <w:r>
        <w:t xml:space="preserve">В детском коллективе дети выделяются робостью, несамостоятельностью, чрезмерной привязанностью к привычной обстановке (родителям, дому), часто плачут, с большим трудом адаптируются в новом коллективе. </w:t>
      </w:r>
    </w:p>
    <w:p w14:paraId="AF000000">
      <w:pPr>
        <w:ind w:firstLine="281" w:left="821" w:right="383"/>
      </w:pPr>
      <w:r>
        <w:t xml:space="preserve">Трудности в обучении также связаны со сниженной мотивацией достижения, отсутствием интереса к предлагаемым заданиям, неумением и нежеланием преодолевать возникающие при их выполнении трудности. Как правило, дети вялые, неинициативные, пассивные, бездеятельные, склонные к повышенной фиксации на своем здоровье. </w:t>
      </w:r>
    </w:p>
    <w:p w14:paraId="B0000000">
      <w:pPr>
        <w:ind w:firstLine="281" w:left="821" w:right="383"/>
      </w:pPr>
      <w:r>
        <w:t xml:space="preserve">У детей наблюдается критическое отношение к своим затруднениям, неуспехам, они осознают и болезненно переживают свои неудачи. </w:t>
      </w:r>
    </w:p>
    <w:p w14:paraId="B1000000">
      <w:pPr>
        <w:ind w:firstLine="281" w:left="821" w:right="383"/>
      </w:pPr>
      <w:r>
        <w:t xml:space="preserve">Дети с этим вариантом задержки психического развития нуждаются в систематической лечебно педагогической помощи. Необходимо создание и поддержание охранительного режима. </w:t>
      </w:r>
      <w:r>
        <w:rPr>
          <w:b w:val="1"/>
        </w:rPr>
        <w:t>Задержка психического развития психогенного происхождения.</w:t>
      </w:r>
      <w:r>
        <w:t xml:space="preserve"> </w:t>
      </w:r>
    </w:p>
    <w:p w14:paraId="B2000000">
      <w:pPr>
        <w:ind w:firstLine="706" w:left="821" w:right="383"/>
      </w:pPr>
      <w:r>
        <w:t xml:space="preserve">В формировании этого варианта дизонтогенеза большую роль играют неблагоприятные условия воспитания. </w:t>
      </w:r>
    </w:p>
    <w:p w14:paraId="B3000000">
      <w:pPr>
        <w:ind w:firstLine="706" w:left="821" w:right="383"/>
      </w:pPr>
      <w:r>
        <w:t xml:space="preserve">В условиях гипоопеки (социальной запущенности) ребенок растет в атмосфере полной безнадзорности, эмоциональной отгороженности в сочетании со вседозволенностью. Родители своим асоциальным образом жизни (пьянство, распущенность, неустроенность, воровство) стимулируют у ребенка аффективность (импульсивные, взрывные реакции), безвольное следование влечениям, непроизвольность поведения, гасят интеллектуальную активность. </w:t>
      </w:r>
    </w:p>
    <w:p w14:paraId="B4000000">
      <w:pPr>
        <w:ind w:firstLine="706" w:left="821" w:right="383"/>
      </w:pPr>
      <w:r>
        <w:t xml:space="preserve">С раннего возраста у детей замедленно формируются навыки коммуникативной и познавательной деятельности. Особенно остро проблема дефицита общения, неумения строить отношения с детьми и взрослыми проявляется с началом школьного обучения. </w:t>
      </w:r>
    </w:p>
    <w:p w14:paraId="B5000000">
      <w:pPr>
        <w:ind w:firstLine="706" w:left="821" w:right="383"/>
      </w:pPr>
      <w:r>
        <w:t xml:space="preserve">Дети, как правило, не умеют самостоятельно организовать свою деятельность – испытывают трудности при планировании и выделении этапов предстоящей работы, не умеют осуществлять текущий и итоговый контроль, не могут адекватно оценить результаты своей работы. </w:t>
      </w:r>
    </w:p>
    <w:p w14:paraId="B6000000">
      <w:pPr>
        <w:ind w:firstLine="706" w:left="821" w:right="383"/>
      </w:pPr>
      <w:r>
        <w:t xml:space="preserve">Этот вариант задержки психического развития также часто наблюдается у детей, воспитывающихся в доме ребенка, а затем в детском доме. Эмоциональная депривация, однообразие социальной среды и контактов, слабая индивидуальная эмоциональная стимуляция ведут к замедлению темпа психического развития ребенка, как результат возникает снижение интеллектуальной мотивации, поверхностность эмоций, несамостоятельность поведения, инфантильность установок и отношений. </w:t>
      </w:r>
    </w:p>
    <w:p w14:paraId="B7000000">
      <w:pPr>
        <w:ind w:firstLine="706" w:left="821" w:right="383"/>
      </w:pPr>
      <w:r>
        <w:t xml:space="preserve">В условиях гиперопеки у ребенка формируются эгоцентрические установки, недостаточно развиваются самостоятельность, воля, желание трудиться, преодолевать трудности. Адаптация в детском коллективе учащихся затруднена из за присущих им негативных черт характера (эгоизм, противопоставление себя классу и другое). Возникающая дезадаптация ведет не только к нарастанию конфликтных ситуаций, но и к развитию у ребенка невротического состояния. </w:t>
      </w:r>
    </w:p>
    <w:p w14:paraId="B8000000">
      <w:pPr>
        <w:spacing w:after="23" w:line="264" w:lineRule="auto"/>
        <w:ind w:firstLine="0" w:left="814"/>
        <w:jc w:val="left"/>
      </w:pPr>
      <w:r>
        <w:t xml:space="preserve"> </w:t>
      </w:r>
    </w:p>
    <w:p w14:paraId="B9000000">
      <w:pPr>
        <w:ind w:firstLine="281" w:left="821" w:right="383"/>
      </w:pPr>
      <w:r>
        <w:t xml:space="preserve">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(Федеральный Закон "Об образовании в Российской Федерации " от 29.12. 2012 г. № 273п.28 статья 2). </w:t>
      </w:r>
    </w:p>
    <w:p w14:paraId="BA000000">
      <w:pPr>
        <w:spacing w:after="35"/>
        <w:ind w:firstLine="281" w:left="821" w:right="383"/>
      </w:pPr>
      <w:r>
        <w:t xml:space="preserve">Адаптированная образовательная программа  начального общего образования обучающихся с задержкой психического развития разработана в соответствии с требованиями: - Федерального Закона "Об образовании в Российской Федерации " от 29.12. 2012 г. № 273; </w:t>
      </w:r>
    </w:p>
    <w:p w14:paraId="BB000000">
      <w:pPr>
        <w:numPr>
          <w:ilvl w:val="0"/>
          <w:numId w:val="3"/>
        </w:numPr>
        <w:ind w:hanging="360" w:right="383"/>
      </w:pPr>
      <w:r>
        <w:t xml:space="preserve">Приказа Министерства образования и науки Российской Федерации от 19.12.2014 № 1598 </w:t>
      </w:r>
    </w:p>
    <w:p w14:paraId="BC000000">
      <w:pPr>
        <w:ind w:left="831" w:right="383"/>
      </w:pPr>
      <w:r>
        <w:t xml:space="preserve">«Об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14:paraId="BD000000">
      <w:pPr>
        <w:numPr>
          <w:ilvl w:val="0"/>
          <w:numId w:val="3"/>
        </w:numPr>
        <w:spacing w:after="49"/>
        <w:ind w:hanging="360" w:right="383"/>
      </w:pPr>
      <w:r>
        <w:t xml:space="preserve">Постановление Главного государственного санитарного врача РФ от 28 сентября 2020 г. № 61573 Сан ПиН 2.4.3648 -20 «Санитарно-эпидемиологические требования к организациям воспитания и обучения, отдыха и оздоровления детей и молодёжи»; </w:t>
      </w:r>
    </w:p>
    <w:p w14:paraId="BE000000">
      <w:pPr>
        <w:numPr>
          <w:ilvl w:val="0"/>
          <w:numId w:val="3"/>
        </w:numPr>
        <w:spacing w:line="324" w:lineRule="auto"/>
        <w:ind w:hanging="360" w:right="383"/>
      </w:pPr>
      <w:r>
        <w:t xml:space="preserve">Постановление Главного государственного санитарного врача РФ от 28 января 2021 г. № 62296 Сан ПиН 1.2.3685 «Гигиенические нормативы и требования к обеспечению безопасности и (или) безвредности для человека факторов среды обитания». </w:t>
      </w:r>
    </w:p>
    <w:p w14:paraId="BF000000">
      <w:pPr>
        <w:numPr>
          <w:ilvl w:val="0"/>
          <w:numId w:val="3"/>
        </w:numPr>
        <w:ind w:hanging="360" w:right="383"/>
      </w:pPr>
      <w:r>
        <w:rPr>
          <w:color w:val="2D2D2D"/>
        </w:rPr>
        <w:t xml:space="preserve">Приказ </w:t>
      </w:r>
      <w:r>
        <w:t xml:space="preserve">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C0000000">
      <w:pPr>
        <w:spacing w:after="0" w:line="264" w:lineRule="auto"/>
        <w:ind w:firstLine="0" w:left="814"/>
        <w:jc w:val="left"/>
      </w:pPr>
      <w:r>
        <w:rPr>
          <w:color w:val="2D2D2D"/>
        </w:rPr>
        <w:t xml:space="preserve"> </w:t>
      </w:r>
    </w:p>
    <w:p w14:paraId="C1000000">
      <w:pPr>
        <w:spacing w:after="0" w:line="264" w:lineRule="auto"/>
        <w:ind w:firstLine="0" w:left="1095"/>
        <w:jc w:val="left"/>
      </w:pPr>
      <w:r>
        <w:rPr>
          <w:color w:val="FF0000"/>
        </w:rPr>
        <w:t xml:space="preserve"> </w:t>
      </w:r>
    </w:p>
    <w:p w14:paraId="C2000000">
      <w:pPr>
        <w:ind w:firstLine="281" w:left="821" w:right="383"/>
      </w:pPr>
      <w:r>
        <w:t xml:space="preserve">Адаптированная основная образовательная программа начального общего образования обучающихся с задержкой психического развития направлена на формирование у них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w:t>
      </w:r>
    </w:p>
    <w:p w14:paraId="C3000000">
      <w:pPr>
        <w:ind w:firstLine="281" w:left="821" w:right="383"/>
      </w:pPr>
      <w:r>
        <w:t xml:space="preserve">Учащиеся, обучающиеся по программе для детей  с задержкой психического развития, занимаются в общеобразовательном классе.  Учитывая контингент детей, обучающихся по данной программе, школа использует учебные программы по предметам и УМК массовой общеобразовательной школы.  </w:t>
      </w:r>
    </w:p>
    <w:p w14:paraId="C4000000">
      <w:pPr>
        <w:ind w:firstLine="281" w:left="821" w:right="383"/>
      </w:pPr>
      <w:r>
        <w:t xml:space="preserve">Обучение в 1 -4-ых классах  ведется в соответствии с федеральными государственными образовательными стандартами второго поколения.  </w:t>
      </w:r>
    </w:p>
    <w:p w14:paraId="C5000000">
      <w:pPr>
        <w:ind w:firstLine="281" w:left="821" w:right="383"/>
      </w:pPr>
      <w:r>
        <w:t xml:space="preserve">Адаптированная основная образовательная программа начального общего образования обучающихся с задержкой психического развития содержит: </w:t>
      </w:r>
    </w:p>
    <w:p w14:paraId="C6000000">
      <w:pPr>
        <w:numPr>
          <w:ilvl w:val="0"/>
          <w:numId w:val="4"/>
        </w:numPr>
        <w:ind w:firstLine="281" w:right="383"/>
      </w:pPr>
      <w:r>
        <w:t xml:space="preserve">планируемые результаты освоения адаптированной основной образовательной программы </w:t>
      </w:r>
    </w:p>
    <w:p w14:paraId="C7000000">
      <w:pPr>
        <w:ind w:firstLine="281" w:left="821" w:right="383"/>
      </w:pPr>
      <w:r>
        <w:t xml:space="preserve">начального общего образования; </w:t>
      </w:r>
    </w:p>
    <w:p w14:paraId="C8000000">
      <w:pPr>
        <w:numPr>
          <w:ilvl w:val="0"/>
          <w:numId w:val="4"/>
        </w:numPr>
        <w:ind w:firstLine="281" w:right="383"/>
      </w:pPr>
      <w:r>
        <w:t xml:space="preserve">систему оценки достижения обучающимися планируемых результатов освоения адаптированной основной образовательной программы начального общего образования; </w:t>
      </w:r>
    </w:p>
    <w:p w14:paraId="C9000000">
      <w:pPr>
        <w:numPr>
          <w:ilvl w:val="0"/>
          <w:numId w:val="4"/>
        </w:numPr>
        <w:ind w:firstLine="281" w:right="383"/>
      </w:pPr>
      <w:r>
        <w:t xml:space="preserve">учебный план; </w:t>
      </w:r>
    </w:p>
    <w:p w14:paraId="CA000000">
      <w:pPr>
        <w:numPr>
          <w:ilvl w:val="0"/>
          <w:numId w:val="4"/>
        </w:numPr>
        <w:ind w:firstLine="281" w:right="383"/>
      </w:pPr>
      <w:r>
        <w:t xml:space="preserve">программы отдельных учебных предметов, курсов; </w:t>
      </w:r>
    </w:p>
    <w:p w14:paraId="CB000000">
      <w:pPr>
        <w:numPr>
          <w:ilvl w:val="0"/>
          <w:numId w:val="4"/>
        </w:numPr>
        <w:ind w:firstLine="281" w:right="383"/>
      </w:pPr>
      <w:r>
        <w:t xml:space="preserve">программу коррекционной работы; </w:t>
      </w:r>
    </w:p>
    <w:p w14:paraId="CC000000">
      <w:pPr>
        <w:numPr>
          <w:ilvl w:val="0"/>
          <w:numId w:val="4"/>
        </w:numPr>
        <w:ind w:firstLine="281" w:right="383"/>
      </w:pPr>
      <w:r>
        <w:t xml:space="preserve">программу формирования универсальных учебных действий; </w:t>
      </w:r>
    </w:p>
    <w:p w14:paraId="CD000000">
      <w:pPr>
        <w:numPr>
          <w:ilvl w:val="0"/>
          <w:numId w:val="4"/>
        </w:numPr>
        <w:ind w:firstLine="281" w:right="383"/>
      </w:pPr>
      <w:r>
        <w:t xml:space="preserve">программу духовно-нравственного развития; </w:t>
      </w:r>
    </w:p>
    <w:p w14:paraId="CE000000">
      <w:pPr>
        <w:numPr>
          <w:ilvl w:val="0"/>
          <w:numId w:val="4"/>
        </w:numPr>
        <w:ind w:firstLine="281" w:right="383"/>
      </w:pPr>
      <w:r>
        <w:t xml:space="preserve">программу формирования экологической культуры, здорового и безопасного образа жизни; </w:t>
      </w:r>
    </w:p>
    <w:p w14:paraId="CF000000">
      <w:pPr>
        <w:numPr>
          <w:ilvl w:val="0"/>
          <w:numId w:val="4"/>
        </w:numPr>
        <w:ind w:firstLine="281" w:right="383"/>
      </w:pPr>
      <w:r>
        <w:t xml:space="preserve">программу внеурочной деятельности; </w:t>
      </w:r>
    </w:p>
    <w:p w14:paraId="D0000000">
      <w:pPr>
        <w:numPr>
          <w:ilvl w:val="0"/>
          <w:numId w:val="4"/>
        </w:numPr>
        <w:ind w:firstLine="281" w:right="383"/>
      </w:pPr>
      <w: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14:paraId="D1000000">
      <w:pPr>
        <w:ind w:right="383"/>
      </w:pPr>
      <w:r>
        <w:t xml:space="preserve">-приложение. </w:t>
      </w:r>
    </w:p>
    <w:p w14:paraId="D2000000">
      <w:pPr>
        <w:spacing w:after="0" w:line="264" w:lineRule="auto"/>
        <w:ind w:firstLine="0" w:left="1095"/>
        <w:jc w:val="left"/>
      </w:pPr>
      <w:r>
        <w:t xml:space="preserve"> </w:t>
      </w:r>
    </w:p>
    <w:p w14:paraId="D3000000">
      <w:pPr>
        <w:spacing w:after="26"/>
        <w:ind w:firstLine="281" w:left="806"/>
      </w:pPr>
      <w:r>
        <w:rPr>
          <w:b w:val="1"/>
        </w:rPr>
        <w:t xml:space="preserve">Цель реализации адаптированной основной образовательной программы начального общего образования дляобучающихся с задержкой психического развития: </w:t>
      </w:r>
    </w:p>
    <w:p w14:paraId="D4000000">
      <w:pPr>
        <w:numPr>
          <w:ilvl w:val="3"/>
          <w:numId w:val="5"/>
        </w:numPr>
        <w:ind w:hanging="360" w:right="383"/>
      </w:pPr>
      <w:r>
        <w:t xml:space="preserve">формирование у них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w:t>
      </w:r>
    </w:p>
    <w:p w14:paraId="D5000000">
      <w:pPr>
        <w:numPr>
          <w:ilvl w:val="3"/>
          <w:numId w:val="5"/>
        </w:numPr>
        <w:ind w:hanging="360" w:right="383"/>
      </w:pPr>
      <w:r>
        <w:t xml:space="preserve">овладение учебной деятельностью.  </w:t>
      </w:r>
    </w:p>
    <w:p w14:paraId="D6000000">
      <w:pPr>
        <w:spacing w:after="31" w:line="264" w:lineRule="auto"/>
        <w:ind w:firstLine="0" w:left="1383"/>
        <w:jc w:val="left"/>
      </w:pPr>
      <w:r>
        <w:t xml:space="preserve"> </w:t>
      </w:r>
    </w:p>
    <w:p w14:paraId="D7000000">
      <w:pPr>
        <w:spacing w:after="5"/>
        <w:ind/>
      </w:pPr>
      <w:r>
        <w:rPr>
          <w:b w:val="1"/>
        </w:rPr>
        <w:t xml:space="preserve">Задачи: </w:t>
      </w:r>
    </w:p>
    <w:p w14:paraId="D8000000">
      <w:pPr>
        <w:numPr>
          <w:ilvl w:val="0"/>
          <w:numId w:val="4"/>
        </w:numPr>
        <w:ind w:firstLine="281" w:right="383"/>
      </w:pPr>
      <w:r>
        <w:t xml:space="preserve">формирование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 </w:t>
      </w:r>
    </w:p>
    <w:p w14:paraId="D9000000">
      <w:pPr>
        <w:numPr>
          <w:ilvl w:val="0"/>
          <w:numId w:val="4"/>
        </w:numPr>
        <w:ind w:firstLine="281" w:right="383"/>
      </w:pPr>
      <w:r>
        <w:t xml:space="preserve">формирование  универсальных учебных действий; </w:t>
      </w:r>
    </w:p>
    <w:p w14:paraId="DA000000">
      <w:pPr>
        <w:numPr>
          <w:ilvl w:val="0"/>
          <w:numId w:val="4"/>
        </w:numPr>
        <w:ind w:firstLine="281" w:right="383"/>
      </w:pPr>
      <w:r>
        <w:t xml:space="preserve">развитие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  нравственного поведения, определяющего отношения личности с обществом и окружающими людьми; </w:t>
      </w:r>
    </w:p>
    <w:p w14:paraId="DB000000">
      <w:pPr>
        <w:numPr>
          <w:ilvl w:val="0"/>
          <w:numId w:val="4"/>
        </w:numPr>
        <w:ind w:firstLine="281" w:right="383"/>
      </w:pPr>
      <w: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14:paraId="DC000000">
      <w:pPr>
        <w:ind w:firstLine="281" w:left="821" w:right="383"/>
      </w:pPr>
      <w:r>
        <w:t xml:space="preserve">Нормативный срок освоения образовательной программы ФГОС НОО для обучающихся 14 классов с задержкой психического развития – 4 года.  </w:t>
      </w:r>
    </w:p>
    <w:p w14:paraId="DD000000">
      <w:pPr>
        <w:spacing w:after="41" w:line="264" w:lineRule="auto"/>
        <w:ind w:firstLine="0" w:left="1095"/>
        <w:jc w:val="left"/>
      </w:pPr>
      <w:r>
        <w:t xml:space="preserve"> </w:t>
      </w:r>
    </w:p>
    <w:p w14:paraId="DE000000">
      <w:pPr>
        <w:spacing w:after="5"/>
        <w:ind/>
      </w:pPr>
      <w:r>
        <w:rPr>
          <w:b w:val="1"/>
        </w:rPr>
        <w:t xml:space="preserve">Ожидаемые результаты Программы. </w:t>
      </w:r>
    </w:p>
    <w:p w14:paraId="DF000000">
      <w:pPr>
        <w:ind w:firstLine="281" w:left="821" w:right="383"/>
      </w:pPr>
      <w:r>
        <w:t xml:space="preserve">Формирование базовых основ и фундамента всего последующего обучения для обучающихся с ЗПР: </w:t>
      </w:r>
    </w:p>
    <w:p w14:paraId="E0000000">
      <w:pPr>
        <w:numPr>
          <w:ilvl w:val="0"/>
          <w:numId w:val="4"/>
        </w:numPr>
        <w:spacing w:after="25" w:line="264" w:lineRule="auto"/>
        <w:ind w:firstLine="281" w:right="383"/>
      </w:pPr>
      <w:r>
        <w:rPr>
          <w:color w:val="161908"/>
        </w:rPr>
        <w:t>овладение элементарными приемами труда;</w:t>
      </w:r>
      <w:r>
        <w:t xml:space="preserve"> </w:t>
      </w:r>
    </w:p>
    <w:p w14:paraId="E1000000">
      <w:pPr>
        <w:numPr>
          <w:ilvl w:val="0"/>
          <w:numId w:val="4"/>
        </w:numPr>
        <w:spacing w:after="25" w:line="264" w:lineRule="auto"/>
        <w:ind w:firstLine="281" w:right="383"/>
      </w:pPr>
      <w:r>
        <w:rPr>
          <w:color w:val="161908"/>
        </w:rPr>
        <w:t>усвоение элементарных теоретических знаний;</w:t>
      </w:r>
      <w:r>
        <w:t xml:space="preserve"> </w:t>
      </w:r>
    </w:p>
    <w:p w14:paraId="E2000000">
      <w:pPr>
        <w:spacing w:after="25" w:line="264" w:lineRule="auto"/>
        <w:ind w:left="1090"/>
        <w:jc w:val="left"/>
      </w:pPr>
      <w:r>
        <w:rPr>
          <w:color w:val="161908"/>
        </w:rPr>
        <w:t xml:space="preserve">-развитие всех высших психических функций;  </w:t>
      </w:r>
    </w:p>
    <w:p w14:paraId="E3000000">
      <w:pPr>
        <w:spacing w:after="25" w:line="264" w:lineRule="auto"/>
        <w:ind w:left="1090"/>
        <w:jc w:val="left"/>
      </w:pPr>
      <w:r>
        <w:rPr>
          <w:color w:val="161908"/>
        </w:rPr>
        <w:t xml:space="preserve">-расширение кругозора;  </w:t>
      </w:r>
    </w:p>
    <w:p w14:paraId="E4000000">
      <w:pPr>
        <w:spacing w:after="25" w:line="264" w:lineRule="auto"/>
        <w:ind w:left="1090"/>
        <w:jc w:val="left"/>
      </w:pPr>
      <w:r>
        <w:rPr>
          <w:color w:val="161908"/>
        </w:rPr>
        <w:t xml:space="preserve">-формирование социального опыта; </w:t>
      </w:r>
    </w:p>
    <w:p w14:paraId="E5000000">
      <w:pPr>
        <w:spacing w:after="25" w:line="264" w:lineRule="auto"/>
        <w:ind w:firstLine="281" w:left="814"/>
        <w:jc w:val="left"/>
      </w:pPr>
      <w:r>
        <w:rPr>
          <w:color w:val="161908"/>
        </w:rPr>
        <w:t>-развитие у обучающихся эстетических чувств, художественного вкуса, физической работоспособности, привычек, направленных на здоровый образ жизни.</w:t>
      </w:r>
      <w:r>
        <w:t xml:space="preserve"> </w:t>
      </w:r>
    </w:p>
    <w:p w14:paraId="E6000000">
      <w:pPr>
        <w:spacing w:after="28" w:line="264" w:lineRule="auto"/>
        <w:ind w:firstLine="0" w:left="1095"/>
        <w:jc w:val="left"/>
      </w:pPr>
      <w:r>
        <w:t xml:space="preserve"> </w:t>
      </w:r>
    </w:p>
    <w:p w14:paraId="E7000000">
      <w:pPr>
        <w:spacing w:after="5"/>
        <w:ind w:left="1720" w:right="1007"/>
        <w:jc w:val="center"/>
      </w:pPr>
      <w:r>
        <w:rPr>
          <w:b w:val="1"/>
        </w:rPr>
        <w:t xml:space="preserve">2. ЦЕЛЕВОЙ РАЗДЕЛ </w:t>
      </w:r>
    </w:p>
    <w:p w14:paraId="E8000000">
      <w:pPr>
        <w:spacing w:after="26" w:line="264" w:lineRule="auto"/>
        <w:ind w:firstLine="0" w:left="1095"/>
        <w:jc w:val="left"/>
      </w:pPr>
      <w:r>
        <w:rPr>
          <w:b w:val="1"/>
        </w:rPr>
        <w:t xml:space="preserve"> </w:t>
      </w:r>
    </w:p>
    <w:p w14:paraId="E9000000">
      <w:pPr>
        <w:spacing w:after="5"/>
        <w:ind/>
      </w:pPr>
      <w:r>
        <w:rPr>
          <w:b w:val="1"/>
        </w:rPr>
        <w:t xml:space="preserve">2.1. Пояснительная записка  </w:t>
      </w:r>
    </w:p>
    <w:p w14:paraId="EA000000">
      <w:pPr>
        <w:spacing w:after="4"/>
        <w:ind w:left="1090" w:right="372"/>
        <w:jc w:val="left"/>
      </w:pPr>
      <w:r>
        <w:rPr>
          <w:b w:val="1"/>
          <w:i w:val="1"/>
        </w:rPr>
        <w:t xml:space="preserve">2.1.1. Цель реализации адаптированной основной образовательной программы начального общего образования. </w:t>
      </w:r>
    </w:p>
    <w:p w14:paraId="EB000000">
      <w:pPr>
        <w:ind w:firstLine="281" w:left="821" w:right="383"/>
      </w:pPr>
      <w:r>
        <w:t xml:space="preserve">Адаптированная основная образовательная программа начального общего образования для обучающихся с ОВЗ (далее АООП ОВЗ) с задержкой психического развития (далее – с ЗПР)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 ФГОС ОВЗ) с учётом 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w:t>
      </w:r>
    </w:p>
    <w:p w14:paraId="EC000000">
      <w:pPr>
        <w:ind w:left="831" w:right="383"/>
      </w:pPr>
      <w:r>
        <w:t xml:space="preserve">7.1).  </w:t>
      </w:r>
    </w:p>
    <w:p w14:paraId="ED000000">
      <w:pPr>
        <w:ind w:firstLine="281" w:left="821" w:right="383"/>
      </w:pPr>
      <w: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Обязательными условиями реализации АООП обучающихся с ЗПР является психолого- педагогическое сопровождение обучающегося, согласованная работа учителя начальных классов с педагогами, реализующими программу коррекционной работы, </w:t>
      </w:r>
      <w:r>
        <w:t xml:space="preserve">содержание которой для каждого обучающегося определяется с учетом его особых образовательных потребностей на основе рекомендаций ПМПК, ИПР. </w:t>
      </w:r>
    </w:p>
    <w:p w14:paraId="EE000000">
      <w:pPr>
        <w:ind w:firstLine="281" w:left="821" w:right="383"/>
      </w:pPr>
      <w:r>
        <w:t xml:space="preserve">Адаптированная основная образовательная программа начального общего образования обучающихся с задержкой психического развития направлена на формирование у них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w:t>
      </w:r>
    </w:p>
    <w:p w14:paraId="EF000000">
      <w:pPr>
        <w:spacing w:after="4"/>
        <w:ind w:left="1090" w:right="372"/>
        <w:jc w:val="left"/>
      </w:pPr>
      <w:r>
        <w:rPr>
          <w:b w:val="1"/>
          <w:i w:val="1"/>
        </w:rPr>
        <w:t xml:space="preserve">2.1.2. Психолого-педагогическая  характеристика  обучающихся  с задержкой </w:t>
      </w:r>
    </w:p>
    <w:p w14:paraId="F0000000">
      <w:pPr>
        <w:spacing w:after="4"/>
        <w:ind w:left="1090" w:right="372"/>
        <w:jc w:val="left"/>
      </w:pPr>
      <w:r>
        <w:rPr>
          <w:b w:val="1"/>
          <w:i w:val="1"/>
        </w:rPr>
        <w:t xml:space="preserve">психического развития. </w:t>
      </w:r>
    </w:p>
    <w:p w14:paraId="F1000000">
      <w:pPr>
        <w:ind w:firstLine="281" w:left="821" w:right="383"/>
      </w:pPr>
      <w:r>
        <w:t xml:space="preserve"> Обучающиеся с задержкой психического развития — это дети, имеющее недостатки в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14:paraId="F2000000">
      <w:pPr>
        <w:ind w:firstLine="281" w:left="821" w:right="383"/>
      </w:pPr>
      <w:r>
        <w:t xml:space="preserve">Одной из основных причин труднообучаемости и трудновоспитуемости учащихся является особое по сравнению с нормой состояние психического развития личности, которое в дефектологии получило название «задержка психического развития» (ЗПР). Каждый второй хронически неуспевающий ребенок имеет ЗПР. </w:t>
      </w:r>
    </w:p>
    <w:p w14:paraId="F3000000">
      <w:pPr>
        <w:ind w:firstLine="281" w:left="821" w:right="383"/>
      </w:pPr>
      <w:r>
        <w:t xml:space="preserve">В самом общем виде сущность ЗПР состоит в следующем: развитие мышления, памяти, внимания, восприятия, речи, эмоционально-волевой сферы личности происходит замедленно с отставанием от нормы. Ограничения психических и познавательных возможностей не позволяют ребенку успешно справиться с задачами и требованиями, которые предъявляет ему общество. Как правило, эти ограничения впервые отчетливо проявляются и замечаются взрослыми, когда ребенок приходит в школу. </w:t>
      </w:r>
    </w:p>
    <w:p w14:paraId="F4000000">
      <w:pPr>
        <w:ind w:firstLine="281" w:left="821" w:right="383"/>
      </w:pPr>
      <w:r>
        <w:t xml:space="preserve">У такого ребенка гораздо дольше (часто на протяжении всех лет обучения в начальной школе) остается ведущей игровая мотивация, с трудом и в минимальной степени формируются учебные интересы. Слабо развитая произвольная сфера (умение сосредоточиваться, переключать внимание, усидчивость, умение удерживать задание, работать по образцу) не позволяет младшему школьнику полноценно осуществить напряженную учебную деятельность: он очень быстро устает, истощается.   </w:t>
      </w:r>
    </w:p>
    <w:p w14:paraId="F5000000">
      <w:pPr>
        <w:ind w:firstLine="281" w:left="821" w:right="383"/>
      </w:pPr>
      <w:r>
        <w:t xml:space="preserve">Из-за недостаточного для его возраста умения сравнивать, обобщать, абстрагировать, классифицировать учащийся не в состоянии самостоятельно, без специальной педагогической помощи, усвоить содержательный минимум школьной программы и быстро попадает в ряды хронически неуспевающих. Часто трудности в учении усугубляются слабой способностью к звуковому и смысловому анализу речи, вследствие чего ребенок плохо овладевает навыками чтения, с трудом осваивает письменную речь. </w:t>
      </w:r>
    </w:p>
    <w:p w14:paraId="F6000000">
      <w:pPr>
        <w:ind w:firstLine="281" w:left="821" w:right="383"/>
      </w:pPr>
      <w:r>
        <w:t xml:space="preserve">Учебные трудности школьника, как правило, сопровождаются отклонениями в поведении. Из-за функциональной незрелости нервной системы процессы торможения и возбуждения мало сбалансированы. Ребенок либо очень возбудим, импульсивен, агрессивен, раздражителен, постоянно конфликтует с детьми, либо, наоборот, скован, заторможен, пуглив, в результате чего подвергается насмешкам со стороны детей. Из таких взаимоотношений со средой, характеризующихся как состояние хронической дезадаптации, ребенок самостоятельно, без педагогической помощи выйти не может. </w:t>
      </w:r>
    </w:p>
    <w:p w14:paraId="F7000000">
      <w:pPr>
        <w:ind w:firstLine="281" w:left="821" w:right="383"/>
      </w:pPr>
      <w:r>
        <w:t xml:space="preserve">Учитель в работе с такими детьми должен не только видеть указанные ограничения, но и правильно оценивать потенциальные возможности учащихся с ЗПР: при индивидуальной помощи (дополнительном объяснении) они правильно понимают учебную информацию, </w:t>
      </w:r>
      <w:r>
        <w:t xml:space="preserve">адекватно используют предлагаемую помощь. Школьники с ЗПР при условии систематической коррекционной поддержки, интеллектуальной стимуляции, общеукрепляющего оздоровления имеют благоприятный прогноз развития. </w:t>
      </w:r>
    </w:p>
    <w:p w14:paraId="F8000000">
      <w:pPr>
        <w:ind w:firstLine="281" w:left="821" w:right="383"/>
      </w:pPr>
      <w: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14:paraId="F9000000">
      <w:pPr>
        <w:ind w:firstLine="288" w:left="699" w:right="383"/>
      </w:pPr>
      <w:r>
        <w:t xml:space="preserve">      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w:t>
      </w:r>
    </w:p>
    <w:p w14:paraId="FA000000">
      <w:pPr>
        <w:ind w:firstLine="281" w:left="821" w:right="383"/>
      </w:pPr>
      <w:r>
        <w:t xml:space="preserve">Обучение по программе ЗПР  и рекомендации определяется  ПМПК (районной психологомедико-педагогической комиссией). Адаптированная основная образовательная программа начального общего образования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w:t>
      </w:r>
    </w:p>
    <w:p w14:paraId="FB000000">
      <w:pPr>
        <w:ind w:firstLine="281" w:left="821" w:right="383"/>
      </w:pPr>
      <w:r>
        <w:t xml:space="preserve">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w:t>
      </w:r>
      <w:r>
        <w:t xml:space="preserve">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
    <w:p w14:paraId="FC000000">
      <w:pPr>
        <w:spacing w:after="0" w:line="264" w:lineRule="auto"/>
        <w:ind w:firstLine="0" w:left="1095"/>
        <w:jc w:val="left"/>
      </w:pPr>
      <w:r>
        <w:t xml:space="preserve"> </w:t>
      </w:r>
    </w:p>
    <w:p w14:paraId="FD000000">
      <w:pPr>
        <w:spacing w:after="4"/>
        <w:ind w:firstLine="281" w:left="814" w:right="372"/>
        <w:jc w:val="left"/>
      </w:pPr>
      <w:r>
        <w:rPr>
          <w:b w:val="1"/>
          <w:i w:val="1"/>
        </w:rPr>
        <w:t xml:space="preserve">2.1.3.  Особые  образовательные  потребности  обучающихся  с задержкой психического развития. </w:t>
      </w:r>
    </w:p>
    <w:p w14:paraId="FE000000">
      <w:pPr>
        <w:ind w:firstLine="281" w:left="821" w:right="383"/>
      </w:pPr>
      <w: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ограниченными возможностями, так и специфические.   </w:t>
      </w:r>
    </w:p>
    <w:p w14:paraId="FF000000">
      <w:pPr>
        <w:ind w:right="383"/>
      </w:pPr>
      <w:r>
        <w:t xml:space="preserve">К общим потребностям относятся:   </w:t>
      </w:r>
    </w:p>
    <w:p w14:paraId="00010000">
      <w:pPr>
        <w:numPr>
          <w:ilvl w:val="0"/>
          <w:numId w:val="6"/>
        </w:numPr>
        <w:ind w:firstLine="281" w:right="383"/>
      </w:pPr>
      <w:r>
        <w:t xml:space="preserve">выделение пропедевтического периода в образовании, обеспечивающего преемственность между дошкольным и школьным этапами;  </w:t>
      </w:r>
    </w:p>
    <w:p w14:paraId="01010000">
      <w:pPr>
        <w:numPr>
          <w:ilvl w:val="0"/>
          <w:numId w:val="6"/>
        </w:numPr>
        <w:ind w:firstLine="281" w:right="383"/>
      </w:pPr>
      <w: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14:paraId="02010000">
      <w:pPr>
        <w:numPr>
          <w:ilvl w:val="0"/>
          <w:numId w:val="6"/>
        </w:numPr>
        <w:ind w:firstLine="281" w:right="383"/>
      </w:pPr>
      <w:r>
        <w:t xml:space="preserve">раннее получение специальной помощи средствами образования;    </w:t>
      </w:r>
    </w:p>
    <w:p w14:paraId="03010000">
      <w:pPr>
        <w:numPr>
          <w:ilvl w:val="0"/>
          <w:numId w:val="6"/>
        </w:numPr>
        <w:ind w:firstLine="281" w:right="383"/>
      </w:pPr>
      <w:r>
        <w:t xml:space="preserve">психологическое сопровождение, оптимизирующее взаимодействие ребенка с педагогами и соучениками;   </w:t>
      </w:r>
    </w:p>
    <w:p w14:paraId="04010000">
      <w:pPr>
        <w:numPr>
          <w:ilvl w:val="0"/>
          <w:numId w:val="6"/>
        </w:numPr>
        <w:ind w:firstLine="281" w:right="383"/>
      </w:pPr>
      <w:r>
        <w:t xml:space="preserve">психологическое сопровождение, направленное на установление взаимодействия семьи и образовательной организации;  </w:t>
      </w:r>
    </w:p>
    <w:p w14:paraId="05010000">
      <w:pPr>
        <w:numPr>
          <w:ilvl w:val="0"/>
          <w:numId w:val="6"/>
        </w:numPr>
        <w:ind w:firstLine="281" w:right="383"/>
      </w:pPr>
      <w:r>
        <w:t xml:space="preserve">постепенное расширение образовательного пространства, выходящего за пределы  образовательной организации.  </w:t>
      </w:r>
    </w:p>
    <w:p w14:paraId="06010000">
      <w:pPr>
        <w:ind w:right="383"/>
      </w:pPr>
      <w:r>
        <w:t xml:space="preserve">Для обучающихся с задержкой психического развития, осваивающих адаптированную  основную образовательную программу начального общего образования, характерны </w:t>
      </w:r>
    </w:p>
    <w:p w14:paraId="07010000">
      <w:pPr>
        <w:ind w:left="831" w:right="383"/>
      </w:pPr>
      <w:r>
        <w:t xml:space="preserve">следующие специфические образовательные потребности:  </w:t>
      </w:r>
    </w:p>
    <w:p w14:paraId="08010000">
      <w:pPr>
        <w:numPr>
          <w:ilvl w:val="0"/>
          <w:numId w:val="6"/>
        </w:numPr>
        <w:ind w:firstLine="281" w:right="383"/>
      </w:pPr>
      <w:r>
        <w:t xml:space="preserve">наглядно-действенный характер содержания образования;  </w:t>
      </w:r>
    </w:p>
    <w:p w14:paraId="09010000">
      <w:pPr>
        <w:numPr>
          <w:ilvl w:val="0"/>
          <w:numId w:val="6"/>
        </w:numPr>
        <w:ind w:firstLine="281" w:right="383"/>
      </w:pPr>
      <w:r>
        <w:t xml:space="preserve">упрощение системы учебно-познавательных задач, решаемых в процессе образования;  </w:t>
      </w:r>
    </w:p>
    <w:p w14:paraId="0A010000">
      <w:pPr>
        <w:numPr>
          <w:ilvl w:val="0"/>
          <w:numId w:val="6"/>
        </w:numPr>
        <w:ind w:firstLine="281" w:right="383"/>
      </w:pPr>
      <w:r>
        <w:t xml:space="preserve">специальное обучение «переносу» сформированных знаний  и  умений в новые ситуации взаимодействия с действительностью;  </w:t>
      </w:r>
    </w:p>
    <w:p w14:paraId="0B010000">
      <w:pPr>
        <w:numPr>
          <w:ilvl w:val="0"/>
          <w:numId w:val="6"/>
        </w:numPr>
        <w:ind w:firstLine="281" w:right="383"/>
      </w:pPr>
      <w:r>
        <w:t xml:space="preserve">необходимость постоянной актуализации знаний, умений и одобряемых обществом норм поведения;  </w:t>
      </w:r>
    </w:p>
    <w:p w14:paraId="0C010000">
      <w:pPr>
        <w:numPr>
          <w:ilvl w:val="0"/>
          <w:numId w:val="6"/>
        </w:numPr>
        <w:ind w:firstLine="281" w:right="383"/>
      </w:pPr>
      <w: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задержкой психического развития;  </w:t>
      </w:r>
    </w:p>
    <w:p w14:paraId="0D010000">
      <w:pPr>
        <w:numPr>
          <w:ilvl w:val="0"/>
          <w:numId w:val="6"/>
        </w:numPr>
        <w:ind w:firstLine="281" w:right="383"/>
      </w:pPr>
      <w:r>
        <w:t xml:space="preserve">использование преимущественно позитивных средств стимуляции деятельности и поведения;  </w:t>
      </w:r>
    </w:p>
    <w:p w14:paraId="0E010000">
      <w:pPr>
        <w:numPr>
          <w:ilvl w:val="0"/>
          <w:numId w:val="6"/>
        </w:numPr>
        <w:ind w:firstLine="281" w:right="383"/>
      </w:pPr>
      <w:r>
        <w:t xml:space="preserve">стимуляция познавательной активности, формирование потребности в познании окружающего мира и во взаимодействии с ним;  </w:t>
      </w:r>
    </w:p>
    <w:p w14:paraId="0F010000">
      <w:pPr>
        <w:numPr>
          <w:ilvl w:val="0"/>
          <w:numId w:val="6"/>
        </w:numPr>
        <w:ind w:firstLine="281" w:right="383"/>
      </w:pPr>
      <w:r>
        <w:t xml:space="preserve">специальная психокоррекционная помощь, направленная на формирование произвольной саморегуляции в условиях познавательной деятельности и поведения;  </w:t>
      </w:r>
    </w:p>
    <w:p w14:paraId="10010000">
      <w:pPr>
        <w:numPr>
          <w:ilvl w:val="0"/>
          <w:numId w:val="6"/>
        </w:numPr>
        <w:ind w:firstLine="281" w:right="383"/>
      </w:pPr>
      <w: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  </w:t>
      </w:r>
    </w:p>
    <w:p w14:paraId="11010000">
      <w:pPr>
        <w:numPr>
          <w:ilvl w:val="0"/>
          <w:numId w:val="6"/>
        </w:numPr>
        <w:ind w:firstLine="281" w:right="383"/>
      </w:pPr>
      <w:r>
        <w:t xml:space="preserve">специальная психокоррекционная помощь, направленная на развитие разных форм коммуникации;  </w:t>
      </w:r>
    </w:p>
    <w:p w14:paraId="12010000">
      <w:pPr>
        <w:numPr>
          <w:ilvl w:val="0"/>
          <w:numId w:val="6"/>
        </w:numPr>
        <w:ind w:firstLine="281" w:right="383"/>
      </w:pPr>
      <w:r>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контактов. </w:t>
      </w:r>
    </w:p>
    <w:p w14:paraId="13010000">
      <w:pPr>
        <w:spacing w:after="0" w:line="264" w:lineRule="auto"/>
        <w:ind w:firstLine="0" w:left="1095"/>
        <w:jc w:val="left"/>
      </w:pPr>
      <w:r>
        <w:t xml:space="preserve"> </w:t>
      </w:r>
    </w:p>
    <w:p w14:paraId="14010000">
      <w:pPr>
        <w:spacing w:after="4"/>
        <w:ind w:firstLine="281" w:left="814" w:right="372"/>
        <w:jc w:val="left"/>
      </w:pPr>
      <w:r>
        <w:rPr>
          <w:b w:val="1"/>
          <w:i w:val="1"/>
        </w:rPr>
        <w:t xml:space="preserve">2.1.4.  Принципы и подходы к формированию  адаптированной  основной образовательной программы начального общего образования. </w:t>
      </w:r>
    </w:p>
    <w:p w14:paraId="15010000">
      <w:pPr>
        <w:ind w:right="607"/>
      </w:pPr>
      <w:r>
        <w:t xml:space="preserve">В основу разработки АООП обучающихся  с задержкой психического развития  заложены дифференцированный и деятельностный подходы.  </w:t>
      </w:r>
    </w:p>
    <w:p w14:paraId="16010000">
      <w:pPr>
        <w:ind w:firstLine="281" w:left="821" w:right="383"/>
      </w:pPr>
      <w:r>
        <w:t xml:space="preserve">Дифференцированный подход  к построению АООП для  обучающихся  с задержкой психического развития  предполагает учет  их  особых образовательных потребностей, которые проявляются в неоднородности по возможностям освоения содержания образования. Применение дифференцированного подхода к созданию образовательных программ обеспечивает  разнообразие содержания, предоставляя  обучающимся  с задержкой психического развития возможность реализовать индивидуальный потенциал развития.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w:t>
      </w:r>
    </w:p>
    <w:p w14:paraId="17010000">
      <w:pPr>
        <w:ind w:hanging="281" w:left="1102" w:right="383"/>
      </w:pPr>
      <w:r>
        <w:t xml:space="preserve">воспитания  обучающихся, структуру образовательной деятельности с учетом общих  закономерностей развития детей с нормальным и нарушенным развитием. Деятельностный </w:t>
      </w:r>
    </w:p>
    <w:p w14:paraId="18010000">
      <w:pPr>
        <w:ind w:left="831" w:right="383"/>
      </w:pPr>
      <w:r>
        <w:t xml:space="preserve">подход в образовании строится на признании того, что развитие личности обучающихся  с задержкой психического развития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14:paraId="19010000">
      <w:pPr>
        <w:ind w:firstLine="281" w:left="821" w:right="383"/>
      </w:pPr>
      <w:r>
        <w:t xml:space="preserve">В контексте разработки АООП начального общего образования для обучающихся  с задержкой психического развития реализация деятельностного подхода обеспечивает:  </w:t>
      </w:r>
    </w:p>
    <w:p w14:paraId="1A010000">
      <w:pPr>
        <w:numPr>
          <w:ilvl w:val="0"/>
          <w:numId w:val="7"/>
        </w:numPr>
        <w:ind w:firstLine="281" w:right="383"/>
      </w:pPr>
      <w:r>
        <w:t xml:space="preserve">придание результатам образования социально и личностно значимого характера;  </w:t>
      </w:r>
    </w:p>
    <w:p w14:paraId="1B010000">
      <w:pPr>
        <w:numPr>
          <w:ilvl w:val="0"/>
          <w:numId w:val="7"/>
        </w:numPr>
        <w:ind w:firstLine="281" w:right="383"/>
      </w:pPr>
      <w: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14:paraId="1C010000">
      <w:pPr>
        <w:numPr>
          <w:ilvl w:val="0"/>
          <w:numId w:val="7"/>
        </w:numPr>
        <w:ind w:firstLine="281" w:right="383"/>
      </w:pPr>
      <w:r>
        <w:t xml:space="preserve">существенное повышение мотивации и интереса к учению, приобретению нового опыта деятельности и поведения. </w:t>
      </w:r>
    </w:p>
    <w:p w14:paraId="1D010000">
      <w:pPr>
        <w:ind w:firstLine="281" w:left="821" w:right="383"/>
      </w:pPr>
      <w:r>
        <w:t xml:space="preserve">В основу  формирования  адаптированной  основной образовательной программы начального общего образования  обучающихся  с задержкой психического развития положены следующие принципы:  </w:t>
      </w:r>
    </w:p>
    <w:p w14:paraId="1E010000">
      <w:pPr>
        <w:numPr>
          <w:ilvl w:val="0"/>
          <w:numId w:val="7"/>
        </w:numPr>
        <w:ind w:firstLine="281" w:right="383"/>
      </w:pPr>
      <w: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w:t>
      </w:r>
      <w:r>
        <w:t xml:space="preserve">системы образования к уровням и особенностям развития и подготовки обучающихся и воспитанников и др.);   </w:t>
      </w:r>
    </w:p>
    <w:p w14:paraId="1F010000">
      <w:pPr>
        <w:numPr>
          <w:ilvl w:val="0"/>
          <w:numId w:val="7"/>
        </w:numPr>
        <w:ind w:firstLine="281" w:right="383"/>
      </w:pPr>
      <w:r>
        <w:t xml:space="preserve">принцип учета типологических и индивидуальных образовательных потребностей обучающихся;  </w:t>
      </w:r>
    </w:p>
    <w:p w14:paraId="20010000">
      <w:pPr>
        <w:numPr>
          <w:ilvl w:val="0"/>
          <w:numId w:val="7"/>
        </w:numPr>
        <w:ind w:firstLine="281" w:right="383"/>
      </w:pPr>
      <w:r>
        <w:t xml:space="preserve">принцип коррекционной направленности образовательного процесса;  </w:t>
      </w:r>
    </w:p>
    <w:p w14:paraId="21010000">
      <w:pPr>
        <w:numPr>
          <w:ilvl w:val="0"/>
          <w:numId w:val="7"/>
        </w:numPr>
        <w:ind w:firstLine="281" w:right="383"/>
      </w:pPr>
      <w: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14:paraId="22010000">
      <w:pPr>
        <w:numPr>
          <w:ilvl w:val="0"/>
          <w:numId w:val="7"/>
        </w:numPr>
        <w:ind w:firstLine="281" w:right="383"/>
      </w:pPr>
      <w: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14:paraId="23010000">
      <w:pPr>
        <w:numPr>
          <w:ilvl w:val="0"/>
          <w:numId w:val="7"/>
        </w:numPr>
        <w:ind w:firstLine="281" w:right="383"/>
      </w:pPr>
      <w: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14:paraId="24010000">
      <w:pPr>
        <w:numPr>
          <w:ilvl w:val="0"/>
          <w:numId w:val="7"/>
        </w:numPr>
        <w:ind w:firstLine="281" w:right="383"/>
      </w:pPr>
      <w: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14:paraId="25010000">
      <w:pPr>
        <w:numPr>
          <w:ilvl w:val="0"/>
          <w:numId w:val="7"/>
        </w:numPr>
        <w:ind w:firstLine="281" w:right="383"/>
      </w:pPr>
      <w: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w:t>
      </w:r>
    </w:p>
    <w:p w14:paraId="26010000">
      <w:pPr>
        <w:ind w:left="831" w:right="383"/>
      </w:pPr>
      <w:r>
        <w:t xml:space="preserve">деятельности в реальном мире;  </w:t>
      </w:r>
    </w:p>
    <w:p w14:paraId="27010000">
      <w:pPr>
        <w:numPr>
          <w:ilvl w:val="0"/>
          <w:numId w:val="7"/>
        </w:numPr>
        <w:ind w:firstLine="281" w:right="383"/>
      </w:pPr>
      <w:r>
        <w:t xml:space="preserve">принцип сотрудничества с семьей.  </w:t>
      </w:r>
    </w:p>
    <w:p w14:paraId="28010000">
      <w:pPr>
        <w:spacing w:after="4"/>
        <w:ind w:left="1090" w:right="372"/>
        <w:jc w:val="left"/>
      </w:pPr>
      <w:r>
        <w:rPr>
          <w:b w:val="1"/>
          <w:i w:val="1"/>
        </w:rPr>
        <w:t xml:space="preserve">2.1.5.  Общая  характеристика  адаптированной  основной образовательной </w:t>
      </w:r>
    </w:p>
    <w:p w14:paraId="29010000">
      <w:pPr>
        <w:spacing w:after="4"/>
        <w:ind w:left="1090" w:right="372"/>
        <w:jc w:val="left"/>
      </w:pPr>
      <w:r>
        <w:rPr>
          <w:b w:val="1"/>
          <w:i w:val="1"/>
        </w:rPr>
        <w:t xml:space="preserve">программы начального общего образования для детей с ЗПР. </w:t>
      </w:r>
    </w:p>
    <w:p w14:paraId="2A010000">
      <w:pPr>
        <w:ind w:firstLine="281" w:left="821" w:right="383"/>
      </w:pPr>
      <w:r>
        <w:t xml:space="preserve">Обучаясь по адаптированной основной образовательной программе начального общего образования,  обучающийся  с задержкой психического развития  получает образование,   сопоставимое по итоговым достижениям к моменту завершения школьного обучения с образованием здоровых сверстников, но в более пролонгированные календарные сроки.  </w:t>
      </w:r>
    </w:p>
    <w:p w14:paraId="2B010000">
      <w:pPr>
        <w:ind w:firstLine="281" w:left="821" w:right="383"/>
      </w:pPr>
      <w:r>
        <w:t xml:space="preserve">Сроки получения начального  общего  образования обучающимися  с задержкой психического развития  пролонгируются с учетом психофизиологических возможностей и индивидуальных особенностей развития данной категории  обучающихся и  определяются Стандартом.  Нормативный срок освоения адаптированной основной образовательной программы начального общего образования    обучающихся  с задержкой психического развития  составляет 4 года (1-4 класс). АООП начального общего образования обучающихся с ЗПР создается на основе Стандарта и при необходимости индивидуализируется.   </w:t>
      </w:r>
    </w:p>
    <w:p w14:paraId="2C010000">
      <w:pPr>
        <w:spacing w:after="0" w:line="264" w:lineRule="auto"/>
        <w:ind w:firstLine="0" w:left="1095"/>
        <w:jc w:val="left"/>
      </w:pPr>
      <w:r>
        <w:t xml:space="preserve"> </w:t>
      </w:r>
    </w:p>
    <w:p w14:paraId="2D010000">
      <w:pPr>
        <w:spacing w:after="5"/>
        <w:ind w:firstLine="281" w:left="806"/>
      </w:pPr>
      <w:r>
        <w:rPr>
          <w:b w:val="1"/>
        </w:rPr>
        <w:t xml:space="preserve">2.2. Планируемые результаты освоения обучающимися с ЗПР адаптированной </w:t>
      </w:r>
    </w:p>
    <w:p w14:paraId="2E010000">
      <w:pPr>
        <w:spacing w:after="5"/>
        <w:ind w:firstLine="281" w:left="806"/>
      </w:pPr>
      <w:r>
        <w:rPr>
          <w:b w:val="1"/>
        </w:rPr>
        <w:t xml:space="preserve">основной образовательной программы начального общего образования </w:t>
      </w:r>
    </w:p>
    <w:p w14:paraId="2F010000">
      <w:pPr>
        <w:ind w:firstLine="281" w:left="821" w:right="383"/>
      </w:pPr>
      <w:r>
        <w:t xml:space="preserve">Результаты освоения  обучающимися с задержкой психического развития адаптированной основной образовательной программы начального общего образования  </w:t>
      </w:r>
    </w:p>
    <w:p w14:paraId="30010000">
      <w:pPr>
        <w:ind w:firstLine="281" w:left="821" w:right="383"/>
      </w:pPr>
      <w:r>
        <w:t xml:space="preserve">оцениваются как итоговые на момент завершения начального общего образования. Освоение адаптированной образовательной программы начального общего образования, созданной на основе Стандарта, обеспечивает достижение обучающимися  с задержкой психического развития  трех видов результатов:  </w:t>
      </w:r>
      <w:r>
        <w:rPr>
          <w:i w:val="1"/>
        </w:rPr>
        <w:t>личностных, метапредметных и предметных.</w:t>
      </w:r>
      <w:r>
        <w:t xml:space="preserve"> </w:t>
      </w:r>
    </w:p>
    <w:p w14:paraId="31010000">
      <w:pPr>
        <w:spacing w:after="2" w:line="264" w:lineRule="auto"/>
        <w:ind w:firstLine="281" w:left="814" w:right="16"/>
        <w:jc w:val="left"/>
      </w:pPr>
      <w:r>
        <w:rPr>
          <w:b w:val="1"/>
          <w:i w:val="1"/>
        </w:rPr>
        <w:t xml:space="preserve">Личностные </w:t>
      </w:r>
      <w:r>
        <w:rPr>
          <w:b w:val="1"/>
          <w:i w:val="1"/>
        </w:rPr>
        <w:tab/>
      </w:r>
      <w:r>
        <w:rPr>
          <w:b w:val="1"/>
          <w:i w:val="1"/>
        </w:rPr>
        <w:t>результаты</w:t>
      </w:r>
      <w:r>
        <w:t xml:space="preserve"> </w:t>
      </w:r>
      <w:r>
        <w:tab/>
      </w:r>
      <w:r>
        <w:t xml:space="preserve"> </w:t>
      </w:r>
      <w:r>
        <w:tab/>
      </w:r>
      <w:r>
        <w:t xml:space="preserve">освоения </w:t>
      </w:r>
      <w:r>
        <w:tab/>
      </w:r>
      <w:r>
        <w:t xml:space="preserve">адаптированной </w:t>
      </w:r>
      <w:r>
        <w:tab/>
      </w:r>
      <w:r>
        <w:t xml:space="preserve">основной </w:t>
      </w:r>
      <w:r>
        <w:tab/>
      </w:r>
      <w:r>
        <w:t xml:space="preserve">образовательной программы начального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                                </w:t>
      </w:r>
    </w:p>
    <w:p w14:paraId="32010000">
      <w:pPr>
        <w:ind w:firstLine="281" w:left="821" w:right="383"/>
      </w:pPr>
      <w:r>
        <w:t xml:space="preserve">Личностные результаты освоения адаптированной основной образовательной программы начального общего образования должны отражать:   </w:t>
      </w:r>
    </w:p>
    <w:p w14:paraId="33010000">
      <w:pPr>
        <w:numPr>
          <w:ilvl w:val="0"/>
          <w:numId w:val="8"/>
        </w:numPr>
        <w:ind w:firstLine="281" w:right="383"/>
      </w:pPr>
      <w:r>
        <w:t xml:space="preserve">осознание себя как гражданина России; формирование чувства гордости за свою Родину, российский народ и историю России;   </w:t>
      </w:r>
    </w:p>
    <w:p w14:paraId="34010000">
      <w:pPr>
        <w:numPr>
          <w:ilvl w:val="0"/>
          <w:numId w:val="8"/>
        </w:numPr>
        <w:ind w:firstLine="281" w:right="383"/>
      </w:pPr>
      <w:r>
        <w:t xml:space="preserve">формирование целостного, социально ориентированного взгляда на мир в его органичном единстве природной и социальной частей;   </w:t>
      </w:r>
    </w:p>
    <w:p w14:paraId="35010000">
      <w:pPr>
        <w:numPr>
          <w:ilvl w:val="0"/>
          <w:numId w:val="8"/>
        </w:numPr>
        <w:ind w:firstLine="281" w:right="383"/>
      </w:pPr>
      <w:r>
        <w:t xml:space="preserve">формирование уважительного отношения к иному мнению, истории и культуре других народов;   </w:t>
      </w:r>
    </w:p>
    <w:p w14:paraId="36010000">
      <w:pPr>
        <w:numPr>
          <w:ilvl w:val="0"/>
          <w:numId w:val="8"/>
        </w:numPr>
        <w:ind w:firstLine="281" w:right="383"/>
      </w:pPr>
      <w:r>
        <w:t xml:space="preserve">развитие адекватных представлений о собственных возможностях, о насущно необходимом жизнеобеспечении;  </w:t>
      </w:r>
    </w:p>
    <w:p w14:paraId="37010000">
      <w:pPr>
        <w:numPr>
          <w:ilvl w:val="0"/>
          <w:numId w:val="8"/>
        </w:numPr>
        <w:ind w:firstLine="281" w:right="383"/>
      </w:pPr>
      <w:r>
        <w:t xml:space="preserve">овладение </w:t>
      </w:r>
      <w:r>
        <w:tab/>
      </w:r>
      <w:r>
        <w:t xml:space="preserve">начальными </w:t>
      </w:r>
      <w:r>
        <w:tab/>
      </w:r>
      <w:r>
        <w:t xml:space="preserve">навыками </w:t>
      </w:r>
      <w:r>
        <w:tab/>
      </w:r>
      <w:r>
        <w:t xml:space="preserve">адаптации </w:t>
      </w:r>
      <w:r>
        <w:tab/>
      </w:r>
      <w:r>
        <w:t xml:space="preserve">в </w:t>
      </w:r>
      <w:r>
        <w:tab/>
      </w:r>
      <w:r>
        <w:t xml:space="preserve">динамично </w:t>
      </w:r>
      <w:r>
        <w:tab/>
      </w:r>
      <w:r>
        <w:t xml:space="preserve">изменяющемся </w:t>
      </w:r>
      <w:r>
        <w:tab/>
      </w:r>
      <w:r>
        <w:t xml:space="preserve">и </w:t>
      </w:r>
    </w:p>
    <w:p w14:paraId="38010000">
      <w:pPr>
        <w:ind w:left="831" w:right="383"/>
      </w:pPr>
      <w:r>
        <w:t xml:space="preserve">развивающемся мире;   </w:t>
      </w:r>
    </w:p>
    <w:p w14:paraId="39010000">
      <w:pPr>
        <w:numPr>
          <w:ilvl w:val="0"/>
          <w:numId w:val="8"/>
        </w:numPr>
        <w:ind w:firstLine="281" w:right="383"/>
      </w:pPr>
      <w:r>
        <w:t xml:space="preserve">овладение социально­бытовыми умениями, используемыми в повседневной жизни;  </w:t>
      </w:r>
    </w:p>
    <w:p w14:paraId="3A010000">
      <w:pPr>
        <w:numPr>
          <w:ilvl w:val="0"/>
          <w:numId w:val="8"/>
        </w:numPr>
        <w:ind w:firstLine="281" w:right="383"/>
      </w:pPr>
      <w:r>
        <w:t xml:space="preserve">владение навыками коммуникации и принятыми ритуалами социального взаимодействия;  </w:t>
      </w:r>
    </w:p>
    <w:p w14:paraId="3B010000">
      <w:pPr>
        <w:numPr>
          <w:ilvl w:val="0"/>
          <w:numId w:val="8"/>
        </w:numPr>
        <w:ind w:firstLine="281" w:right="383"/>
      </w:pPr>
      <w:r>
        <w:t>способность к осмыслению и дифференциации картины мира, ее временно-</w:t>
      </w:r>
    </w:p>
    <w:p w14:paraId="3C010000">
      <w:pPr>
        <w:ind w:left="831" w:right="383"/>
      </w:pPr>
      <w:r>
        <w:t xml:space="preserve">пространственной организации;  </w:t>
      </w:r>
    </w:p>
    <w:p w14:paraId="3D010000">
      <w:pPr>
        <w:numPr>
          <w:ilvl w:val="0"/>
          <w:numId w:val="8"/>
        </w:numPr>
        <w:ind w:firstLine="281" w:right="383"/>
      </w:pPr>
      <w:r>
        <w:t xml:space="preserve">способность к осмысление социального окружения, своего места в нем, принятие соответствующих возрасту ценностей и социальных ролей;  </w:t>
      </w:r>
    </w:p>
    <w:p w14:paraId="3E010000">
      <w:pPr>
        <w:numPr>
          <w:ilvl w:val="0"/>
          <w:numId w:val="8"/>
        </w:numPr>
        <w:ind w:firstLine="281" w:right="383"/>
      </w:pPr>
      <w:r>
        <w:t xml:space="preserve">принятие и освоение социальной роли обучающегося, формирование и развитие социально значимых мотивов учебной деятельности;  </w:t>
      </w:r>
    </w:p>
    <w:p w14:paraId="3F010000">
      <w:pPr>
        <w:numPr>
          <w:ilvl w:val="0"/>
          <w:numId w:val="8"/>
        </w:numPr>
        <w:ind w:firstLine="281" w:right="383"/>
      </w:pPr>
      <w:r>
        <w:t xml:space="preserve">развитие навыков сотрудничества со взрослыми и сверстниками в разных социальных ситуациях;   </w:t>
      </w:r>
    </w:p>
    <w:p w14:paraId="40010000">
      <w:pPr>
        <w:numPr>
          <w:ilvl w:val="0"/>
          <w:numId w:val="8"/>
        </w:numPr>
        <w:ind w:firstLine="281" w:right="383"/>
      </w:pPr>
      <w:r>
        <w:t xml:space="preserve">формирование эстетических потребностей, ценностей и чувств;   </w:t>
      </w:r>
    </w:p>
    <w:p w14:paraId="41010000">
      <w:pPr>
        <w:numPr>
          <w:ilvl w:val="0"/>
          <w:numId w:val="8"/>
        </w:numPr>
        <w:ind w:firstLine="281" w:right="383"/>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14:paraId="42010000">
      <w:pPr>
        <w:numPr>
          <w:ilvl w:val="0"/>
          <w:numId w:val="8"/>
        </w:numPr>
        <w:ind w:firstLine="281" w:right="383"/>
      </w:pPr>
      <w: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43010000">
      <w:pPr>
        <w:ind w:right="383"/>
      </w:pPr>
      <w:r>
        <w:rPr>
          <w:b w:val="1"/>
          <w:i w:val="1"/>
        </w:rPr>
        <w:t>Метапредметные</w:t>
      </w:r>
      <w:r>
        <w:rPr>
          <w:i w:val="1"/>
        </w:rPr>
        <w:t>результаты</w:t>
      </w:r>
      <w:r>
        <w:t xml:space="preserve">  освоения адаптированной основной образовательной  программы начального общего образования,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w:t>
      </w:r>
    </w:p>
    <w:p w14:paraId="44010000">
      <w:pPr>
        <w:ind w:left="831" w:right="383"/>
      </w:pPr>
      <w:r>
        <w:t xml:space="preserve">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должны отражать:  </w:t>
      </w:r>
    </w:p>
    <w:p w14:paraId="45010000">
      <w:pPr>
        <w:numPr>
          <w:ilvl w:val="0"/>
          <w:numId w:val="9"/>
        </w:numPr>
        <w:ind w:firstLine="281" w:right="383"/>
      </w:pPr>
      <w:r>
        <w:t xml:space="preserve">овладение способностью принимать и сохранять цели и задачи решения типовых учебных и практических задач;   </w:t>
      </w:r>
    </w:p>
    <w:p w14:paraId="46010000">
      <w:pPr>
        <w:numPr>
          <w:ilvl w:val="0"/>
          <w:numId w:val="9"/>
        </w:numPr>
        <w:ind w:firstLine="281" w:right="383"/>
      </w:pPr>
      <w: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47010000">
      <w:pPr>
        <w:numPr>
          <w:ilvl w:val="0"/>
          <w:numId w:val="9"/>
        </w:numPr>
        <w:ind w:firstLine="281" w:right="383"/>
      </w:pPr>
      <w:r>
        <w:t xml:space="preserve">формирование умения понимать причины успеха/неуспеха учебной деятельности;  </w:t>
      </w:r>
    </w:p>
    <w:p w14:paraId="48010000">
      <w:pPr>
        <w:numPr>
          <w:ilvl w:val="0"/>
          <w:numId w:val="9"/>
        </w:numPr>
        <w:ind w:firstLine="281" w:right="383"/>
      </w:pPr>
      <w:r>
        <w:t xml:space="preserve">освоение начальных форм познавательной и личностной рефлексии;  </w:t>
      </w:r>
    </w:p>
    <w:p w14:paraId="49010000">
      <w:pPr>
        <w:numPr>
          <w:ilvl w:val="0"/>
          <w:numId w:val="9"/>
        </w:numPr>
        <w:ind w:firstLine="281" w:right="383"/>
      </w:pPr>
      <w:r>
        <w:t xml:space="preserve">использование элементарных знаково-символических средств представления информации для создания схем решения учебных и практических задач;   </w:t>
      </w:r>
    </w:p>
    <w:p w14:paraId="4A010000">
      <w:pPr>
        <w:numPr>
          <w:ilvl w:val="0"/>
          <w:numId w:val="9"/>
        </w:numPr>
        <w:ind w:firstLine="281" w:right="383"/>
      </w:pPr>
      <w:r>
        <w:t xml:space="preserve">использование речевых средств  и средств информационных и коммуникационных технологий (ИКТ) для решения коммуникативных и познавательных задач;   </w:t>
      </w:r>
    </w:p>
    <w:p w14:paraId="4B010000">
      <w:pPr>
        <w:numPr>
          <w:ilvl w:val="0"/>
          <w:numId w:val="9"/>
        </w:numPr>
        <w:spacing w:after="24" w:line="264" w:lineRule="auto"/>
        <w:ind w:firstLine="281" w:right="383"/>
      </w:pPr>
      <w:r>
        <w:t xml:space="preserve">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  </w:t>
      </w:r>
    </w:p>
    <w:p w14:paraId="4C010000">
      <w:pPr>
        <w:numPr>
          <w:ilvl w:val="0"/>
          <w:numId w:val="9"/>
        </w:numPr>
        <w:ind w:firstLine="281" w:right="383"/>
      </w:pPr>
      <w:r>
        <w:t xml:space="preserve">использование различных способов поиска, сбора, обработки информации в соответствии с коммуникативными и познавательными задачами и технологиями учебного предмета;   </w:t>
      </w:r>
    </w:p>
    <w:p w14:paraId="4D010000">
      <w:pPr>
        <w:numPr>
          <w:ilvl w:val="0"/>
          <w:numId w:val="9"/>
        </w:numPr>
        <w:ind w:firstLine="281" w:right="383"/>
      </w:pPr>
      <w:r>
        <w:t xml:space="preserve">овладение навыками смыслового чтения текстов доступных по содержанию и объему художественных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14:paraId="4E010000">
      <w:pPr>
        <w:numPr>
          <w:ilvl w:val="0"/>
          <w:numId w:val="9"/>
        </w:numPr>
        <w:ind w:firstLine="281" w:right="383"/>
      </w:pPr>
      <w:r>
        <w:t xml:space="preserve">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соответствующем </w:t>
      </w:r>
    </w:p>
    <w:p w14:paraId="4F010000">
      <w:pPr>
        <w:ind w:left="831" w:right="383"/>
      </w:pPr>
      <w:r>
        <w:t xml:space="preserve">индивидуальным возможностям;   </w:t>
      </w:r>
    </w:p>
    <w:p w14:paraId="50010000">
      <w:pPr>
        <w:numPr>
          <w:ilvl w:val="0"/>
          <w:numId w:val="9"/>
        </w:numPr>
        <w:ind w:firstLine="281" w:right="383"/>
      </w:pPr>
      <w:r>
        <w:t xml:space="preserve">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   </w:t>
      </w:r>
    </w:p>
    <w:p w14:paraId="51010000">
      <w:pPr>
        <w:numPr>
          <w:ilvl w:val="0"/>
          <w:numId w:val="9"/>
        </w:numPr>
        <w:ind w:firstLine="281" w:right="383"/>
      </w:pPr>
      <w:r>
        <w:t xml:space="preserve">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14:paraId="52010000">
      <w:pPr>
        <w:numPr>
          <w:ilvl w:val="0"/>
          <w:numId w:val="9"/>
        </w:numPr>
        <w:ind w:firstLine="281" w:right="383"/>
      </w:pPr>
      <w:r>
        <w:t xml:space="preserve">готовность конструктивно разрешать конфликты посредством учета интересов сторон и сотрудничества;  </w:t>
      </w:r>
    </w:p>
    <w:p w14:paraId="53010000">
      <w:pPr>
        <w:numPr>
          <w:ilvl w:val="0"/>
          <w:numId w:val="9"/>
        </w:numPr>
        <w:ind w:firstLine="281" w:right="383"/>
      </w:pPr>
      <w: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14:paraId="54010000">
      <w:pPr>
        <w:numPr>
          <w:ilvl w:val="0"/>
          <w:numId w:val="9"/>
        </w:numPr>
        <w:ind w:firstLine="281" w:right="383"/>
      </w:pPr>
      <w:r>
        <w:t xml:space="preserve">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w:t>
      </w:r>
    </w:p>
    <w:p w14:paraId="55010000">
      <w:pPr>
        <w:ind w:firstLine="281" w:left="821" w:right="383"/>
      </w:pPr>
      <w:r>
        <w:rPr>
          <w:b w:val="1"/>
          <w:i w:val="1"/>
        </w:rPr>
        <w:t>Предметные результаты</w:t>
      </w:r>
      <w:r>
        <w:t xml:space="preserve">  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должны отражать:    </w:t>
      </w:r>
    </w:p>
    <w:p w14:paraId="56010000">
      <w:pPr>
        <w:spacing w:after="5"/>
        <w:ind/>
      </w:pPr>
      <w:r>
        <w:rPr>
          <w:b w:val="1"/>
        </w:rPr>
        <w:t xml:space="preserve">Филология  </w:t>
      </w:r>
    </w:p>
    <w:p w14:paraId="57010000">
      <w:pPr>
        <w:spacing w:after="5"/>
        <w:ind/>
      </w:pPr>
      <w:r>
        <w:rPr>
          <w:b w:val="1"/>
        </w:rPr>
        <w:t xml:space="preserve">Русский язык.  Родной язык:  </w:t>
      </w:r>
    </w:p>
    <w:p w14:paraId="58010000">
      <w:pPr>
        <w:numPr>
          <w:ilvl w:val="0"/>
          <w:numId w:val="10"/>
        </w:numPr>
        <w:ind w:firstLine="281" w:right="383"/>
      </w:pPr>
      <w: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14:paraId="59010000">
      <w:pPr>
        <w:numPr>
          <w:ilvl w:val="0"/>
          <w:numId w:val="10"/>
        </w:numPr>
        <w:ind w:firstLine="281" w:right="383"/>
      </w:pPr>
      <w:r>
        <w:t xml:space="preserve">формирование интереса к изучению русского языка;  </w:t>
      </w:r>
    </w:p>
    <w:p w14:paraId="5A010000">
      <w:pPr>
        <w:numPr>
          <w:ilvl w:val="0"/>
          <w:numId w:val="10"/>
        </w:numPr>
        <w:ind w:firstLine="281" w:right="383"/>
      </w:pPr>
      <w:r>
        <w:t xml:space="preserve">овладение первоначальными представлениями о правилах речевого этикета;    </w:t>
      </w:r>
    </w:p>
    <w:p w14:paraId="5B010000">
      <w:pPr>
        <w:numPr>
          <w:ilvl w:val="0"/>
          <w:numId w:val="10"/>
        </w:numPr>
        <w:ind w:firstLine="281" w:right="383"/>
      </w:pPr>
      <w:r>
        <w:t xml:space="preserve">овладение основами грамотного письма;  </w:t>
      </w:r>
    </w:p>
    <w:p w14:paraId="5C010000">
      <w:pPr>
        <w:numPr>
          <w:ilvl w:val="0"/>
          <w:numId w:val="10"/>
        </w:numPr>
        <w:ind w:firstLine="281" w:right="383"/>
      </w:pPr>
      <w:r>
        <w:t xml:space="preserve">овладение обучающимися коммуникативно-речевыми умениями, необходимыми длясовершенствования их речевой практики;  </w:t>
      </w:r>
    </w:p>
    <w:p w14:paraId="5D010000">
      <w:pPr>
        <w:numPr>
          <w:ilvl w:val="0"/>
          <w:numId w:val="10"/>
        </w:numPr>
        <w:ind w:firstLine="281" w:right="383"/>
      </w:pPr>
      <w:r>
        <w:t xml:space="preserve">формирование позитивного отношения к правильной устной и письменной речи как  показателям общей культуры и гражданской позиции человека;  </w:t>
      </w:r>
    </w:p>
    <w:p w14:paraId="5E010000">
      <w:pPr>
        <w:numPr>
          <w:ilvl w:val="0"/>
          <w:numId w:val="10"/>
        </w:numPr>
        <w:ind w:firstLine="281" w:right="383"/>
      </w:pPr>
      <w:r>
        <w:t xml:space="preserve">использование знаний в области русского языка и сформированных грамматикоорфографических умений для решения практических задач.   </w:t>
      </w:r>
    </w:p>
    <w:p w14:paraId="5F010000">
      <w:pPr>
        <w:spacing w:after="5"/>
        <w:ind/>
      </w:pPr>
      <w:r>
        <w:rPr>
          <w:b w:val="1"/>
        </w:rPr>
        <w:t xml:space="preserve">Литературное чтение. Литературное чтение на родном языке::  </w:t>
      </w:r>
    </w:p>
    <w:p w14:paraId="60010000">
      <w:pPr>
        <w:numPr>
          <w:ilvl w:val="0"/>
          <w:numId w:val="11"/>
        </w:numPr>
        <w:ind w:firstLine="281" w:right="383"/>
      </w:pPr>
      <w:r>
        <w:t xml:space="preserve">понимание литературы как явления национальной и мировой культуры, средства сохранения и передачи нравственных ценностей и традиций;  </w:t>
      </w:r>
    </w:p>
    <w:p w14:paraId="61010000">
      <w:pPr>
        <w:numPr>
          <w:ilvl w:val="0"/>
          <w:numId w:val="11"/>
        </w:numPr>
        <w:ind w:firstLine="281" w:right="383"/>
      </w:pPr>
      <w: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14:paraId="62010000">
      <w:pPr>
        <w:numPr>
          <w:ilvl w:val="0"/>
          <w:numId w:val="11"/>
        </w:numPr>
        <w:ind w:firstLine="281" w:right="383"/>
      </w:pPr>
      <w:r>
        <w:t xml:space="preserve">осознанное, правильное, плавное чтение вслух целыми словами с использованием некоторых средств устной выразительности речи;  </w:t>
      </w:r>
    </w:p>
    <w:p w14:paraId="63010000">
      <w:pPr>
        <w:numPr>
          <w:ilvl w:val="0"/>
          <w:numId w:val="11"/>
        </w:numPr>
        <w:ind w:firstLine="281" w:right="383"/>
      </w:pPr>
      <w:r>
        <w:t xml:space="preserve">понимание роли чтения, использование разных видов чтения;    </w:t>
      </w:r>
    </w:p>
    <w:p w14:paraId="64010000">
      <w:pPr>
        <w:numPr>
          <w:ilvl w:val="0"/>
          <w:numId w:val="11"/>
        </w:numPr>
        <w:ind w:firstLine="281" w:right="383"/>
      </w:pPr>
      <w:r>
        <w:t xml:space="preserve">формирование умения осознанно воспринимать и оценивать содержание текстов, участие вобсуждении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14:paraId="65010000">
      <w:pPr>
        <w:numPr>
          <w:ilvl w:val="0"/>
          <w:numId w:val="11"/>
        </w:numPr>
        <w:ind w:firstLine="281" w:right="383"/>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14:paraId="66010000">
      <w:pPr>
        <w:numPr>
          <w:ilvl w:val="0"/>
          <w:numId w:val="11"/>
        </w:numPr>
        <w:ind w:firstLine="281" w:right="383"/>
      </w:pPr>
      <w:r>
        <w:t xml:space="preserve">формирование потребности в систематическом чтении;    8)  выбор с помощью взрослого интересующей литературы.    </w:t>
      </w:r>
    </w:p>
    <w:p w14:paraId="67010000">
      <w:pPr>
        <w:spacing w:after="5"/>
        <w:ind/>
      </w:pPr>
      <w:r>
        <w:rPr>
          <w:b w:val="1"/>
        </w:rPr>
        <w:t xml:space="preserve">Математика:  </w:t>
      </w:r>
    </w:p>
    <w:p w14:paraId="68010000">
      <w:pPr>
        <w:numPr>
          <w:ilvl w:val="0"/>
          <w:numId w:val="12"/>
        </w:numPr>
        <w:ind w:firstLine="281" w:right="383"/>
      </w:pPr>
      <w:r>
        <w:t xml:space="preserve">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w:t>
      </w:r>
    </w:p>
    <w:p w14:paraId="69010000">
      <w:pPr>
        <w:ind w:left="831" w:right="383"/>
      </w:pPr>
      <w:r>
        <w:t xml:space="preserve">явлений, а также оценки их количественных и пространственных отношений;  </w:t>
      </w:r>
    </w:p>
    <w:p w14:paraId="6A010000">
      <w:pPr>
        <w:numPr>
          <w:ilvl w:val="0"/>
          <w:numId w:val="12"/>
        </w:numPr>
        <w:ind w:firstLine="281" w:right="383"/>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6B010000">
      <w:pPr>
        <w:numPr>
          <w:ilvl w:val="0"/>
          <w:numId w:val="12"/>
        </w:numPr>
        <w:ind w:firstLine="281" w:right="383"/>
      </w:pPr>
      <w: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 </w:t>
      </w:r>
      <w:r>
        <w:rPr>
          <w:b w:val="1"/>
        </w:rPr>
        <w:t xml:space="preserve">Окружающий мир:  </w:t>
      </w:r>
    </w:p>
    <w:p w14:paraId="6C010000">
      <w:pPr>
        <w:numPr>
          <w:ilvl w:val="0"/>
          <w:numId w:val="13"/>
        </w:numPr>
        <w:ind w:firstLine="281" w:right="383"/>
      </w:pPr>
      <w:r>
        <w:t xml:space="preserve">сформированность уважительного отношения к России, родному краю, своей семье, истории, культуре, природе нашей страны, её современной жизни;  </w:t>
      </w:r>
    </w:p>
    <w:p w14:paraId="6D010000">
      <w:pPr>
        <w:numPr>
          <w:ilvl w:val="0"/>
          <w:numId w:val="13"/>
        </w:numPr>
        <w:ind w:firstLine="281" w:right="383"/>
      </w:pPr>
      <w:r>
        <w:t xml:space="preserve">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w:t>
      </w:r>
    </w:p>
    <w:p w14:paraId="6E010000">
      <w:pPr>
        <w:tabs>
          <w:tab w:leader="none" w:pos="3533" w:val="center"/>
          <w:tab w:leader="none" w:pos="8547" w:val="center"/>
        </w:tabs>
        <w:ind w:firstLine="0" w:left="0"/>
        <w:jc w:val="left"/>
      </w:pPr>
      <w:r>
        <w:rPr>
          <w:rFonts w:ascii="Calibri" w:hAnsi="Calibri"/>
          <w:sz w:val="22"/>
        </w:rPr>
        <w:tab/>
      </w:r>
      <w:r>
        <w:t xml:space="preserve">элементарных правил нравственного поведения </w:t>
      </w:r>
      <w:r>
        <w:tab/>
      </w:r>
      <w:r>
        <w:t xml:space="preserve">в мире природы и людей, норм </w:t>
      </w:r>
    </w:p>
    <w:p w14:paraId="6F010000">
      <w:pPr>
        <w:ind w:left="831" w:right="383"/>
      </w:pPr>
      <w:r>
        <w:t xml:space="preserve">здоровьесберегающего поведения в природной и социальной среде;  </w:t>
      </w:r>
    </w:p>
    <w:p w14:paraId="70010000">
      <w:pPr>
        <w:numPr>
          <w:ilvl w:val="0"/>
          <w:numId w:val="13"/>
        </w:numPr>
        <w:ind w:firstLine="281" w:right="383"/>
      </w:pPr>
      <w:r>
        <w:t xml:space="preserve">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  </w:t>
      </w:r>
    </w:p>
    <w:p w14:paraId="71010000">
      <w:pPr>
        <w:numPr>
          <w:ilvl w:val="0"/>
          <w:numId w:val="13"/>
        </w:numPr>
        <w:ind w:firstLine="281" w:right="383"/>
      </w:pPr>
      <w:r>
        <w:t xml:space="preserve">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 </w:t>
      </w:r>
    </w:p>
    <w:p w14:paraId="72010000">
      <w:pPr>
        <w:spacing w:after="5"/>
        <w:ind/>
      </w:pPr>
      <w:r>
        <w:rPr>
          <w:b w:val="1"/>
        </w:rPr>
        <w:t xml:space="preserve">Основы религиозных культур и светской этики:  </w:t>
      </w:r>
    </w:p>
    <w:p w14:paraId="73010000">
      <w:pPr>
        <w:numPr>
          <w:ilvl w:val="0"/>
          <w:numId w:val="14"/>
        </w:numPr>
        <w:ind w:firstLine="281" w:right="383"/>
      </w:pPr>
      <w: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74010000">
      <w:pPr>
        <w:numPr>
          <w:ilvl w:val="0"/>
          <w:numId w:val="14"/>
        </w:numPr>
        <w:ind w:firstLine="281" w:right="383"/>
      </w:pPr>
      <w:r>
        <w:t xml:space="preserve">понимание значения нравственности, веры и религии в жизни человека и общества;  </w:t>
      </w:r>
    </w:p>
    <w:p w14:paraId="75010000">
      <w:pPr>
        <w:numPr>
          <w:ilvl w:val="0"/>
          <w:numId w:val="14"/>
        </w:numPr>
        <w:ind w:firstLine="281" w:right="383"/>
      </w:pPr>
      <w:r>
        <w:t xml:space="preserve">формирование первоначальных представлений о светской этике, о традиционных религиях, их роли в культуре, истории и современности России;  4)  осознание ценности человеческой жизни. </w:t>
      </w:r>
      <w:r>
        <w:rPr>
          <w:b w:val="1"/>
        </w:rPr>
        <w:t xml:space="preserve">Изобразительное искусство:  </w:t>
      </w:r>
    </w:p>
    <w:p w14:paraId="76010000">
      <w:pPr>
        <w:numPr>
          <w:ilvl w:val="0"/>
          <w:numId w:val="15"/>
        </w:numPr>
        <w:ind w:firstLine="281" w:right="383"/>
      </w:pPr>
      <w: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77010000">
      <w:pPr>
        <w:numPr>
          <w:ilvl w:val="0"/>
          <w:numId w:val="15"/>
        </w:numPr>
        <w:ind w:firstLine="281" w:right="383"/>
      </w:pPr>
      <w:r>
        <w:t xml:space="preserve">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  </w:t>
      </w:r>
    </w:p>
    <w:p w14:paraId="78010000">
      <w:pPr>
        <w:numPr>
          <w:ilvl w:val="0"/>
          <w:numId w:val="15"/>
        </w:numPr>
        <w:ind w:firstLine="281" w:right="383"/>
      </w:pPr>
      <w: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  </w:t>
      </w:r>
    </w:p>
    <w:p w14:paraId="79010000">
      <w:pPr>
        <w:numPr>
          <w:ilvl w:val="0"/>
          <w:numId w:val="15"/>
        </w:numPr>
        <w:ind w:firstLine="281" w:right="383"/>
      </w:pPr>
      <w: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14:paraId="7A010000">
      <w:pPr>
        <w:numPr>
          <w:ilvl w:val="0"/>
          <w:numId w:val="15"/>
        </w:numPr>
        <w:ind w:firstLine="281" w:right="383"/>
      </w:pPr>
      <w:r>
        <w:t xml:space="preserve">овладение практическими умениями самовыражения средствами изобразительного искусства.  </w:t>
      </w:r>
      <w:r>
        <w:rPr>
          <w:b w:val="1"/>
        </w:rPr>
        <w:t xml:space="preserve">Музыка:  </w:t>
      </w:r>
    </w:p>
    <w:p w14:paraId="7B010000">
      <w:pPr>
        <w:numPr>
          <w:ilvl w:val="0"/>
          <w:numId w:val="16"/>
        </w:numPr>
        <w:ind w:firstLine="281" w:right="383"/>
      </w:pPr>
      <w:r>
        <w:t xml:space="preserve">формирование первоначальных представлений о роли музыки в жизни человека, ее роли в  духовно-нравственном развитии человека;  </w:t>
      </w:r>
    </w:p>
    <w:p w14:paraId="7C010000">
      <w:pPr>
        <w:numPr>
          <w:ilvl w:val="0"/>
          <w:numId w:val="16"/>
        </w:numPr>
        <w:ind w:firstLine="281" w:right="383"/>
      </w:pPr>
      <w:r>
        <w:t xml:space="preserve">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  </w:t>
      </w:r>
    </w:p>
    <w:p w14:paraId="7D010000">
      <w:pPr>
        <w:numPr>
          <w:ilvl w:val="0"/>
          <w:numId w:val="16"/>
        </w:numPr>
        <w:ind w:firstLine="281" w:right="383"/>
      </w:pPr>
      <w:r>
        <w:t xml:space="preserve">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  </w:t>
      </w:r>
    </w:p>
    <w:p w14:paraId="7E010000">
      <w:pPr>
        <w:numPr>
          <w:ilvl w:val="0"/>
          <w:numId w:val="16"/>
        </w:numPr>
        <w:ind w:firstLine="281" w:right="383"/>
      </w:pPr>
      <w:r>
        <w:t xml:space="preserve">формирование эстетических чувств в процессе слушания музыкальных произведений различных жанров;  </w:t>
      </w:r>
    </w:p>
    <w:p w14:paraId="7F010000">
      <w:pPr>
        <w:numPr>
          <w:ilvl w:val="0"/>
          <w:numId w:val="16"/>
        </w:numPr>
        <w:ind w:firstLine="281" w:right="383"/>
      </w:pPr>
      <w: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14:paraId="80010000">
      <w:pPr>
        <w:spacing w:after="5"/>
        <w:ind/>
      </w:pPr>
      <w:r>
        <w:rPr>
          <w:b w:val="1"/>
        </w:rPr>
        <w:t xml:space="preserve">Технология  </w:t>
      </w:r>
    </w:p>
    <w:p w14:paraId="81010000">
      <w:pPr>
        <w:numPr>
          <w:ilvl w:val="0"/>
          <w:numId w:val="17"/>
        </w:numPr>
        <w:ind w:firstLine="281" w:right="383"/>
      </w:pPr>
      <w:r>
        <w:t xml:space="preserve">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  </w:t>
      </w:r>
    </w:p>
    <w:p w14:paraId="82010000">
      <w:pPr>
        <w:numPr>
          <w:ilvl w:val="0"/>
          <w:numId w:val="17"/>
        </w:numPr>
        <w:ind w:firstLine="281" w:right="383"/>
      </w:pPr>
      <w:r>
        <w:t xml:space="preserve">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  </w:t>
      </w:r>
    </w:p>
    <w:p w14:paraId="83010000">
      <w:pPr>
        <w:numPr>
          <w:ilvl w:val="0"/>
          <w:numId w:val="17"/>
        </w:numPr>
        <w:ind w:firstLine="281" w:right="383"/>
      </w:pPr>
      <w:r>
        <w:t xml:space="preserve">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  </w:t>
      </w:r>
    </w:p>
    <w:p w14:paraId="84010000">
      <w:pPr>
        <w:numPr>
          <w:ilvl w:val="0"/>
          <w:numId w:val="17"/>
        </w:numPr>
        <w:ind w:firstLine="281" w:right="383"/>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85010000">
      <w:pPr>
        <w:numPr>
          <w:ilvl w:val="0"/>
          <w:numId w:val="17"/>
        </w:numPr>
        <w:ind w:firstLine="281" w:right="383"/>
      </w:pPr>
      <w:r>
        <w:t xml:space="preserve">использование приобретенных знаний и умений для решения практических задач.   </w:t>
      </w:r>
    </w:p>
    <w:p w14:paraId="86010000">
      <w:pPr>
        <w:spacing w:after="5"/>
        <w:ind/>
      </w:pPr>
      <w:r>
        <w:rPr>
          <w:b w:val="1"/>
        </w:rPr>
        <w:t xml:space="preserve">Физическая культура  </w:t>
      </w:r>
    </w:p>
    <w:p w14:paraId="87010000">
      <w:pPr>
        <w:ind w:firstLine="281" w:left="821" w:right="383"/>
      </w:pPr>
      <w:r>
        <w:t xml:space="preserve">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   2)  овладение умениями организовывать здоровьесберегающую жизнедеятельность  </w:t>
      </w:r>
    </w:p>
    <w:p w14:paraId="88010000">
      <w:pPr>
        <w:ind w:left="831" w:right="383"/>
      </w:pPr>
      <w:r>
        <w:t xml:space="preserve">(режим дня, утренняя зарядка, оздоровительные мероприятия, подвижные игры и т. д.);   </w:t>
      </w:r>
    </w:p>
    <w:p w14:paraId="89010000">
      <w:pPr>
        <w:ind w:right="383"/>
      </w:pPr>
      <w:r>
        <w:t xml:space="preserve">3)  формирование умения следить за своим физическим состоянием, величиной физических </w:t>
      </w:r>
    </w:p>
    <w:p w14:paraId="8A010000">
      <w:pPr>
        <w:ind w:left="831" w:right="383"/>
      </w:pPr>
      <w:r>
        <w:t xml:space="preserve">нагрузок.  </w:t>
      </w:r>
    </w:p>
    <w:p w14:paraId="8B010000">
      <w:pPr>
        <w:spacing w:after="0" w:line="264" w:lineRule="auto"/>
        <w:ind w:firstLine="0" w:left="1095"/>
        <w:jc w:val="left"/>
      </w:pPr>
      <w:r>
        <w:rPr>
          <w:b w:val="1"/>
        </w:rPr>
        <w:t xml:space="preserve"> </w:t>
      </w:r>
    </w:p>
    <w:p w14:paraId="8C010000">
      <w:pPr>
        <w:spacing w:after="5"/>
        <w:ind w:firstLine="281" w:left="806" w:right="390"/>
      </w:pPr>
      <w:r>
        <w:rPr>
          <w:b w:val="1"/>
        </w:rPr>
        <w:t xml:space="preserve">2.3. Система оценки достижения обучающимися с ЗПР планируемых результатов освоения адаптированной основной образовательнойпрограммы начального общего образования </w:t>
      </w:r>
    </w:p>
    <w:p w14:paraId="8D010000">
      <w:pPr>
        <w:ind w:firstLine="281" w:left="821" w:right="383"/>
      </w:pPr>
      <w:r>
        <w:t xml:space="preserve">       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14:paraId="8E010000">
      <w:pPr>
        <w:spacing w:after="36"/>
        <w:ind w:firstLine="281" w:left="821" w:right="383"/>
      </w:pPr>
      <w:r>
        <w:t xml:space="preserve">       Система оценки достижения обучающимися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 призвана решить следующие задачи:  </w:t>
      </w:r>
    </w:p>
    <w:p w14:paraId="8F010000">
      <w:pPr>
        <w:numPr>
          <w:ilvl w:val="0"/>
          <w:numId w:val="18"/>
        </w:numPr>
        <w:spacing w:after="2" w:line="264" w:lineRule="auto"/>
        <w:ind w:firstLine="144" w:right="383"/>
      </w:pPr>
      <w:r>
        <w:t xml:space="preserve">закреплять основные направления и цели оценочной деятельности, описывать объект  </w:t>
      </w:r>
    </w:p>
    <w:p w14:paraId="90010000">
      <w:pPr>
        <w:numPr>
          <w:ilvl w:val="0"/>
          <w:numId w:val="18"/>
        </w:numPr>
        <w:spacing w:after="33"/>
        <w:ind w:firstLine="144" w:right="383"/>
      </w:pPr>
      <w:r>
        <w:t xml:space="preserve">и содержание оценки, критерии, процедуры и состав инструментария оценивания, формы  </w:t>
      </w:r>
    </w:p>
    <w:p w14:paraId="91010000">
      <w:pPr>
        <w:numPr>
          <w:ilvl w:val="0"/>
          <w:numId w:val="18"/>
        </w:numPr>
        <w:ind w:firstLine="144" w:right="383"/>
      </w:pPr>
      <w:r>
        <w:t xml:space="preserve">представления результатов, условия и границы применения системы оценки;  </w:t>
      </w:r>
    </w:p>
    <w:p w14:paraId="92010000">
      <w:pPr>
        <w:numPr>
          <w:ilvl w:val="0"/>
          <w:numId w:val="18"/>
        </w:numPr>
        <w:spacing w:after="33"/>
        <w:ind w:firstLine="144" w:right="383"/>
      </w:pPr>
      <w: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  </w:t>
      </w:r>
    </w:p>
    <w:p w14:paraId="93010000">
      <w:pPr>
        <w:numPr>
          <w:ilvl w:val="0"/>
          <w:numId w:val="18"/>
        </w:numPr>
        <w:ind w:firstLine="144" w:right="383"/>
      </w:pPr>
      <w:r>
        <w:t xml:space="preserve">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w:t>
      </w:r>
    </w:p>
    <w:p w14:paraId="94010000">
      <w:pPr>
        <w:numPr>
          <w:ilvl w:val="0"/>
          <w:numId w:val="18"/>
        </w:numPr>
        <w:ind w:firstLine="144" w:right="383"/>
      </w:pPr>
      <w:r>
        <w:t xml:space="preserve">оценку предметных, метапредметных и личностных результатов;  </w:t>
      </w:r>
    </w:p>
    <w:p w14:paraId="95010000">
      <w:pPr>
        <w:numPr>
          <w:ilvl w:val="0"/>
          <w:numId w:val="18"/>
        </w:numPr>
        <w:spacing w:after="0" w:line="264" w:lineRule="auto"/>
        <w:ind w:firstLine="144" w:right="383"/>
      </w:pPr>
      <w:r>
        <w:t xml:space="preserve">предусматривать </w:t>
      </w:r>
      <w:r>
        <w:tab/>
      </w:r>
      <w:r>
        <w:t xml:space="preserve">оценку </w:t>
      </w:r>
      <w:r>
        <w:tab/>
      </w:r>
      <w:r>
        <w:t xml:space="preserve">достижений </w:t>
      </w:r>
      <w:r>
        <w:tab/>
      </w:r>
      <w:r>
        <w:t xml:space="preserve">обучающихся </w:t>
      </w:r>
      <w:r>
        <w:tab/>
      </w:r>
      <w:r>
        <w:t xml:space="preserve">и </w:t>
      </w:r>
      <w:r>
        <w:tab/>
      </w:r>
      <w:r>
        <w:t xml:space="preserve">оценку </w:t>
      </w:r>
      <w:r>
        <w:tab/>
      </w:r>
      <w:r>
        <w:t xml:space="preserve">эффективности </w:t>
      </w:r>
    </w:p>
    <w:p w14:paraId="96010000">
      <w:pPr>
        <w:spacing w:after="37"/>
        <w:ind w:right="383"/>
      </w:pPr>
      <w:r>
        <w:t xml:space="preserve">деятельности образовательного учреждения;  </w:t>
      </w:r>
    </w:p>
    <w:p w14:paraId="97010000">
      <w:pPr>
        <w:numPr>
          <w:ilvl w:val="0"/>
          <w:numId w:val="18"/>
        </w:numPr>
        <w:ind w:firstLine="144" w:right="383"/>
      </w:pPr>
      <w:r>
        <w:t xml:space="preserve">позволять осуществлять оценку динамики учебных достижений обучающихся и развития жизненной компетенции.   </w:t>
      </w:r>
    </w:p>
    <w:p w14:paraId="98010000">
      <w:pPr>
        <w:ind w:firstLine="281" w:left="821" w:right="383"/>
      </w:pPr>
      <w:r>
        <w:t xml:space="preserve">Результаты достижений обучающихся с ЗПР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14:paraId="99010000">
      <w:pPr>
        <w:numPr>
          <w:ilvl w:val="0"/>
          <w:numId w:val="19"/>
        </w:numPr>
        <w:ind w:firstLine="281" w:right="383"/>
      </w:pPr>
      <w: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14:paraId="9A010000">
      <w:pPr>
        <w:numPr>
          <w:ilvl w:val="0"/>
          <w:numId w:val="19"/>
        </w:numPr>
        <w:ind w:firstLine="281" w:right="383"/>
      </w:pPr>
      <w: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14:paraId="9B010000">
      <w:pPr>
        <w:numPr>
          <w:ilvl w:val="0"/>
          <w:numId w:val="19"/>
        </w:numPr>
        <w:ind w:firstLine="281" w:right="383"/>
      </w:pPr>
      <w: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w:t>
      </w:r>
    </w:p>
    <w:p w14:paraId="9C010000">
      <w:pPr>
        <w:spacing w:after="0" w:line="264" w:lineRule="auto"/>
        <w:ind w:firstLine="0" w:left="783"/>
        <w:jc w:val="center"/>
      </w:pPr>
      <w:r>
        <w:t xml:space="preserve"> </w:t>
      </w:r>
    </w:p>
    <w:p w14:paraId="9D010000">
      <w:pPr>
        <w:spacing w:after="23" w:line="264" w:lineRule="auto"/>
        <w:ind w:firstLine="0" w:left="783"/>
        <w:jc w:val="center"/>
      </w:pPr>
      <w:r>
        <w:t xml:space="preserve"> </w:t>
      </w:r>
    </w:p>
    <w:p w14:paraId="9E010000">
      <w:pPr>
        <w:spacing w:after="2" w:line="264" w:lineRule="auto"/>
        <w:ind w:left="583" w:right="-133"/>
        <w:jc w:val="center"/>
      </w:pPr>
      <w:r>
        <w:t xml:space="preserve">МОДЕЛЬ СИСТЕМЫ ОЦЕНКИ ПРЕДМЕТНЫХ РЕЗУЛЬТАТОВ </w:t>
      </w:r>
    </w:p>
    <w:tbl>
      <w:tblPr>
        <w:tblStyle w:val="Style_1"/>
        <w:tblW w:type="auto" w:w="0"/>
        <w:tblInd w:type="dxa" w:w="702"/>
        <w:tblLayout w:type="fixed"/>
        <w:tblCellMar>
          <w:top w:type="dxa" w:w="49"/>
          <w:left w:type="dxa" w:w="112"/>
          <w:right w:type="dxa" w:w="52"/>
        </w:tblCellMar>
      </w:tblPr>
      <w:tblGrid>
        <w:gridCol w:w="2291"/>
        <w:gridCol w:w="2233"/>
        <w:gridCol w:w="2572"/>
        <w:gridCol w:w="2291"/>
      </w:tblGrid>
      <w:tr>
        <w:trPr>
          <w:trHeight w:hRule="atLeast" w:val="266"/>
        </w:trPr>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9F010000">
            <w:pPr>
              <w:spacing w:after="0" w:line="264" w:lineRule="auto"/>
              <w:ind w:firstLine="0" w:left="0" w:right="59"/>
              <w:jc w:val="center"/>
            </w:pPr>
            <w:r>
              <w:rPr>
                <w:sz w:val="22"/>
              </w:rPr>
              <w:t xml:space="preserve">Цель </w:t>
            </w:r>
            <w:r>
              <w:t xml:space="preserve"> </w:t>
            </w:r>
          </w:p>
        </w:tc>
        <w:tc>
          <w:tcPr>
            <w:tcW w:type="dxa" w:w="2233"/>
            <w:tcBorders>
              <w:top w:color="000000" w:sz="3" w:val="single"/>
              <w:left w:color="000000" w:sz="3" w:val="single"/>
              <w:bottom w:color="000000" w:sz="3" w:val="single"/>
              <w:right w:color="000000" w:sz="3" w:val="single"/>
            </w:tcBorders>
            <w:tcMar>
              <w:top w:type="dxa" w:w="49"/>
              <w:left w:type="dxa" w:w="112"/>
              <w:right w:type="dxa" w:w="52"/>
            </w:tcMar>
          </w:tcPr>
          <w:p w14:paraId="A0010000">
            <w:pPr>
              <w:spacing w:after="0" w:line="264" w:lineRule="auto"/>
              <w:ind w:firstLine="0" w:left="0" w:right="48"/>
              <w:jc w:val="center"/>
            </w:pPr>
            <w:r>
              <w:rPr>
                <w:sz w:val="22"/>
              </w:rPr>
              <w:t>Способ</w:t>
            </w:r>
            <w:r>
              <w:t xml:space="preserve"> </w:t>
            </w:r>
          </w:p>
        </w:tc>
        <w:tc>
          <w:tcPr>
            <w:tcW w:type="dxa" w:w="2572"/>
            <w:tcBorders>
              <w:top w:color="000000" w:sz="3" w:val="single"/>
              <w:left w:color="000000" w:sz="3" w:val="single"/>
              <w:bottom w:color="000000" w:sz="3" w:val="single"/>
              <w:right w:color="000000" w:sz="3" w:val="single"/>
            </w:tcBorders>
            <w:tcMar>
              <w:top w:type="dxa" w:w="49"/>
              <w:left w:type="dxa" w:w="112"/>
              <w:right w:type="dxa" w:w="52"/>
            </w:tcMar>
          </w:tcPr>
          <w:p w14:paraId="A1010000">
            <w:pPr>
              <w:spacing w:after="0" w:line="264" w:lineRule="auto"/>
              <w:ind w:firstLine="0" w:left="0" w:right="47"/>
              <w:jc w:val="center"/>
            </w:pPr>
            <w:r>
              <w:rPr>
                <w:sz w:val="22"/>
              </w:rPr>
              <w:t>Оценка</w:t>
            </w:r>
            <w:r>
              <w:t xml:space="preserve"> </w:t>
            </w:r>
          </w:p>
        </w:tc>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A2010000">
            <w:pPr>
              <w:spacing w:after="0" w:line="264" w:lineRule="auto"/>
              <w:ind w:firstLine="0" w:left="0" w:right="59"/>
              <w:jc w:val="center"/>
            </w:pPr>
            <w:r>
              <w:rPr>
                <w:sz w:val="22"/>
              </w:rPr>
              <w:t>Виды помощи</w:t>
            </w:r>
            <w:r>
              <w:t xml:space="preserve"> </w:t>
            </w:r>
          </w:p>
        </w:tc>
      </w:tr>
      <w:tr>
        <w:trPr>
          <w:trHeight w:hRule="atLeast" w:val="289"/>
        </w:trPr>
        <w:tc>
          <w:tcPr>
            <w:tcW w:type="dxa" w:w="9387"/>
            <w:gridSpan w:val="4"/>
            <w:tcBorders>
              <w:top w:color="000000" w:sz="3" w:val="single"/>
              <w:left w:color="000000" w:sz="3" w:val="single"/>
              <w:bottom w:color="000000" w:sz="3" w:val="single"/>
              <w:right w:color="000000" w:sz="3" w:val="single"/>
            </w:tcBorders>
            <w:tcMar>
              <w:top w:type="dxa" w:w="49"/>
              <w:left w:type="dxa" w:w="112"/>
              <w:right w:type="dxa" w:w="52"/>
            </w:tcMar>
          </w:tcPr>
          <w:p w14:paraId="A3010000">
            <w:pPr>
              <w:spacing w:after="0" w:line="264" w:lineRule="auto"/>
              <w:ind w:firstLine="0" w:left="0" w:right="67"/>
              <w:jc w:val="center"/>
            </w:pPr>
            <w:r>
              <w:t xml:space="preserve">Входная диагностика </w:t>
            </w:r>
          </w:p>
        </w:tc>
      </w:tr>
      <w:tr>
        <w:trPr>
          <w:trHeight w:hRule="atLeast" w:val="6108"/>
        </w:trPr>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A4010000">
            <w:pPr>
              <w:spacing w:after="16" w:line="240" w:lineRule="auto"/>
              <w:ind w:firstLine="0" w:left="0"/>
              <w:jc w:val="left"/>
            </w:pPr>
            <w:r>
              <w:rPr>
                <w:sz w:val="22"/>
              </w:rPr>
              <w:t>Определение исходного уровня развития личности учащегося в следующих компетенциях:</w:t>
            </w:r>
            <w:r>
              <w:t xml:space="preserve"> </w:t>
            </w:r>
          </w:p>
          <w:p w14:paraId="A5010000">
            <w:pPr>
              <w:numPr>
                <w:ilvl w:val="0"/>
                <w:numId w:val="20"/>
              </w:numPr>
              <w:spacing w:after="25" w:line="252" w:lineRule="auto"/>
              <w:ind w:firstLine="0"/>
              <w:jc w:val="left"/>
            </w:pPr>
            <w:r>
              <w:rPr>
                <w:sz w:val="22"/>
              </w:rPr>
              <w:t>в личностной компетентности (развитие личностных навыков, освоение норм и правил поведения);</w:t>
            </w:r>
            <w:r>
              <w:t xml:space="preserve"> </w:t>
            </w:r>
            <w:r>
              <w:rPr>
                <w:sz w:val="22"/>
              </w:rPr>
              <w:t>- регулятивной;</w:t>
            </w:r>
            <w:r>
              <w:t xml:space="preserve"> </w:t>
            </w:r>
          </w:p>
          <w:p w14:paraId="A6010000">
            <w:pPr>
              <w:numPr>
                <w:ilvl w:val="0"/>
                <w:numId w:val="20"/>
              </w:numPr>
              <w:spacing w:after="9" w:line="264" w:lineRule="auto"/>
              <w:ind w:firstLine="0"/>
              <w:jc w:val="left"/>
            </w:pPr>
            <w:r>
              <w:rPr>
                <w:sz w:val="22"/>
              </w:rPr>
              <w:t>коммуникативной;</w:t>
            </w:r>
            <w:r>
              <w:t xml:space="preserve"> </w:t>
            </w:r>
          </w:p>
          <w:p w14:paraId="A7010000">
            <w:pPr>
              <w:numPr>
                <w:ilvl w:val="0"/>
                <w:numId w:val="20"/>
              </w:numPr>
              <w:spacing w:after="0" w:line="264" w:lineRule="auto"/>
              <w:ind w:firstLine="0"/>
              <w:jc w:val="left"/>
            </w:pPr>
            <w:r>
              <w:rPr>
                <w:sz w:val="22"/>
              </w:rPr>
              <w:t>познавательной;</w:t>
            </w:r>
            <w:r>
              <w:t xml:space="preserve"> </w:t>
            </w:r>
          </w:p>
          <w:p w14:paraId="A8010000">
            <w:pPr>
              <w:numPr>
                <w:ilvl w:val="0"/>
                <w:numId w:val="20"/>
              </w:numPr>
              <w:spacing w:after="0" w:line="252" w:lineRule="auto"/>
              <w:ind w:firstLine="0"/>
              <w:jc w:val="left"/>
            </w:pPr>
            <w:r>
              <w:rPr>
                <w:sz w:val="22"/>
              </w:rPr>
              <w:t>определение зоны ближайшего развития;</w:t>
            </w:r>
            <w:r>
              <w:t xml:space="preserve"> </w:t>
            </w:r>
            <w:r>
              <w:rPr>
                <w:sz w:val="22"/>
              </w:rPr>
              <w:t>Направления коррекционноразвивающей работы.</w:t>
            </w:r>
            <w:r>
              <w:t xml:space="preserve"> </w:t>
            </w:r>
          </w:p>
          <w:p w14:paraId="A9010000">
            <w:pPr>
              <w:spacing w:after="0" w:line="264" w:lineRule="auto"/>
              <w:ind w:firstLine="0" w:left="0"/>
              <w:jc w:val="left"/>
            </w:pPr>
            <w:r>
              <w:t xml:space="preserve"> </w:t>
            </w:r>
          </w:p>
        </w:tc>
        <w:tc>
          <w:tcPr>
            <w:tcW w:type="dxa" w:w="2233"/>
            <w:tcBorders>
              <w:top w:color="000000" w:sz="3" w:val="single"/>
              <w:left w:color="000000" w:sz="3" w:val="single"/>
              <w:bottom w:color="000000" w:sz="3" w:val="single"/>
              <w:right w:color="000000" w:sz="3" w:val="single"/>
            </w:tcBorders>
            <w:tcMar>
              <w:top w:type="dxa" w:w="49"/>
              <w:left w:type="dxa" w:w="112"/>
              <w:right w:type="dxa" w:w="52"/>
            </w:tcMar>
          </w:tcPr>
          <w:p w14:paraId="AA010000">
            <w:pPr>
              <w:spacing w:after="0" w:line="264" w:lineRule="auto"/>
              <w:ind w:firstLine="0" w:left="0"/>
              <w:jc w:val="left"/>
            </w:pPr>
            <w:r>
              <w:rPr>
                <w:sz w:val="22"/>
              </w:rPr>
              <w:t>Наблюдение, письменные и графические работы, устная беседа, тестирование</w:t>
            </w:r>
            <w:r>
              <w:t xml:space="preserve"> </w:t>
            </w:r>
          </w:p>
        </w:tc>
        <w:tc>
          <w:tcPr>
            <w:tcW w:type="dxa" w:w="2572"/>
            <w:tcBorders>
              <w:top w:color="000000" w:sz="3" w:val="single"/>
              <w:left w:color="000000" w:sz="3" w:val="single"/>
              <w:bottom w:color="000000" w:sz="3" w:val="single"/>
              <w:right w:color="000000" w:sz="3" w:val="single"/>
            </w:tcBorders>
            <w:tcMar>
              <w:top w:type="dxa" w:w="49"/>
              <w:left w:type="dxa" w:w="112"/>
              <w:right w:type="dxa" w:w="52"/>
            </w:tcMar>
          </w:tcPr>
          <w:p w14:paraId="AB010000">
            <w:pPr>
              <w:spacing w:after="0" w:line="264" w:lineRule="auto"/>
              <w:ind w:firstLine="0" w:left="0" w:right="95"/>
            </w:pPr>
            <w:r>
              <w:rPr>
                <w:b w:val="1"/>
                <w:sz w:val="22"/>
              </w:rPr>
              <w:t>Низкий уровень –</w:t>
            </w:r>
            <w:r>
              <w:rPr>
                <w:sz w:val="22"/>
              </w:rPr>
              <w:t xml:space="preserve"> ребёнок не демонстрирует умение даже в отдельных видах деятельности;</w:t>
            </w:r>
            <w:r>
              <w:t xml:space="preserve"> </w:t>
            </w:r>
            <w:r>
              <w:rPr>
                <w:b w:val="1"/>
                <w:sz w:val="22"/>
              </w:rPr>
              <w:t>Средний уровень –</w:t>
            </w:r>
            <w:r>
              <w:rPr>
                <w:sz w:val="22"/>
              </w:rPr>
              <w:t xml:space="preserve"> ребёнок демонстрирует умения в отдельных видах деятельности;</w:t>
            </w:r>
            <w:r>
              <w:t xml:space="preserve"> </w:t>
            </w:r>
            <w:r>
              <w:rPr>
                <w:sz w:val="22"/>
              </w:rPr>
              <w:t>Высокий уровень – демонстрирует умения в большинстве видов деятельности</w:t>
            </w:r>
            <w:r>
              <w:t xml:space="preserve"> </w:t>
            </w:r>
            <w:r>
              <w:rPr>
                <w:b w:val="1"/>
                <w:sz w:val="22"/>
              </w:rPr>
              <w:t xml:space="preserve">Высокий уровень – </w:t>
            </w:r>
            <w:r>
              <w:rPr>
                <w:sz w:val="22"/>
              </w:rPr>
              <w:t>демонстрирует умения в большинстве видов деятельности</w:t>
            </w:r>
            <w:r>
              <w:rPr>
                <w:b w:val="1"/>
              </w:rPr>
              <w:t xml:space="preserve"> </w:t>
            </w:r>
          </w:p>
        </w:tc>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AC010000">
            <w:pPr>
              <w:spacing w:after="0" w:line="240" w:lineRule="auto"/>
              <w:ind w:firstLine="0" w:left="0" w:right="24"/>
              <w:jc w:val="left"/>
            </w:pPr>
            <w:r>
              <w:rPr>
                <w:sz w:val="22"/>
              </w:rPr>
              <w:t xml:space="preserve">Индивидуальные коррекционноразвивающие занятия, индивидуальная помощь учителя на уроках, </w:t>
            </w:r>
          </w:p>
          <w:p w14:paraId="AD010000">
            <w:pPr>
              <w:spacing w:after="0" w:line="252" w:lineRule="auto"/>
              <w:ind w:firstLine="0" w:left="0"/>
              <w:jc w:val="left"/>
            </w:pPr>
            <w:r>
              <w:rPr>
                <w:sz w:val="22"/>
              </w:rPr>
              <w:t>дифференцированные задания, помощь и поощрения, психологопедагогическое консультирование родителей.</w:t>
            </w:r>
            <w:r>
              <w:t xml:space="preserve"> </w:t>
            </w:r>
            <w:r>
              <w:rPr>
                <w:sz w:val="22"/>
              </w:rPr>
              <w:t xml:space="preserve">Групповые коррекционноразвивающие </w:t>
            </w:r>
          </w:p>
          <w:p w14:paraId="AE010000">
            <w:pPr>
              <w:spacing w:after="0" w:line="264" w:lineRule="auto"/>
              <w:ind w:firstLine="0" w:left="0"/>
              <w:jc w:val="left"/>
            </w:pPr>
            <w:r>
              <w:rPr>
                <w:sz w:val="22"/>
              </w:rPr>
              <w:t xml:space="preserve">занятия, </w:t>
            </w:r>
          </w:p>
          <w:p w14:paraId="AF010000">
            <w:pPr>
              <w:spacing w:after="0" w:line="252" w:lineRule="auto"/>
              <w:ind w:firstLine="0" w:left="0"/>
              <w:jc w:val="left"/>
            </w:pPr>
            <w:r>
              <w:rPr>
                <w:sz w:val="22"/>
              </w:rPr>
              <w:t>дифференцированные задания, психологопедагогическое консультирование родителей.</w:t>
            </w:r>
            <w:r>
              <w:t xml:space="preserve"> </w:t>
            </w:r>
          </w:p>
          <w:p w14:paraId="B0010000">
            <w:pPr>
              <w:spacing w:after="0" w:line="264" w:lineRule="auto"/>
              <w:ind w:firstLine="0" w:left="0"/>
              <w:jc w:val="left"/>
            </w:pPr>
            <w:r>
              <w:t xml:space="preserve"> </w:t>
            </w:r>
          </w:p>
        </w:tc>
      </w:tr>
      <w:tr>
        <w:trPr>
          <w:trHeight w:hRule="atLeast" w:val="281"/>
        </w:trPr>
        <w:tc>
          <w:tcPr>
            <w:tcW w:type="dxa" w:w="9387"/>
            <w:gridSpan w:val="4"/>
            <w:tcBorders>
              <w:top w:color="000000" w:sz="3" w:val="single"/>
              <w:left w:color="000000" w:sz="3" w:val="single"/>
              <w:bottom w:color="000000" w:sz="3" w:val="single"/>
              <w:right w:color="000000" w:sz="3" w:val="single"/>
            </w:tcBorders>
            <w:tcMar>
              <w:top w:type="dxa" w:w="49"/>
              <w:left w:type="dxa" w:w="112"/>
              <w:right w:type="dxa" w:w="52"/>
            </w:tcMar>
          </w:tcPr>
          <w:p w14:paraId="B1010000">
            <w:pPr>
              <w:spacing w:after="0" w:line="264" w:lineRule="auto"/>
              <w:ind w:firstLine="0" w:left="0" w:right="71"/>
              <w:jc w:val="center"/>
            </w:pPr>
            <w:r>
              <w:t xml:space="preserve">Промежуточный контроль </w:t>
            </w:r>
          </w:p>
        </w:tc>
      </w:tr>
      <w:tr>
        <w:trPr>
          <w:trHeight w:hRule="atLeast" w:val="1283"/>
        </w:trPr>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B2010000">
            <w:pPr>
              <w:spacing w:after="0" w:line="240" w:lineRule="auto"/>
              <w:ind w:firstLine="0" w:left="0"/>
            </w:pPr>
            <w:r>
              <w:rPr>
                <w:sz w:val="22"/>
              </w:rPr>
              <w:t xml:space="preserve">Диагностика текущих результатов освоения </w:t>
            </w:r>
          </w:p>
          <w:p w14:paraId="B3010000">
            <w:pPr>
              <w:spacing w:after="0" w:line="264" w:lineRule="auto"/>
              <w:ind w:firstLine="0" w:left="0" w:right="488"/>
            </w:pPr>
            <w:r>
              <w:rPr>
                <w:sz w:val="22"/>
              </w:rPr>
              <w:t xml:space="preserve">предметных программ и программы УУД, </w:t>
            </w:r>
          </w:p>
        </w:tc>
        <w:tc>
          <w:tcPr>
            <w:tcW w:type="dxa" w:w="2233"/>
            <w:tcBorders>
              <w:top w:color="000000" w:sz="3" w:val="single"/>
              <w:left w:color="000000" w:sz="3" w:val="single"/>
              <w:bottom w:color="000000" w:sz="3" w:val="single"/>
              <w:right w:color="000000" w:sz="3" w:val="single"/>
            </w:tcBorders>
            <w:tcMar>
              <w:top w:type="dxa" w:w="49"/>
              <w:left w:type="dxa" w:w="112"/>
              <w:right w:type="dxa" w:w="52"/>
            </w:tcMar>
          </w:tcPr>
          <w:p w14:paraId="B4010000">
            <w:pPr>
              <w:spacing w:after="0" w:line="264" w:lineRule="auto"/>
              <w:ind w:firstLine="0" w:left="0"/>
              <w:jc w:val="left"/>
            </w:pPr>
            <w:r>
              <w:rPr>
                <w:sz w:val="22"/>
              </w:rPr>
              <w:t xml:space="preserve">Диагностические, практические, самостоятельные, творческие работы, дидактические </w:t>
            </w:r>
          </w:p>
        </w:tc>
        <w:tc>
          <w:tcPr>
            <w:tcW w:type="dxa" w:w="2572"/>
            <w:tcBorders>
              <w:top w:color="000000" w:sz="3" w:val="single"/>
              <w:left w:color="000000" w:sz="3" w:val="single"/>
              <w:bottom w:color="000000" w:sz="3" w:val="single"/>
              <w:right w:color="000000" w:sz="3" w:val="single"/>
            </w:tcBorders>
            <w:tcMar>
              <w:top w:type="dxa" w:w="49"/>
              <w:left w:type="dxa" w:w="112"/>
              <w:right w:type="dxa" w:w="52"/>
            </w:tcMar>
          </w:tcPr>
          <w:p w14:paraId="B5010000">
            <w:pPr>
              <w:spacing w:after="0" w:line="264" w:lineRule="auto"/>
              <w:ind w:firstLine="0" w:left="0" w:right="108"/>
            </w:pPr>
            <w:r>
              <w:rPr>
                <w:sz w:val="22"/>
              </w:rPr>
              <w:t xml:space="preserve">1) общепринятая пятибалльная шкала для оценки полноты и глубины освоения материала, умения </w:t>
            </w:r>
          </w:p>
        </w:tc>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B6010000">
            <w:pPr>
              <w:spacing w:after="0" w:line="240" w:lineRule="auto"/>
              <w:ind w:firstLine="0" w:left="0"/>
              <w:jc w:val="left"/>
            </w:pPr>
            <w:r>
              <w:rPr>
                <w:sz w:val="22"/>
              </w:rPr>
              <w:t xml:space="preserve">- Коррекционноразвивающие </w:t>
            </w:r>
          </w:p>
          <w:p w14:paraId="B7010000">
            <w:pPr>
              <w:spacing w:after="0" w:line="264" w:lineRule="auto"/>
              <w:ind w:firstLine="0" w:left="0"/>
              <w:jc w:val="left"/>
            </w:pPr>
            <w:r>
              <w:rPr>
                <w:sz w:val="22"/>
              </w:rPr>
              <w:t xml:space="preserve">занятия, индивидуальные занятия с учителем </w:t>
            </w:r>
          </w:p>
        </w:tc>
      </w:tr>
      <w:tr>
        <w:trPr>
          <w:trHeight w:hRule="atLeast" w:val="6339"/>
        </w:trPr>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B8010000">
            <w:pPr>
              <w:spacing w:after="0" w:line="264" w:lineRule="auto"/>
              <w:ind w:firstLine="0" w:left="0"/>
              <w:jc w:val="left"/>
            </w:pPr>
            <w:r>
              <w:rPr>
                <w:sz w:val="22"/>
              </w:rPr>
              <w:t>соответствие достигнутых результатов с планируемыми, определение дальнейших коррекционноразвивающих мероприятий</w:t>
            </w:r>
            <w:r>
              <w:t xml:space="preserve"> </w:t>
            </w:r>
          </w:p>
        </w:tc>
        <w:tc>
          <w:tcPr>
            <w:tcW w:type="dxa" w:w="2233"/>
            <w:tcBorders>
              <w:top w:color="000000" w:sz="3" w:val="single"/>
              <w:left w:color="000000" w:sz="3" w:val="single"/>
              <w:bottom w:color="000000" w:sz="3" w:val="single"/>
              <w:right w:color="000000" w:sz="3" w:val="single"/>
            </w:tcBorders>
            <w:tcMar>
              <w:top w:type="dxa" w:w="49"/>
              <w:left w:type="dxa" w:w="112"/>
              <w:right w:type="dxa" w:w="52"/>
            </w:tcMar>
          </w:tcPr>
          <w:p w14:paraId="B9010000">
            <w:pPr>
              <w:spacing w:after="0" w:line="264" w:lineRule="auto"/>
              <w:ind w:firstLine="0" w:left="0" w:right="142"/>
            </w:pPr>
            <w:r>
              <w:rPr>
                <w:sz w:val="22"/>
              </w:rPr>
              <w:t>карточки, средства ИКТ, тесты, портфолио, проекты</w:t>
            </w:r>
            <w:r>
              <w:t xml:space="preserve"> </w:t>
            </w:r>
          </w:p>
        </w:tc>
        <w:tc>
          <w:tcPr>
            <w:tcW w:type="dxa" w:w="2572"/>
            <w:tcBorders>
              <w:top w:color="000000" w:sz="3" w:val="single"/>
              <w:left w:color="000000" w:sz="3" w:val="single"/>
              <w:bottom w:color="000000" w:sz="3" w:val="single"/>
              <w:right w:color="000000" w:sz="3" w:val="single"/>
            </w:tcBorders>
            <w:tcMar>
              <w:top w:type="dxa" w:w="49"/>
              <w:left w:type="dxa" w:w="112"/>
              <w:right w:type="dxa" w:w="52"/>
            </w:tcMar>
          </w:tcPr>
          <w:p w14:paraId="BA010000">
            <w:pPr>
              <w:spacing w:after="0" w:line="252" w:lineRule="auto"/>
              <w:ind w:firstLine="0" w:left="0" w:right="390"/>
            </w:pPr>
            <w:r>
              <w:rPr>
                <w:sz w:val="22"/>
              </w:rPr>
              <w:t>решать учебнопознавательные и практические задачи;</w:t>
            </w:r>
            <w:r>
              <w:t xml:space="preserve"> </w:t>
            </w:r>
          </w:p>
          <w:p w14:paraId="BB010000">
            <w:pPr>
              <w:numPr>
                <w:ilvl w:val="0"/>
                <w:numId w:val="21"/>
              </w:numPr>
              <w:spacing w:after="0" w:line="264" w:lineRule="auto"/>
              <w:ind w:hanging="244" w:left="244"/>
              <w:jc w:val="left"/>
            </w:pPr>
            <w:r>
              <w:rPr>
                <w:sz w:val="22"/>
              </w:rPr>
              <w:t xml:space="preserve">оценка «зачёт», </w:t>
            </w:r>
          </w:p>
          <w:p w14:paraId="BC010000">
            <w:pPr>
              <w:spacing w:after="0" w:line="264" w:lineRule="auto"/>
              <w:ind w:firstLine="0" w:left="0"/>
              <w:jc w:val="left"/>
            </w:pPr>
            <w:r>
              <w:rPr>
                <w:sz w:val="22"/>
              </w:rPr>
              <w:t xml:space="preserve">«незачёт» </w:t>
            </w:r>
          </w:p>
          <w:p w14:paraId="BD010000">
            <w:pPr>
              <w:spacing w:after="0" w:line="240" w:lineRule="auto"/>
              <w:ind w:firstLine="0" w:left="0" w:right="64"/>
            </w:pPr>
            <w:r>
              <w:rPr>
                <w:sz w:val="22"/>
              </w:rPr>
              <w:t>(удовлетворительно,  неудовлетворительно), т.е. оценка, свидетельствующая об освоении опорной системы знаний и правильном выполнении учебных действий в рамках диапазона заданных задач;</w:t>
            </w:r>
            <w:r>
              <w:t xml:space="preserve"> </w:t>
            </w:r>
          </w:p>
          <w:p w14:paraId="BE010000">
            <w:pPr>
              <w:numPr>
                <w:ilvl w:val="0"/>
                <w:numId w:val="21"/>
              </w:numPr>
              <w:spacing w:after="0" w:line="264" w:lineRule="auto"/>
              <w:ind w:hanging="244" w:left="244"/>
              <w:jc w:val="left"/>
            </w:pPr>
            <w:r>
              <w:rPr>
                <w:sz w:val="22"/>
              </w:rPr>
              <w:t xml:space="preserve">Оценки «хорошо», </w:t>
            </w:r>
          </w:p>
          <w:p w14:paraId="BF010000">
            <w:pPr>
              <w:spacing w:after="0" w:line="264" w:lineRule="auto"/>
              <w:ind w:firstLine="0" w:left="0"/>
              <w:jc w:val="left"/>
            </w:pPr>
            <w:r>
              <w:rPr>
                <w:sz w:val="22"/>
              </w:rPr>
              <w:t xml:space="preserve">«отлично» </w:t>
            </w:r>
          </w:p>
          <w:p w14:paraId="C0010000">
            <w:pPr>
              <w:spacing w:after="0" w:line="264" w:lineRule="auto"/>
              <w:ind w:firstLine="0" w:left="0"/>
              <w:jc w:val="left"/>
            </w:pPr>
            <w:r>
              <w:rPr>
                <w:sz w:val="22"/>
              </w:rPr>
              <w:t>свидетельствующие об усвоении опорной системы знаний на уровне осознанного овладения учебными действиями, а также о кругозоре, широте интересов</w:t>
            </w:r>
            <w:r>
              <w:t xml:space="preserve"> </w:t>
            </w:r>
          </w:p>
        </w:tc>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C1010000">
            <w:pPr>
              <w:spacing w:after="27" w:line="264" w:lineRule="auto"/>
              <w:ind w:firstLine="0" w:left="0"/>
              <w:jc w:val="left"/>
            </w:pPr>
            <w:r>
              <w:rPr>
                <w:sz w:val="22"/>
              </w:rPr>
              <w:t xml:space="preserve">по ликвидации </w:t>
            </w:r>
          </w:p>
          <w:p w14:paraId="C2010000">
            <w:pPr>
              <w:spacing w:after="0" w:line="264" w:lineRule="auto"/>
              <w:ind w:firstLine="0" w:left="0"/>
              <w:jc w:val="left"/>
            </w:pPr>
            <w:r>
              <w:rPr>
                <w:sz w:val="22"/>
              </w:rPr>
              <w:t>«пробелов»;</w:t>
            </w:r>
            <w:r>
              <w:t xml:space="preserve"> </w:t>
            </w:r>
          </w:p>
          <w:p w14:paraId="C3010000">
            <w:pPr>
              <w:spacing w:after="0" w:line="264" w:lineRule="auto"/>
              <w:ind w:firstLine="0" w:left="0"/>
              <w:jc w:val="left"/>
            </w:pPr>
            <w:r>
              <w:rPr>
                <w:sz w:val="22"/>
              </w:rPr>
              <w:t xml:space="preserve">- </w:t>
            </w:r>
          </w:p>
          <w:p w14:paraId="C4010000">
            <w:pPr>
              <w:spacing w:after="9" w:line="252" w:lineRule="auto"/>
              <w:ind w:firstLine="0" w:left="0"/>
              <w:jc w:val="left"/>
            </w:pPr>
            <w:r>
              <w:rPr>
                <w:sz w:val="22"/>
              </w:rPr>
              <w:t>дифференцированные разно уровневые задания;</w:t>
            </w:r>
            <w:r>
              <w:t xml:space="preserve"> </w:t>
            </w:r>
          </w:p>
          <w:p w14:paraId="C5010000">
            <w:pPr>
              <w:numPr>
                <w:ilvl w:val="0"/>
                <w:numId w:val="22"/>
              </w:numPr>
              <w:spacing w:after="0" w:line="276" w:lineRule="auto"/>
              <w:ind w:firstLine="0" w:right="327"/>
              <w:jc w:val="left"/>
            </w:pPr>
            <w:r>
              <w:rPr>
                <w:sz w:val="22"/>
              </w:rPr>
              <w:t>образцы записей, таблицы, схемы;</w:t>
            </w:r>
            <w:r>
              <w:t xml:space="preserve"> </w:t>
            </w:r>
            <w:r>
              <w:rPr>
                <w:sz w:val="22"/>
              </w:rPr>
              <w:t>- обучение приемам самоконтроля;</w:t>
            </w:r>
            <w:r>
              <w:t xml:space="preserve"> </w:t>
            </w:r>
          </w:p>
          <w:p w14:paraId="C6010000">
            <w:pPr>
              <w:numPr>
                <w:ilvl w:val="0"/>
                <w:numId w:val="22"/>
              </w:numPr>
              <w:spacing w:after="0" w:line="252" w:lineRule="auto"/>
              <w:ind w:firstLine="0" w:right="327"/>
              <w:jc w:val="left"/>
            </w:pPr>
            <w:r>
              <w:rPr>
                <w:sz w:val="22"/>
              </w:rPr>
              <w:t>использование интерактивных технологий;</w:t>
            </w:r>
            <w:r>
              <w:t xml:space="preserve"> </w:t>
            </w:r>
            <w:r>
              <w:rPr>
                <w:sz w:val="22"/>
              </w:rPr>
              <w:t>- психологопедагогическое консультирование родителей.</w:t>
            </w:r>
            <w:r>
              <w:t xml:space="preserve"> </w:t>
            </w:r>
          </w:p>
          <w:p w14:paraId="C7010000">
            <w:pPr>
              <w:spacing w:after="0" w:line="264" w:lineRule="auto"/>
              <w:ind w:firstLine="0" w:left="0"/>
              <w:jc w:val="left"/>
            </w:pPr>
            <w:r>
              <w:t xml:space="preserve"> </w:t>
            </w:r>
          </w:p>
          <w:p w14:paraId="C8010000">
            <w:pPr>
              <w:spacing w:after="0" w:line="264" w:lineRule="auto"/>
              <w:ind w:firstLine="0" w:left="0"/>
              <w:jc w:val="left"/>
            </w:pPr>
            <w:r>
              <w:t xml:space="preserve"> </w:t>
            </w:r>
          </w:p>
        </w:tc>
      </w:tr>
      <w:tr>
        <w:trPr>
          <w:trHeight w:hRule="atLeast" w:val="281"/>
        </w:trPr>
        <w:tc>
          <w:tcPr>
            <w:tcW w:type="dxa" w:w="9387"/>
            <w:gridSpan w:val="4"/>
            <w:tcBorders>
              <w:top w:color="000000" w:sz="3" w:val="single"/>
              <w:left w:color="000000" w:sz="3" w:val="single"/>
              <w:bottom w:color="000000" w:sz="3" w:val="single"/>
              <w:right w:color="000000" w:sz="3" w:val="single"/>
            </w:tcBorders>
            <w:tcMar>
              <w:top w:type="dxa" w:w="49"/>
              <w:left w:type="dxa" w:w="112"/>
              <w:right w:type="dxa" w:w="52"/>
            </w:tcMar>
          </w:tcPr>
          <w:p w14:paraId="C9010000">
            <w:pPr>
              <w:spacing w:after="0" w:line="264" w:lineRule="auto"/>
              <w:ind w:firstLine="0" w:left="0" w:right="70"/>
              <w:jc w:val="center"/>
            </w:pPr>
            <w:r>
              <w:t xml:space="preserve">Итоговый контроль </w:t>
            </w:r>
          </w:p>
        </w:tc>
      </w:tr>
      <w:tr>
        <w:trPr>
          <w:trHeight w:hRule="atLeast" w:val="5582"/>
        </w:trPr>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CA010000">
            <w:pPr>
              <w:spacing w:after="0" w:line="264" w:lineRule="auto"/>
              <w:ind w:firstLine="0" w:left="0" w:right="331"/>
            </w:pPr>
            <w:r>
              <w:rPr>
                <w:sz w:val="22"/>
              </w:rPr>
              <w:t>Системное обобщение итогов учебной деятельности, диагностирование качества обучения, личностных достижений учащегося</w:t>
            </w:r>
            <w:r>
              <w:t xml:space="preserve"> </w:t>
            </w:r>
          </w:p>
        </w:tc>
        <w:tc>
          <w:tcPr>
            <w:tcW w:type="dxa" w:w="2233"/>
            <w:tcBorders>
              <w:top w:color="000000" w:sz="3" w:val="single"/>
              <w:left w:color="000000" w:sz="3" w:val="single"/>
              <w:bottom w:color="000000" w:sz="3" w:val="single"/>
              <w:right w:color="000000" w:sz="3" w:val="single"/>
            </w:tcBorders>
            <w:tcMar>
              <w:top w:type="dxa" w:w="49"/>
              <w:left w:type="dxa" w:w="112"/>
              <w:right w:type="dxa" w:w="52"/>
            </w:tcMar>
          </w:tcPr>
          <w:p w14:paraId="CB010000">
            <w:pPr>
              <w:spacing w:after="0" w:line="264" w:lineRule="auto"/>
              <w:ind w:firstLine="0" w:left="0" w:right="237"/>
              <w:jc w:val="left"/>
            </w:pPr>
            <w:r>
              <w:rPr>
                <w:sz w:val="22"/>
              </w:rPr>
              <w:t>- Устный и письменный опрос, тестирование, контрольные и диагностические работы, проекты;</w:t>
            </w:r>
            <w:r>
              <w:t xml:space="preserve"> </w:t>
            </w:r>
            <w:r>
              <w:rPr>
                <w:sz w:val="22"/>
              </w:rPr>
              <w:t>- психологическое тестирование;</w:t>
            </w:r>
            <w:r>
              <w:t xml:space="preserve"> </w:t>
            </w:r>
            <w:r>
              <w:rPr>
                <w:sz w:val="22"/>
              </w:rPr>
              <w:t>- портфолио учащегося</w:t>
            </w:r>
            <w:r>
              <w:t xml:space="preserve"> </w:t>
            </w:r>
          </w:p>
        </w:tc>
        <w:tc>
          <w:tcPr>
            <w:tcW w:type="dxa" w:w="2572"/>
            <w:tcBorders>
              <w:top w:color="000000" w:sz="3" w:val="single"/>
              <w:left w:color="000000" w:sz="3" w:val="single"/>
              <w:bottom w:color="000000" w:sz="3" w:val="single"/>
              <w:right w:color="000000" w:sz="3" w:val="single"/>
            </w:tcBorders>
            <w:tcMar>
              <w:top w:type="dxa" w:w="49"/>
              <w:left w:type="dxa" w:w="112"/>
              <w:right w:type="dxa" w:w="52"/>
            </w:tcMar>
          </w:tcPr>
          <w:p w14:paraId="CC010000">
            <w:pPr>
              <w:numPr>
                <w:ilvl w:val="0"/>
                <w:numId w:val="23"/>
              </w:numPr>
              <w:spacing w:after="0" w:line="240" w:lineRule="auto"/>
              <w:ind w:firstLine="0" w:right="216"/>
              <w:jc w:val="left"/>
            </w:pPr>
            <w:r>
              <w:rPr>
                <w:sz w:val="22"/>
              </w:rPr>
              <w:t>общепринятая пятибалльная шкала для оценки полноты и глубины освоения материала, умения решать учебнопознавательные и практические задачи;</w:t>
            </w:r>
            <w:r>
              <w:t xml:space="preserve"> </w:t>
            </w:r>
          </w:p>
          <w:p w14:paraId="CD010000">
            <w:pPr>
              <w:numPr>
                <w:ilvl w:val="0"/>
                <w:numId w:val="23"/>
              </w:numPr>
              <w:spacing w:after="7" w:line="252" w:lineRule="auto"/>
              <w:ind w:firstLine="0" w:right="216"/>
              <w:jc w:val="left"/>
            </w:pPr>
            <w:r>
              <w:rPr>
                <w:sz w:val="22"/>
              </w:rPr>
              <w:t>работы в «Портфолио» оцениваются по критериям</w:t>
            </w:r>
            <w:r>
              <w:t xml:space="preserve"> </w:t>
            </w:r>
            <w:r>
              <w:rPr>
                <w:sz w:val="22"/>
              </w:rPr>
              <w:t>3) Результаты комплексной работы оцениваются:</w:t>
            </w:r>
            <w:r>
              <w:t xml:space="preserve"> </w:t>
            </w:r>
            <w:r>
              <w:rPr>
                <w:sz w:val="22"/>
              </w:rPr>
              <w:t>- по бальной системе теста;</w:t>
            </w:r>
            <w:r>
              <w:t xml:space="preserve"> </w:t>
            </w:r>
          </w:p>
          <w:p w14:paraId="CE010000">
            <w:pPr>
              <w:spacing w:after="0" w:line="264" w:lineRule="auto"/>
              <w:ind w:firstLine="0" w:left="0" w:right="230"/>
              <w:jc w:val="left"/>
            </w:pPr>
            <w:r>
              <w:rPr>
                <w:sz w:val="22"/>
              </w:rPr>
              <w:t>- по уровням: высокий, средний, низкий;</w:t>
            </w:r>
            <w:r>
              <w:t xml:space="preserve"> </w:t>
            </w:r>
            <w:r>
              <w:rPr>
                <w:sz w:val="22"/>
              </w:rPr>
              <w:t>- по критериям оценки проекта</w:t>
            </w:r>
            <w:r>
              <w:t xml:space="preserve"> </w:t>
            </w:r>
          </w:p>
        </w:tc>
        <w:tc>
          <w:tcPr>
            <w:tcW w:type="dxa" w:w="2291"/>
            <w:tcBorders>
              <w:top w:color="000000" w:sz="3" w:val="single"/>
              <w:left w:color="000000" w:sz="3" w:val="single"/>
              <w:bottom w:color="000000" w:sz="3" w:val="single"/>
              <w:right w:color="000000" w:sz="3" w:val="single"/>
            </w:tcBorders>
            <w:tcMar>
              <w:top w:type="dxa" w:w="49"/>
              <w:left w:type="dxa" w:w="112"/>
              <w:right w:type="dxa" w:w="52"/>
            </w:tcMar>
          </w:tcPr>
          <w:p w14:paraId="CF010000">
            <w:pPr>
              <w:numPr>
                <w:ilvl w:val="0"/>
                <w:numId w:val="24"/>
              </w:numPr>
              <w:spacing w:after="10" w:line="240" w:lineRule="auto"/>
              <w:ind w:firstLine="0" w:right="17"/>
              <w:jc w:val="left"/>
            </w:pPr>
            <w:r>
              <w:rPr>
                <w:sz w:val="22"/>
              </w:rPr>
              <w:t>Организация повторения учебного материала;</w:t>
            </w:r>
            <w:r>
              <w:t xml:space="preserve"> </w:t>
            </w:r>
            <w:r>
              <w:rPr>
                <w:sz w:val="22"/>
              </w:rPr>
              <w:t>- психологопедагогическое консультирование родителей;</w:t>
            </w:r>
            <w:r>
              <w:t xml:space="preserve"> </w:t>
            </w:r>
            <w:r>
              <w:rPr>
                <w:sz w:val="22"/>
              </w:rPr>
              <w:t xml:space="preserve"> - Медикопедагогический консилиум с выработкой рекомендаций по уточнению и коррекции индивидуального маршрута учащегося с ЗПР;</w:t>
            </w:r>
            <w:r>
              <w:t xml:space="preserve"> </w:t>
            </w:r>
          </w:p>
          <w:p w14:paraId="D0010000">
            <w:pPr>
              <w:numPr>
                <w:ilvl w:val="0"/>
                <w:numId w:val="24"/>
              </w:numPr>
              <w:spacing w:after="12" w:line="252" w:lineRule="auto"/>
              <w:ind w:firstLine="0" w:right="17"/>
              <w:jc w:val="left"/>
            </w:pPr>
            <w:r>
              <w:rPr>
                <w:sz w:val="22"/>
              </w:rPr>
              <w:t>коррекционноразвивающие занятия;</w:t>
            </w:r>
            <w:r>
              <w:t xml:space="preserve"> </w:t>
            </w:r>
          </w:p>
          <w:p w14:paraId="D1010000">
            <w:pPr>
              <w:numPr>
                <w:ilvl w:val="0"/>
                <w:numId w:val="24"/>
              </w:numPr>
              <w:spacing w:after="0" w:line="264" w:lineRule="auto"/>
              <w:ind w:firstLine="0" w:right="17"/>
              <w:jc w:val="left"/>
            </w:pPr>
            <w:r>
              <w:rPr>
                <w:sz w:val="22"/>
              </w:rPr>
              <w:t xml:space="preserve">занятия с психологом </w:t>
            </w:r>
            <w:r>
              <w:t xml:space="preserve"> </w:t>
            </w:r>
          </w:p>
        </w:tc>
      </w:tr>
    </w:tbl>
    <w:p w14:paraId="D2010000">
      <w:pPr>
        <w:spacing w:after="0" w:line="264" w:lineRule="auto"/>
        <w:ind w:firstLine="0" w:left="1095"/>
        <w:jc w:val="left"/>
      </w:pPr>
      <w:r>
        <w:t xml:space="preserve"> </w:t>
      </w:r>
    </w:p>
    <w:p w14:paraId="D3010000">
      <w:pPr>
        <w:spacing w:after="23" w:line="264" w:lineRule="auto"/>
        <w:ind w:firstLine="0" w:left="814"/>
        <w:jc w:val="left"/>
      </w:pPr>
      <w:r>
        <w:rPr>
          <w:b w:val="1"/>
          <w:i w:val="1"/>
        </w:rPr>
        <w:t xml:space="preserve"> </w:t>
      </w:r>
    </w:p>
    <w:p w14:paraId="D4010000">
      <w:pPr>
        <w:ind w:firstLine="281" w:left="821" w:right="383"/>
      </w:pPr>
      <w: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w:t>
      </w:r>
    </w:p>
    <w:p w14:paraId="D5010000">
      <w:pPr>
        <w:ind w:firstLine="281" w:left="821" w:right="383"/>
      </w:pPr>
      <w:r>
        <w:t xml:space="preserve">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14:paraId="D6010000">
      <w:pPr>
        <w:ind w:firstLine="281" w:left="821" w:right="383"/>
      </w:pPr>
      <w:r>
        <w:t xml:space="preserve">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  </w:t>
      </w:r>
    </w:p>
    <w:p w14:paraId="D7010000">
      <w:pPr>
        <w:ind w:right="383"/>
      </w:pPr>
      <w:r>
        <w:t xml:space="preserve">Формы представления образовательных результатов: </w:t>
      </w:r>
    </w:p>
    <w:p w14:paraId="D8010000">
      <w:pPr>
        <w:numPr>
          <w:ilvl w:val="0"/>
          <w:numId w:val="25"/>
        </w:numPr>
        <w:ind w:firstLine="281" w:right="383"/>
      </w:pPr>
      <w:r>
        <w:t xml:space="preserve">дневник учащегося;  </w:t>
      </w:r>
    </w:p>
    <w:p w14:paraId="D9010000">
      <w:pPr>
        <w:numPr>
          <w:ilvl w:val="0"/>
          <w:numId w:val="25"/>
        </w:numPr>
        <w:ind w:firstLine="281" w:right="383"/>
      </w:pPr>
      <w:r>
        <w:t xml:space="preserve">личное дело учащегося; </w:t>
      </w:r>
    </w:p>
    <w:p w14:paraId="DA010000">
      <w:pPr>
        <w:numPr>
          <w:ilvl w:val="0"/>
          <w:numId w:val="25"/>
        </w:numPr>
        <w:ind w:firstLine="281" w:right="383"/>
      </w:pPr>
      <w:r>
        <w:t xml:space="preserve">тексты итоговых диагностических контрольных работ, диктантов и анализ их выполнения обучающимся; </w:t>
      </w:r>
    </w:p>
    <w:p w14:paraId="DB010000">
      <w:pPr>
        <w:numPr>
          <w:ilvl w:val="0"/>
          <w:numId w:val="25"/>
        </w:numPr>
        <w:ind w:firstLine="281" w:right="383"/>
      </w:pPr>
      <w:r>
        <w:t xml:space="preserve">устная оценка успешности результатов, формулировка причин неудач и рекомендаций по устранению пробелов в обученности по предметам; </w:t>
      </w:r>
    </w:p>
    <w:p w14:paraId="DC010000">
      <w:pPr>
        <w:numPr>
          <w:ilvl w:val="0"/>
          <w:numId w:val="25"/>
        </w:numPr>
        <w:ind w:firstLine="281" w:right="383"/>
      </w:pPr>
      <w: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 портфолио учащегося. </w:t>
      </w:r>
    </w:p>
    <w:p w14:paraId="DD010000">
      <w:pPr>
        <w:ind w:right="383"/>
      </w:pPr>
      <w:r>
        <w:t xml:space="preserve"> Портфолио учащегося:  </w:t>
      </w:r>
    </w:p>
    <w:p w14:paraId="DE010000">
      <w:pPr>
        <w:numPr>
          <w:ilvl w:val="0"/>
          <w:numId w:val="26"/>
        </w:numPr>
        <w:ind w:firstLine="281" w:right="383"/>
      </w:pPr>
      <w:r>
        <w:t xml:space="preserve">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  </w:t>
      </w:r>
    </w:p>
    <w:p w14:paraId="DF010000">
      <w:pPr>
        <w:numPr>
          <w:ilvl w:val="0"/>
          <w:numId w:val="26"/>
        </w:numPr>
        <w:ind w:firstLine="281" w:right="383"/>
      </w:pPr>
      <w:r>
        <w:t xml:space="preserve">позволяет учитывать возрастные особенности развития универсальных учебных действий обучающихся с ЗПР;  </w:t>
      </w:r>
    </w:p>
    <w:p w14:paraId="E0010000">
      <w:pPr>
        <w:numPr>
          <w:ilvl w:val="0"/>
          <w:numId w:val="26"/>
        </w:numPr>
        <w:ind w:firstLine="281" w:right="383"/>
      </w:pPr>
      <w: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14:paraId="E1010000">
      <w:pPr>
        <w:ind w:firstLine="281" w:left="821" w:right="383"/>
      </w:pPr>
      <w:r>
        <w:t xml:space="preserve">По результатам оценки, которая формируется на основе материалов портфолио достижений, делаются выводы о:  </w:t>
      </w:r>
    </w:p>
    <w:p w14:paraId="E2010000">
      <w:pPr>
        <w:numPr>
          <w:ilvl w:val="0"/>
          <w:numId w:val="27"/>
        </w:numPr>
        <w:ind w:firstLine="281" w:right="383"/>
      </w:pPr>
      <w:r>
        <w:t xml:space="preserve">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14:paraId="E3010000">
      <w:pPr>
        <w:numPr>
          <w:ilvl w:val="0"/>
          <w:numId w:val="27"/>
        </w:numPr>
        <w:ind w:firstLine="281" w:right="383"/>
      </w:pPr>
      <w: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 практических задач;  </w:t>
      </w:r>
    </w:p>
    <w:p w14:paraId="E4010000">
      <w:pPr>
        <w:numPr>
          <w:ilvl w:val="0"/>
          <w:numId w:val="27"/>
        </w:numPr>
        <w:ind w:firstLine="281" w:right="383"/>
      </w:pPr>
      <w:r>
        <w:t xml:space="preserve">индивидуальном прогрессе в основных сферах развития личности — мотивационносмысловой, познавательной, эмоциональной, волевой и саморегуляции. </w:t>
      </w:r>
    </w:p>
    <w:p w14:paraId="E5010000">
      <w:pPr>
        <w:spacing w:after="27" w:line="264" w:lineRule="auto"/>
        <w:ind w:firstLine="0" w:left="3156"/>
        <w:jc w:val="left"/>
      </w:pPr>
      <w:r>
        <w:rPr>
          <w:b w:val="1"/>
          <w:i w:val="1"/>
        </w:rPr>
        <w:t xml:space="preserve"> </w:t>
      </w:r>
    </w:p>
    <w:p w14:paraId="E6010000">
      <w:pPr>
        <w:pStyle w:val="Style_2"/>
        <w:spacing w:after="4" w:line="276" w:lineRule="auto"/>
        <w:ind w:left="3166" w:right="372"/>
      </w:pPr>
      <w:r>
        <w:rPr>
          <w:i w:val="1"/>
          <w:sz w:val="24"/>
        </w:rPr>
        <w:t xml:space="preserve">Формы контроля и учета достижений обучающихся </w:t>
      </w:r>
    </w:p>
    <w:tbl>
      <w:tblPr>
        <w:tblStyle w:val="Style_1"/>
        <w:tblW w:type="auto" w:w="0"/>
        <w:tblInd w:type="dxa" w:w="810"/>
        <w:tblLayout w:type="fixed"/>
        <w:tblCellMar>
          <w:top w:type="dxa" w:w="43"/>
          <w:left w:type="dxa" w:w="112"/>
          <w:right w:type="dxa" w:w="103"/>
        </w:tblCellMar>
      </w:tblPr>
      <w:tblGrid>
        <w:gridCol w:w="2413"/>
        <w:gridCol w:w="2269"/>
        <w:gridCol w:w="2406"/>
        <w:gridCol w:w="2414"/>
      </w:tblGrid>
      <w:tr>
        <w:trPr>
          <w:trHeight w:hRule="atLeast" w:val="266"/>
        </w:trPr>
        <w:tc>
          <w:tcPr>
            <w:tcW w:type="dxa" w:w="4682"/>
            <w:gridSpan w:val="2"/>
            <w:tcBorders>
              <w:top w:color="000000" w:sz="3" w:val="single"/>
              <w:left w:color="000000" w:sz="3" w:val="single"/>
              <w:bottom w:color="000000" w:sz="3" w:val="single"/>
              <w:right w:color="000000" w:sz="3" w:val="single"/>
            </w:tcBorders>
            <w:tcMar>
              <w:top w:type="dxa" w:w="43"/>
              <w:left w:type="dxa" w:w="112"/>
              <w:right w:type="dxa" w:w="103"/>
            </w:tcMar>
          </w:tcPr>
          <w:p w14:paraId="E7010000">
            <w:pPr>
              <w:spacing w:after="0" w:line="264" w:lineRule="auto"/>
              <w:ind w:firstLine="0" w:left="0" w:right="5"/>
              <w:jc w:val="center"/>
            </w:pPr>
            <w:r>
              <w:rPr>
                <w:sz w:val="22"/>
              </w:rPr>
              <w:t>Обязательные формы и методы контроля</w:t>
            </w:r>
            <w:r>
              <w:t xml:space="preserve"> </w:t>
            </w:r>
          </w:p>
        </w:tc>
        <w:tc>
          <w:tcPr>
            <w:tcW w:type="dxa" w:w="4820"/>
            <w:gridSpan w:val="2"/>
            <w:tcBorders>
              <w:top w:color="000000" w:sz="3" w:val="single"/>
              <w:left w:color="000000" w:sz="3" w:val="single"/>
              <w:bottom w:color="000000" w:sz="3" w:val="single"/>
              <w:right w:color="000000" w:sz="3" w:val="single"/>
            </w:tcBorders>
            <w:tcMar>
              <w:top w:type="dxa" w:w="43"/>
              <w:left w:type="dxa" w:w="112"/>
              <w:right w:type="dxa" w:w="103"/>
            </w:tcMar>
          </w:tcPr>
          <w:p w14:paraId="E8010000">
            <w:pPr>
              <w:spacing w:after="0" w:line="264" w:lineRule="auto"/>
              <w:ind w:firstLine="0" w:left="0" w:right="2"/>
              <w:jc w:val="center"/>
            </w:pPr>
            <w:r>
              <w:rPr>
                <w:sz w:val="22"/>
              </w:rPr>
              <w:t>Иные формы учета достижений</w:t>
            </w:r>
            <w:r>
              <w:t xml:space="preserve"> </w:t>
            </w:r>
          </w:p>
        </w:tc>
      </w:tr>
      <w:tr>
        <w:trPr>
          <w:trHeight w:hRule="atLeast" w:val="519"/>
        </w:trPr>
        <w:tc>
          <w:tcPr>
            <w:tcW w:type="dxa" w:w="2413"/>
            <w:tcBorders>
              <w:top w:color="000000" w:sz="3" w:val="single"/>
              <w:left w:color="000000" w:sz="3" w:val="single"/>
              <w:bottom w:color="000000" w:sz="3" w:val="single"/>
              <w:right w:color="000000" w:sz="3" w:val="single"/>
            </w:tcBorders>
            <w:tcMar>
              <w:top w:type="dxa" w:w="43"/>
              <w:left w:type="dxa" w:w="112"/>
              <w:right w:type="dxa" w:w="103"/>
            </w:tcMar>
          </w:tcPr>
          <w:p w14:paraId="E9010000">
            <w:pPr>
              <w:spacing w:after="0" w:line="264" w:lineRule="auto"/>
              <w:ind w:firstLine="0" w:left="0"/>
              <w:jc w:val="left"/>
            </w:pPr>
            <w:r>
              <w:rPr>
                <w:sz w:val="22"/>
              </w:rPr>
              <w:t>Текущая аттестация</w:t>
            </w:r>
            <w:r>
              <w:t xml:space="preserve"> </w:t>
            </w:r>
          </w:p>
        </w:tc>
        <w:tc>
          <w:tcPr>
            <w:tcW w:type="dxa" w:w="2269"/>
            <w:tcBorders>
              <w:top w:color="000000" w:sz="3" w:val="single"/>
              <w:left w:color="000000" w:sz="3" w:val="single"/>
              <w:bottom w:color="000000" w:sz="3" w:val="single"/>
              <w:right w:color="000000" w:sz="3" w:val="single"/>
            </w:tcBorders>
            <w:tcMar>
              <w:top w:type="dxa" w:w="43"/>
              <w:left w:type="dxa" w:w="112"/>
              <w:right w:type="dxa" w:w="103"/>
            </w:tcMar>
          </w:tcPr>
          <w:p w14:paraId="EA010000">
            <w:pPr>
              <w:spacing w:after="0" w:line="264" w:lineRule="auto"/>
              <w:ind w:firstLine="0" w:left="0"/>
              <w:jc w:val="left"/>
            </w:pPr>
            <w:r>
              <w:rPr>
                <w:sz w:val="22"/>
              </w:rPr>
              <w:t>Итоговая аттестация</w:t>
            </w:r>
            <w:r>
              <w:t xml:space="preserve"> </w:t>
            </w:r>
          </w:p>
        </w:tc>
        <w:tc>
          <w:tcPr>
            <w:tcW w:type="dxa" w:w="2406"/>
            <w:tcBorders>
              <w:top w:color="000000" w:sz="3" w:val="single"/>
              <w:left w:color="000000" w:sz="3" w:val="single"/>
              <w:bottom w:color="000000" w:sz="3" w:val="single"/>
              <w:right w:color="000000" w:sz="3" w:val="single"/>
            </w:tcBorders>
            <w:tcMar>
              <w:top w:type="dxa" w:w="43"/>
              <w:left w:type="dxa" w:w="112"/>
              <w:right w:type="dxa" w:w="103"/>
            </w:tcMar>
          </w:tcPr>
          <w:p w14:paraId="EB010000">
            <w:pPr>
              <w:spacing w:after="0" w:line="264" w:lineRule="auto"/>
              <w:ind w:firstLine="0" w:left="0"/>
              <w:jc w:val="left"/>
            </w:pPr>
            <w:r>
              <w:rPr>
                <w:sz w:val="22"/>
              </w:rPr>
              <w:t>Урочная деятельность</w:t>
            </w:r>
            <w:r>
              <w:t xml:space="preserve"> </w:t>
            </w:r>
          </w:p>
        </w:tc>
        <w:tc>
          <w:tcPr>
            <w:tcW w:type="dxa" w:w="2414"/>
            <w:tcBorders>
              <w:top w:color="000000" w:sz="3" w:val="single"/>
              <w:left w:color="000000" w:sz="3" w:val="single"/>
              <w:bottom w:color="000000" w:sz="3" w:val="single"/>
              <w:right w:color="000000" w:sz="3" w:val="single"/>
            </w:tcBorders>
            <w:tcMar>
              <w:top w:type="dxa" w:w="43"/>
              <w:left w:type="dxa" w:w="112"/>
              <w:right w:type="dxa" w:w="103"/>
            </w:tcMar>
          </w:tcPr>
          <w:p w14:paraId="EC010000">
            <w:pPr>
              <w:spacing w:after="0" w:line="264" w:lineRule="auto"/>
              <w:ind w:firstLine="0" w:left="7"/>
              <w:jc w:val="left"/>
            </w:pPr>
            <w:r>
              <w:rPr>
                <w:sz w:val="22"/>
              </w:rPr>
              <w:t>Внеурочная деятельность</w:t>
            </w:r>
            <w:r>
              <w:t xml:space="preserve"> </w:t>
            </w:r>
          </w:p>
        </w:tc>
      </w:tr>
      <w:tr>
        <w:trPr>
          <w:trHeight w:hRule="atLeast" w:val="2031"/>
        </w:trPr>
        <w:tc>
          <w:tcPr>
            <w:tcW w:type="dxa" w:w="2413"/>
            <w:vMerge w:val="restart"/>
            <w:tcBorders>
              <w:top w:color="000000" w:sz="3" w:val="single"/>
              <w:left w:color="000000" w:sz="3" w:val="single"/>
              <w:bottom w:color="000000" w:sz="3" w:val="single"/>
              <w:right w:color="000000" w:sz="3" w:val="single"/>
            </w:tcBorders>
            <w:tcMar>
              <w:top w:type="dxa" w:w="43"/>
              <w:left w:type="dxa" w:w="112"/>
              <w:right w:type="dxa" w:w="103"/>
            </w:tcMar>
          </w:tcPr>
          <w:p w14:paraId="ED010000">
            <w:pPr>
              <w:numPr>
                <w:ilvl w:val="0"/>
                <w:numId w:val="28"/>
              </w:numPr>
              <w:spacing w:after="10" w:line="264" w:lineRule="auto"/>
              <w:ind w:firstLine="0"/>
              <w:jc w:val="left"/>
            </w:pPr>
            <w:r>
              <w:rPr>
                <w:sz w:val="22"/>
              </w:rPr>
              <w:t>устный опрос;</w:t>
            </w:r>
            <w:r>
              <w:t xml:space="preserve"> </w:t>
            </w:r>
          </w:p>
          <w:p w14:paraId="EE010000">
            <w:pPr>
              <w:numPr>
                <w:ilvl w:val="0"/>
                <w:numId w:val="28"/>
              </w:numPr>
              <w:spacing w:after="0" w:line="276" w:lineRule="auto"/>
              <w:ind w:firstLine="0"/>
              <w:jc w:val="left"/>
            </w:pPr>
            <w:r>
              <w:rPr>
                <w:sz w:val="22"/>
              </w:rPr>
              <w:t>письменная работа;</w:t>
            </w:r>
            <w:r>
              <w:t xml:space="preserve"> </w:t>
            </w:r>
            <w:r>
              <w:rPr>
                <w:sz w:val="22"/>
              </w:rPr>
              <w:t>- самостоятельная работа;</w:t>
            </w:r>
            <w:r>
              <w:t xml:space="preserve"> </w:t>
            </w:r>
            <w:r>
              <w:rPr>
                <w:sz w:val="22"/>
              </w:rPr>
              <w:t>- диктанты;</w:t>
            </w:r>
            <w:r>
              <w:t xml:space="preserve"> </w:t>
            </w:r>
            <w:r>
              <w:rPr>
                <w:sz w:val="22"/>
              </w:rPr>
              <w:t>- контрольное списывание;</w:t>
            </w:r>
            <w:r>
              <w:t xml:space="preserve"> </w:t>
            </w:r>
            <w:r>
              <w:rPr>
                <w:sz w:val="22"/>
              </w:rPr>
              <w:t>- тестовые задания;</w:t>
            </w:r>
            <w:r>
              <w:t xml:space="preserve"> </w:t>
            </w:r>
          </w:p>
          <w:p w14:paraId="EF010000">
            <w:pPr>
              <w:numPr>
                <w:ilvl w:val="0"/>
                <w:numId w:val="28"/>
              </w:numPr>
              <w:spacing w:after="4" w:line="264" w:lineRule="auto"/>
              <w:ind w:firstLine="0"/>
              <w:jc w:val="left"/>
            </w:pPr>
            <w:r>
              <w:rPr>
                <w:sz w:val="22"/>
              </w:rPr>
              <w:t>изложение;</w:t>
            </w:r>
            <w:r>
              <w:t xml:space="preserve"> </w:t>
            </w:r>
          </w:p>
          <w:p w14:paraId="F0010000">
            <w:pPr>
              <w:numPr>
                <w:ilvl w:val="0"/>
                <w:numId w:val="28"/>
              </w:numPr>
              <w:spacing w:after="10" w:line="264" w:lineRule="auto"/>
              <w:ind w:firstLine="0"/>
              <w:jc w:val="left"/>
            </w:pPr>
            <w:r>
              <w:rPr>
                <w:sz w:val="22"/>
              </w:rPr>
              <w:t>доклад;</w:t>
            </w:r>
            <w:r>
              <w:t xml:space="preserve"> </w:t>
            </w:r>
          </w:p>
          <w:p w14:paraId="F1010000">
            <w:pPr>
              <w:numPr>
                <w:ilvl w:val="0"/>
                <w:numId w:val="28"/>
              </w:numPr>
              <w:spacing w:after="0" w:line="264" w:lineRule="auto"/>
              <w:ind w:firstLine="0"/>
              <w:jc w:val="left"/>
            </w:pPr>
            <w:r>
              <w:rPr>
                <w:sz w:val="22"/>
              </w:rPr>
              <w:t>творческая работа</w:t>
            </w:r>
            <w:r>
              <w:t xml:space="preserve"> </w:t>
            </w:r>
          </w:p>
        </w:tc>
        <w:tc>
          <w:tcPr>
            <w:tcW w:type="dxa" w:w="2269"/>
            <w:vMerge w:val="restart"/>
            <w:tcBorders>
              <w:top w:color="000000" w:sz="3" w:val="single"/>
              <w:left w:color="000000" w:sz="3" w:val="single"/>
              <w:bottom w:color="000000" w:sz="3" w:val="single"/>
              <w:right w:color="000000" w:sz="3" w:val="single"/>
            </w:tcBorders>
            <w:tcMar>
              <w:top w:type="dxa" w:w="43"/>
              <w:left w:type="dxa" w:w="112"/>
              <w:right w:type="dxa" w:w="103"/>
            </w:tcMar>
          </w:tcPr>
          <w:p w14:paraId="F2010000">
            <w:pPr>
              <w:numPr>
                <w:ilvl w:val="0"/>
                <w:numId w:val="29"/>
              </w:numPr>
              <w:spacing w:after="1" w:line="264" w:lineRule="auto"/>
              <w:ind w:firstLine="0" w:right="478"/>
              <w:jc w:val="left"/>
            </w:pPr>
            <w:r>
              <w:rPr>
                <w:sz w:val="22"/>
              </w:rPr>
              <w:t>диагностическая работа;</w:t>
            </w:r>
            <w:r>
              <w:t xml:space="preserve"> </w:t>
            </w:r>
            <w:r>
              <w:rPr>
                <w:sz w:val="22"/>
              </w:rPr>
              <w:t>- диктанты;</w:t>
            </w:r>
            <w:r>
              <w:t xml:space="preserve"> </w:t>
            </w:r>
          </w:p>
          <w:p w14:paraId="F3010000">
            <w:pPr>
              <w:numPr>
                <w:ilvl w:val="0"/>
                <w:numId w:val="29"/>
              </w:numPr>
              <w:spacing w:after="0" w:line="264" w:lineRule="auto"/>
              <w:ind w:firstLine="0" w:right="478"/>
              <w:jc w:val="left"/>
            </w:pPr>
            <w:r>
              <w:rPr>
                <w:sz w:val="22"/>
              </w:rPr>
              <w:t>изложения;</w:t>
            </w:r>
            <w:r>
              <w:t xml:space="preserve"> </w:t>
            </w:r>
            <w:r>
              <w:rPr>
                <w:sz w:val="22"/>
              </w:rPr>
              <w:t>- контрольная техника чтения</w:t>
            </w:r>
            <w:r>
              <w:t xml:space="preserve"> </w:t>
            </w:r>
          </w:p>
        </w:tc>
        <w:tc>
          <w:tcPr>
            <w:tcW w:type="dxa" w:w="2406"/>
            <w:tcBorders>
              <w:top w:color="000000" w:sz="3" w:val="single"/>
              <w:left w:color="000000" w:sz="3" w:val="single"/>
              <w:bottom w:color="000000" w:sz="3" w:val="single"/>
              <w:right w:color="000000" w:sz="3" w:val="single"/>
            </w:tcBorders>
            <w:tcMar>
              <w:top w:type="dxa" w:w="43"/>
              <w:left w:type="dxa" w:w="112"/>
              <w:right w:type="dxa" w:w="103"/>
            </w:tcMar>
          </w:tcPr>
          <w:p w14:paraId="F4010000">
            <w:pPr>
              <w:spacing w:after="28" w:line="264" w:lineRule="auto"/>
              <w:ind w:firstLine="0" w:left="0"/>
              <w:jc w:val="left"/>
            </w:pPr>
            <w:r>
              <w:rPr>
                <w:sz w:val="22"/>
              </w:rPr>
              <w:t xml:space="preserve">- анализ динамики </w:t>
            </w:r>
          </w:p>
          <w:p w14:paraId="F5010000">
            <w:pPr>
              <w:spacing w:after="0" w:line="264" w:lineRule="auto"/>
              <w:ind w:firstLine="0" w:left="0"/>
              <w:jc w:val="left"/>
            </w:pPr>
            <w:r>
              <w:rPr>
                <w:sz w:val="22"/>
              </w:rPr>
              <w:t>текущей успеваемости</w:t>
            </w:r>
            <w:r>
              <w:t xml:space="preserve"> </w:t>
            </w:r>
          </w:p>
          <w:p w14:paraId="F6010000">
            <w:pPr>
              <w:spacing w:after="0" w:line="264" w:lineRule="auto"/>
              <w:ind w:firstLine="0" w:left="0"/>
              <w:jc w:val="left"/>
            </w:pPr>
            <w:r>
              <w:t xml:space="preserve"> </w:t>
            </w:r>
          </w:p>
        </w:tc>
        <w:tc>
          <w:tcPr>
            <w:tcW w:type="dxa" w:w="2414"/>
            <w:tcBorders>
              <w:top w:color="000000" w:sz="3" w:val="single"/>
              <w:left w:color="000000" w:sz="3" w:val="single"/>
              <w:bottom w:color="000000" w:sz="3" w:val="single"/>
              <w:right w:color="000000" w:sz="3" w:val="single"/>
            </w:tcBorders>
            <w:tcMar>
              <w:top w:type="dxa" w:w="43"/>
              <w:left w:type="dxa" w:w="112"/>
              <w:right w:type="dxa" w:w="103"/>
            </w:tcMar>
          </w:tcPr>
          <w:p w14:paraId="F7010000">
            <w:pPr>
              <w:spacing w:after="0" w:line="264" w:lineRule="auto"/>
              <w:ind w:firstLine="0" w:left="7" w:right="101"/>
              <w:jc w:val="left"/>
            </w:pPr>
            <w:r>
              <w:rPr>
                <w:sz w:val="22"/>
              </w:rPr>
              <w:t>- участие в выставках, конкурсах, соревнованиях;</w:t>
            </w:r>
            <w:r>
              <w:t xml:space="preserve"> </w:t>
            </w:r>
            <w:r>
              <w:rPr>
                <w:sz w:val="22"/>
              </w:rPr>
              <w:t>- активность в проектной и программой внеурочной деятельности</w:t>
            </w:r>
            <w:r>
              <w:t xml:space="preserve"> </w:t>
            </w:r>
          </w:p>
        </w:tc>
      </w:tr>
      <w:tr>
        <w:trPr>
          <w:trHeight w:hRule="atLeast" w:val="770"/>
        </w:trPr>
        <w:tc>
          <w:tcPr>
            <w:tcW w:type="dxa" w:w="2413"/>
            <w:gridSpan w:val="1"/>
            <w:vMerge w:val="continue"/>
            <w:tcBorders>
              <w:top w:color="000000" w:sz="3" w:val="single"/>
              <w:left w:color="000000" w:sz="3" w:val="single"/>
              <w:bottom w:color="000000" w:sz="3" w:val="single"/>
              <w:right w:color="000000" w:sz="3" w:val="single"/>
            </w:tcBorders>
            <w:tcMar>
              <w:top w:type="dxa" w:w="43"/>
              <w:left w:type="dxa" w:w="112"/>
              <w:right w:type="dxa" w:w="103"/>
            </w:tcMar>
          </w:tcPr>
          <w:p/>
        </w:tc>
        <w:tc>
          <w:tcPr>
            <w:tcW w:type="dxa" w:w="2269"/>
            <w:gridSpan w:val="1"/>
            <w:vMerge w:val="continue"/>
            <w:tcBorders>
              <w:top w:color="000000" w:sz="3" w:val="single"/>
              <w:left w:color="000000" w:sz="3" w:val="single"/>
              <w:bottom w:color="000000" w:sz="3" w:val="single"/>
              <w:right w:color="000000" w:sz="3" w:val="single"/>
            </w:tcBorders>
            <w:tcMar>
              <w:top w:type="dxa" w:w="43"/>
              <w:left w:type="dxa" w:w="112"/>
              <w:right w:type="dxa" w:w="103"/>
            </w:tcMar>
          </w:tcPr>
          <w:p/>
        </w:tc>
        <w:tc>
          <w:tcPr>
            <w:tcW w:type="dxa" w:w="4820"/>
            <w:gridSpan w:val="2"/>
            <w:tcBorders>
              <w:top w:color="000000" w:sz="3" w:val="single"/>
              <w:left w:color="000000" w:sz="3" w:val="single"/>
              <w:bottom w:color="000000" w:sz="3" w:val="single"/>
              <w:right w:color="000000" w:sz="3" w:val="single"/>
            </w:tcBorders>
            <w:tcMar>
              <w:top w:type="dxa" w:w="43"/>
              <w:left w:type="dxa" w:w="112"/>
              <w:right w:type="dxa" w:w="103"/>
            </w:tcMar>
          </w:tcPr>
          <w:p w14:paraId="F8010000">
            <w:pPr>
              <w:spacing w:after="7" w:line="264" w:lineRule="auto"/>
              <w:ind w:firstLine="0" w:left="0"/>
              <w:jc w:val="left"/>
            </w:pPr>
            <w:r>
              <w:rPr>
                <w:sz w:val="22"/>
              </w:rPr>
              <w:t>- портфолио;</w:t>
            </w:r>
            <w:r>
              <w:t xml:space="preserve"> </w:t>
            </w:r>
          </w:p>
          <w:p w14:paraId="F9010000">
            <w:pPr>
              <w:spacing w:after="0" w:line="264" w:lineRule="auto"/>
              <w:ind w:firstLine="0" w:left="0"/>
              <w:jc w:val="left"/>
            </w:pPr>
            <w:r>
              <w:rPr>
                <w:sz w:val="22"/>
              </w:rPr>
              <w:t>-анализ психолого-педагогических исследований</w:t>
            </w:r>
            <w:r>
              <w:t xml:space="preserve"> </w:t>
            </w:r>
          </w:p>
        </w:tc>
      </w:tr>
    </w:tbl>
    <w:p w14:paraId="FA010000">
      <w:pPr>
        <w:spacing w:after="22" w:line="264" w:lineRule="auto"/>
        <w:ind w:firstLine="0" w:left="3156"/>
        <w:jc w:val="left"/>
      </w:pPr>
      <w:r>
        <w:t xml:space="preserve"> </w:t>
      </w:r>
    </w:p>
    <w:p w14:paraId="FB010000">
      <w:pPr>
        <w:spacing w:after="28" w:line="264" w:lineRule="auto"/>
        <w:ind w:firstLine="372" w:left="799" w:right="364"/>
      </w:pPr>
      <w:r>
        <w:rPr>
          <w:sz w:val="23"/>
        </w:rPr>
        <w:t xml:space="preserve">Оценку </w:t>
      </w:r>
      <w:r>
        <w:rPr>
          <w:b w:val="1"/>
          <w:sz w:val="23"/>
        </w:rPr>
        <w:t>предметных</w:t>
      </w:r>
      <w:r>
        <w:rPr>
          <w:sz w:val="23"/>
        </w:rPr>
        <w:t xml:space="preserve"> результатов целесообразно начинать со 2-го года обучения,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Во время обучения</w:t>
      </w:r>
      <w:r>
        <w:t xml:space="preserve">в1 классе целесообразно </w:t>
      </w:r>
    </w:p>
    <w:p w14:paraId="FC010000">
      <w:pPr>
        <w:ind w:left="831" w:right="383"/>
      </w:pPr>
      <w:r>
        <w:t xml:space="preserve">всячески поощрять и стимулировать работу обучающихся, используя только качественную </w:t>
      </w:r>
    </w:p>
    <w:p w14:paraId="FD010000">
      <w:pPr>
        <w:spacing w:after="39"/>
        <w:ind w:left="831" w:right="383"/>
      </w:pPr>
      <w:r>
        <w:t xml:space="preserve"> оценку.</w:t>
      </w:r>
      <w:r>
        <w:rPr>
          <w:sz w:val="20"/>
        </w:rPr>
        <w:t xml:space="preserve"> </w:t>
      </w:r>
    </w:p>
    <w:p w14:paraId="FE010000">
      <w:pPr>
        <w:ind w:firstLine="540" w:left="821" w:right="383"/>
      </w:pPr>
      <w: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14:paraId="FF010000">
      <w:pPr>
        <w:spacing w:after="0" w:line="264" w:lineRule="auto"/>
        <w:ind w:firstLine="0" w:left="1095"/>
        <w:jc w:val="left"/>
      </w:pPr>
      <w:r>
        <w:t xml:space="preserve"> </w:t>
      </w:r>
    </w:p>
    <w:p w14:paraId="00020000">
      <w:pPr>
        <w:ind w:firstLine="281" w:left="821" w:right="383"/>
      </w:pPr>
      <w: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w:t>
      </w:r>
    </w:p>
    <w:p w14:paraId="01020000">
      <w:pPr>
        <w:ind w:firstLine="281" w:left="821" w:right="383"/>
      </w:pPr>
      <w:r>
        <w:t xml:space="preserve">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14:paraId="02020000">
      <w:pPr>
        <w:ind w:firstLine="281" w:left="821" w:right="383"/>
      </w:pPr>
      <w:r>
        <w:t xml:space="preserve">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  </w:t>
      </w:r>
    </w:p>
    <w:p w14:paraId="03020000">
      <w:pPr>
        <w:ind w:right="383"/>
      </w:pPr>
      <w:r>
        <w:t xml:space="preserve">Формы представления образовательных результатов: </w:t>
      </w:r>
    </w:p>
    <w:p w14:paraId="04020000">
      <w:pPr>
        <w:numPr>
          <w:ilvl w:val="0"/>
          <w:numId w:val="30"/>
        </w:numPr>
        <w:ind w:firstLine="281" w:right="383"/>
      </w:pPr>
      <w:r>
        <w:t xml:space="preserve">дневник учащегося;  </w:t>
      </w:r>
    </w:p>
    <w:p w14:paraId="05020000">
      <w:pPr>
        <w:numPr>
          <w:ilvl w:val="0"/>
          <w:numId w:val="30"/>
        </w:numPr>
        <w:ind w:firstLine="281" w:right="383"/>
      </w:pPr>
      <w:r>
        <w:t xml:space="preserve">личное дело учащегося; </w:t>
      </w:r>
    </w:p>
    <w:p w14:paraId="06020000">
      <w:pPr>
        <w:numPr>
          <w:ilvl w:val="0"/>
          <w:numId w:val="30"/>
        </w:numPr>
        <w:ind w:firstLine="281" w:right="383"/>
      </w:pPr>
      <w:r>
        <w:t xml:space="preserve">тексты итоговых диагностических контрольных работ, диктантов и анализ их выполнения обучающимся; </w:t>
      </w:r>
    </w:p>
    <w:p w14:paraId="07020000">
      <w:pPr>
        <w:numPr>
          <w:ilvl w:val="0"/>
          <w:numId w:val="30"/>
        </w:numPr>
        <w:ind w:firstLine="281" w:right="383"/>
      </w:pPr>
      <w:r>
        <w:t xml:space="preserve">устная оценка успешности результатов, формулировка причин неудач и рекомендаций по устранению пробелов в обученности по предметам; </w:t>
      </w:r>
    </w:p>
    <w:p w14:paraId="08020000">
      <w:pPr>
        <w:numPr>
          <w:ilvl w:val="0"/>
          <w:numId w:val="30"/>
        </w:numPr>
        <w:ind w:firstLine="281" w:right="383"/>
      </w:pPr>
      <w: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 портфолио учащегося. </w:t>
      </w:r>
    </w:p>
    <w:p w14:paraId="09020000">
      <w:pPr>
        <w:ind w:right="383"/>
      </w:pPr>
      <w:r>
        <w:t xml:space="preserve"> Портфолио учащегося:  </w:t>
      </w:r>
    </w:p>
    <w:p w14:paraId="0A020000">
      <w:pPr>
        <w:numPr>
          <w:ilvl w:val="0"/>
          <w:numId w:val="31"/>
        </w:numPr>
        <w:ind w:firstLine="281" w:right="383"/>
      </w:pPr>
      <w:r>
        <w:t xml:space="preserve">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  </w:t>
      </w:r>
    </w:p>
    <w:p w14:paraId="0B020000">
      <w:pPr>
        <w:numPr>
          <w:ilvl w:val="0"/>
          <w:numId w:val="31"/>
        </w:numPr>
        <w:ind w:firstLine="281" w:right="383"/>
      </w:pPr>
      <w:r>
        <w:t xml:space="preserve">позволяет учитывать возрастные особенности развития универсальных учебных действий обучающихся с ЗПР;  </w:t>
      </w:r>
    </w:p>
    <w:p w14:paraId="0C020000">
      <w:pPr>
        <w:numPr>
          <w:ilvl w:val="0"/>
          <w:numId w:val="31"/>
        </w:numPr>
        <w:ind w:firstLine="281" w:right="383"/>
      </w:pPr>
      <w: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14:paraId="0D020000">
      <w:pPr>
        <w:ind w:firstLine="281" w:left="821" w:right="383"/>
      </w:pPr>
      <w:r>
        <w:t xml:space="preserve">По результатам оценки, которая формируется на основе материалов портфолио достижений, делаются выводы о:  </w:t>
      </w:r>
    </w:p>
    <w:p w14:paraId="0E020000">
      <w:pPr>
        <w:numPr>
          <w:ilvl w:val="0"/>
          <w:numId w:val="32"/>
        </w:numPr>
        <w:ind w:firstLine="281" w:right="383"/>
      </w:pPr>
      <w:r>
        <w:t xml:space="preserve">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14:paraId="0F020000">
      <w:pPr>
        <w:numPr>
          <w:ilvl w:val="0"/>
          <w:numId w:val="32"/>
        </w:numPr>
        <w:ind w:firstLine="281" w:right="383"/>
      </w:pPr>
      <w: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 практических задач;  </w:t>
      </w:r>
    </w:p>
    <w:p w14:paraId="10020000">
      <w:pPr>
        <w:numPr>
          <w:ilvl w:val="0"/>
          <w:numId w:val="32"/>
        </w:numPr>
        <w:ind w:firstLine="281" w:right="383"/>
      </w:pPr>
      <w:r>
        <w:t xml:space="preserve">индивидуальном прогрессе в основных сферах развития личности — мотивационносмысловой, познавательной, эмоциональной, волевой и саморегуляции. </w:t>
      </w:r>
    </w:p>
    <w:p w14:paraId="11020000">
      <w:pPr>
        <w:spacing w:after="27" w:line="264" w:lineRule="auto"/>
        <w:ind w:firstLine="0" w:left="814"/>
        <w:jc w:val="left"/>
      </w:pPr>
      <w:r>
        <w:rPr>
          <w:b w:val="1"/>
          <w:i w:val="1"/>
        </w:rPr>
        <w:t xml:space="preserve"> </w:t>
      </w:r>
    </w:p>
    <w:p w14:paraId="12020000">
      <w:pPr>
        <w:pStyle w:val="Style_2"/>
        <w:spacing w:after="4" w:line="276" w:lineRule="auto"/>
        <w:ind w:left="3166" w:right="372"/>
      </w:pPr>
      <w:r>
        <w:rPr>
          <w:i w:val="1"/>
          <w:sz w:val="24"/>
        </w:rPr>
        <w:t xml:space="preserve">Формы контроля и учета достижений обучающихся </w:t>
      </w:r>
    </w:p>
    <w:p w14:paraId="13020000">
      <w:pPr>
        <w:spacing w:after="0" w:line="264" w:lineRule="auto"/>
        <w:ind w:firstLine="0" w:left="3156"/>
        <w:jc w:val="left"/>
      </w:pPr>
      <w:r>
        <w:rPr>
          <w:b w:val="1"/>
          <w:i w:val="1"/>
        </w:rPr>
        <w:t xml:space="preserve"> </w:t>
      </w:r>
    </w:p>
    <w:tbl>
      <w:tblPr>
        <w:tblStyle w:val="Style_1"/>
        <w:tblW w:type="auto" w:w="0"/>
        <w:tblInd w:type="dxa" w:w="810"/>
        <w:tblLayout w:type="fixed"/>
        <w:tblCellMar>
          <w:top w:type="dxa" w:w="8"/>
          <w:left w:type="dxa" w:w="112"/>
          <w:right w:type="dxa" w:w="103"/>
        </w:tblCellMar>
      </w:tblPr>
      <w:tblGrid>
        <w:gridCol w:w="2413"/>
        <w:gridCol w:w="2269"/>
        <w:gridCol w:w="2406"/>
        <w:gridCol w:w="2414"/>
      </w:tblGrid>
      <w:tr>
        <w:trPr>
          <w:trHeight w:hRule="atLeast" w:val="266"/>
        </w:trPr>
        <w:tc>
          <w:tcPr>
            <w:tcW w:type="dxa" w:w="4682"/>
            <w:gridSpan w:val="2"/>
            <w:tcBorders>
              <w:top w:color="000000" w:sz="3" w:val="single"/>
              <w:left w:color="000000" w:sz="3" w:val="single"/>
              <w:bottom w:color="000000" w:sz="3" w:val="single"/>
              <w:right w:color="000000" w:sz="3" w:val="single"/>
            </w:tcBorders>
            <w:tcMar>
              <w:top w:type="dxa" w:w="8"/>
              <w:left w:type="dxa" w:w="112"/>
              <w:right w:type="dxa" w:w="103"/>
            </w:tcMar>
          </w:tcPr>
          <w:p w14:paraId="14020000">
            <w:pPr>
              <w:spacing w:after="0" w:line="264" w:lineRule="auto"/>
              <w:ind w:firstLine="0" w:left="0" w:right="5"/>
              <w:jc w:val="center"/>
            </w:pPr>
            <w:r>
              <w:rPr>
                <w:sz w:val="22"/>
              </w:rPr>
              <w:t>Обязательные формы и методы контроля</w:t>
            </w:r>
            <w:r>
              <w:t xml:space="preserve"> </w:t>
            </w:r>
          </w:p>
        </w:tc>
        <w:tc>
          <w:tcPr>
            <w:tcW w:type="dxa" w:w="4820"/>
            <w:gridSpan w:val="2"/>
            <w:tcBorders>
              <w:top w:color="000000" w:sz="3" w:val="single"/>
              <w:left w:color="000000" w:sz="3" w:val="single"/>
              <w:bottom w:color="000000" w:sz="3" w:val="single"/>
              <w:right w:color="000000" w:sz="3" w:val="single"/>
            </w:tcBorders>
            <w:tcMar>
              <w:top w:type="dxa" w:w="8"/>
              <w:left w:type="dxa" w:w="112"/>
              <w:right w:type="dxa" w:w="103"/>
            </w:tcMar>
          </w:tcPr>
          <w:p w14:paraId="15020000">
            <w:pPr>
              <w:spacing w:after="0" w:line="264" w:lineRule="auto"/>
              <w:ind w:firstLine="0" w:left="0" w:right="2"/>
              <w:jc w:val="center"/>
            </w:pPr>
            <w:r>
              <w:rPr>
                <w:sz w:val="22"/>
              </w:rPr>
              <w:t>Иные формы учета достижений</w:t>
            </w:r>
            <w:r>
              <w:t xml:space="preserve"> </w:t>
            </w:r>
          </w:p>
        </w:tc>
      </w:tr>
      <w:tr>
        <w:trPr>
          <w:trHeight w:hRule="atLeast" w:val="511"/>
        </w:trPr>
        <w:tc>
          <w:tcPr>
            <w:tcW w:type="dxa" w:w="2413"/>
            <w:tcBorders>
              <w:top w:color="000000" w:sz="3" w:val="single"/>
              <w:left w:color="000000" w:sz="3" w:val="single"/>
              <w:bottom w:color="000000" w:sz="3" w:val="single"/>
              <w:right w:color="000000" w:sz="3" w:val="single"/>
            </w:tcBorders>
            <w:tcMar>
              <w:top w:type="dxa" w:w="8"/>
              <w:left w:type="dxa" w:w="112"/>
              <w:right w:type="dxa" w:w="103"/>
            </w:tcMar>
          </w:tcPr>
          <w:p w14:paraId="16020000">
            <w:pPr>
              <w:spacing w:after="0" w:line="264" w:lineRule="auto"/>
              <w:ind w:firstLine="0" w:left="0"/>
              <w:jc w:val="left"/>
            </w:pPr>
            <w:r>
              <w:rPr>
                <w:sz w:val="22"/>
              </w:rPr>
              <w:t>Текущая аттестация</w:t>
            </w:r>
            <w:r>
              <w:t xml:space="preserve"> </w:t>
            </w:r>
          </w:p>
        </w:tc>
        <w:tc>
          <w:tcPr>
            <w:tcW w:type="dxa" w:w="2269"/>
            <w:tcBorders>
              <w:top w:color="000000" w:sz="3" w:val="single"/>
              <w:left w:color="000000" w:sz="3" w:val="single"/>
              <w:bottom w:color="000000" w:sz="3" w:val="single"/>
              <w:right w:color="000000" w:sz="3" w:val="single"/>
            </w:tcBorders>
            <w:tcMar>
              <w:top w:type="dxa" w:w="8"/>
              <w:left w:type="dxa" w:w="112"/>
              <w:right w:type="dxa" w:w="103"/>
            </w:tcMar>
          </w:tcPr>
          <w:p w14:paraId="17020000">
            <w:pPr>
              <w:spacing w:after="0" w:line="264" w:lineRule="auto"/>
              <w:ind w:firstLine="0" w:left="0"/>
              <w:jc w:val="left"/>
            </w:pPr>
            <w:r>
              <w:rPr>
                <w:sz w:val="22"/>
              </w:rPr>
              <w:t>Итоговая аттестация</w:t>
            </w:r>
            <w:r>
              <w:t xml:space="preserve"> </w:t>
            </w:r>
          </w:p>
        </w:tc>
        <w:tc>
          <w:tcPr>
            <w:tcW w:type="dxa" w:w="2406"/>
            <w:tcBorders>
              <w:top w:color="000000" w:sz="3" w:val="single"/>
              <w:left w:color="000000" w:sz="3" w:val="single"/>
              <w:bottom w:color="000000" w:sz="3" w:val="single"/>
              <w:right w:color="000000" w:sz="3" w:val="single"/>
            </w:tcBorders>
            <w:tcMar>
              <w:top w:type="dxa" w:w="8"/>
              <w:left w:type="dxa" w:w="112"/>
              <w:right w:type="dxa" w:w="103"/>
            </w:tcMar>
          </w:tcPr>
          <w:p w14:paraId="18020000">
            <w:pPr>
              <w:spacing w:after="0" w:line="264" w:lineRule="auto"/>
              <w:ind w:firstLine="0" w:left="0"/>
              <w:jc w:val="left"/>
            </w:pPr>
            <w:r>
              <w:rPr>
                <w:sz w:val="22"/>
              </w:rPr>
              <w:t>Урочная деятельность</w:t>
            </w:r>
            <w:r>
              <w:t xml:space="preserve"> </w:t>
            </w:r>
          </w:p>
        </w:tc>
        <w:tc>
          <w:tcPr>
            <w:tcW w:type="dxa" w:w="2414"/>
            <w:tcBorders>
              <w:top w:color="000000" w:sz="3" w:val="single"/>
              <w:left w:color="000000" w:sz="3" w:val="single"/>
              <w:bottom w:color="000000" w:sz="3" w:val="single"/>
              <w:right w:color="000000" w:sz="3" w:val="single"/>
            </w:tcBorders>
            <w:tcMar>
              <w:top w:type="dxa" w:w="8"/>
              <w:left w:type="dxa" w:w="112"/>
              <w:right w:type="dxa" w:w="103"/>
            </w:tcMar>
          </w:tcPr>
          <w:p w14:paraId="19020000">
            <w:pPr>
              <w:spacing w:after="0" w:line="264" w:lineRule="auto"/>
              <w:ind w:firstLine="0" w:left="7"/>
              <w:jc w:val="left"/>
            </w:pPr>
            <w:r>
              <w:rPr>
                <w:sz w:val="22"/>
              </w:rPr>
              <w:t>Внеурочная деятельность</w:t>
            </w:r>
            <w:r>
              <w:t xml:space="preserve"> </w:t>
            </w:r>
          </w:p>
        </w:tc>
      </w:tr>
      <w:tr>
        <w:trPr>
          <w:trHeight w:hRule="atLeast" w:val="519"/>
        </w:trPr>
        <w:tc>
          <w:tcPr>
            <w:tcW w:type="dxa" w:w="2413"/>
            <w:tcBorders>
              <w:top w:color="000000" w:sz="3" w:val="single"/>
              <w:left w:color="000000" w:sz="3" w:val="single"/>
              <w:bottom w:color="000000" w:sz="3" w:val="single"/>
              <w:right w:color="000000" w:sz="3" w:val="single"/>
            </w:tcBorders>
            <w:tcMar>
              <w:top w:type="dxa" w:w="8"/>
              <w:left w:type="dxa" w:w="112"/>
              <w:right w:type="dxa" w:w="103"/>
            </w:tcMar>
          </w:tcPr>
          <w:p w14:paraId="1A020000">
            <w:pPr>
              <w:numPr>
                <w:ilvl w:val="0"/>
                <w:numId w:val="33"/>
              </w:numPr>
              <w:spacing w:after="11" w:line="264" w:lineRule="auto"/>
              <w:ind w:hanging="130"/>
              <w:jc w:val="left"/>
            </w:pPr>
            <w:r>
              <w:rPr>
                <w:sz w:val="22"/>
              </w:rPr>
              <w:t>устный опрос;</w:t>
            </w:r>
            <w:r>
              <w:t xml:space="preserve"> </w:t>
            </w:r>
          </w:p>
          <w:p w14:paraId="1B020000">
            <w:pPr>
              <w:numPr>
                <w:ilvl w:val="0"/>
                <w:numId w:val="33"/>
              </w:numPr>
              <w:spacing w:after="0" w:line="264" w:lineRule="auto"/>
              <w:ind w:hanging="130"/>
              <w:jc w:val="left"/>
            </w:pPr>
            <w:r>
              <w:rPr>
                <w:sz w:val="22"/>
              </w:rPr>
              <w:t>письменная работа;</w:t>
            </w:r>
            <w:r>
              <w:t xml:space="preserve"> </w:t>
            </w:r>
          </w:p>
        </w:tc>
        <w:tc>
          <w:tcPr>
            <w:tcW w:type="dxa" w:w="2269"/>
            <w:tcBorders>
              <w:top w:color="000000" w:sz="3" w:val="single"/>
              <w:left w:color="000000" w:sz="3" w:val="single"/>
              <w:bottom w:color="000000" w:sz="3" w:val="single"/>
              <w:right w:color="000000" w:sz="3" w:val="single"/>
            </w:tcBorders>
            <w:tcMar>
              <w:top w:type="dxa" w:w="8"/>
              <w:left w:type="dxa" w:w="112"/>
              <w:right w:type="dxa" w:w="103"/>
            </w:tcMar>
          </w:tcPr>
          <w:p w14:paraId="1C020000">
            <w:pPr>
              <w:spacing w:after="0" w:line="264" w:lineRule="auto"/>
              <w:ind w:firstLine="0" w:left="0"/>
              <w:jc w:val="left"/>
            </w:pPr>
            <w:r>
              <w:rPr>
                <w:sz w:val="22"/>
              </w:rPr>
              <w:t>- диагностическая работа;</w:t>
            </w:r>
            <w:r>
              <w:t xml:space="preserve"> </w:t>
            </w:r>
          </w:p>
        </w:tc>
        <w:tc>
          <w:tcPr>
            <w:tcW w:type="dxa" w:w="2406"/>
            <w:tcBorders>
              <w:top w:color="000000" w:sz="3" w:val="single"/>
              <w:left w:color="000000" w:sz="3" w:val="single"/>
              <w:bottom w:color="000000" w:sz="3" w:val="single"/>
              <w:right w:color="000000" w:sz="3" w:val="single"/>
            </w:tcBorders>
            <w:tcMar>
              <w:top w:type="dxa" w:w="8"/>
              <w:left w:type="dxa" w:w="112"/>
              <w:right w:type="dxa" w:w="103"/>
            </w:tcMar>
          </w:tcPr>
          <w:p w14:paraId="1D020000">
            <w:pPr>
              <w:spacing w:after="0" w:line="264" w:lineRule="auto"/>
              <w:ind w:firstLine="0" w:left="0"/>
            </w:pPr>
            <w:r>
              <w:rPr>
                <w:sz w:val="22"/>
              </w:rPr>
              <w:t>- анализ динамики текущей успеваемости</w:t>
            </w:r>
            <w:r>
              <w:t xml:space="preserve"> </w:t>
            </w:r>
          </w:p>
        </w:tc>
        <w:tc>
          <w:tcPr>
            <w:tcW w:type="dxa" w:w="2414"/>
            <w:tcBorders>
              <w:top w:color="000000" w:sz="3" w:val="single"/>
              <w:left w:color="000000" w:sz="3" w:val="single"/>
              <w:bottom w:color="000000" w:sz="3" w:val="single"/>
              <w:right w:color="000000" w:sz="3" w:val="single"/>
            </w:tcBorders>
            <w:tcMar>
              <w:top w:type="dxa" w:w="8"/>
              <w:left w:type="dxa" w:w="112"/>
              <w:right w:type="dxa" w:w="103"/>
            </w:tcMar>
          </w:tcPr>
          <w:p w14:paraId="1E020000">
            <w:pPr>
              <w:spacing w:after="0" w:line="264" w:lineRule="auto"/>
              <w:ind w:firstLine="0" w:left="7"/>
              <w:jc w:val="left"/>
            </w:pPr>
            <w:r>
              <w:rPr>
                <w:sz w:val="22"/>
              </w:rPr>
              <w:t xml:space="preserve">- участие в выставках, конкурсах, </w:t>
            </w:r>
          </w:p>
        </w:tc>
      </w:tr>
      <w:tr>
        <w:trPr>
          <w:trHeight w:hRule="atLeast" w:val="1527"/>
        </w:trPr>
        <w:tc>
          <w:tcPr>
            <w:tcW w:type="dxa" w:w="2413"/>
            <w:vMerge w:val="restart"/>
            <w:tcBorders>
              <w:top w:color="000000" w:sz="3" w:val="single"/>
              <w:left w:color="000000" w:sz="3" w:val="single"/>
              <w:bottom w:color="000000" w:sz="3" w:val="single"/>
              <w:right w:color="000000" w:sz="3" w:val="single"/>
            </w:tcBorders>
            <w:tcMar>
              <w:top w:type="dxa" w:w="8"/>
              <w:left w:type="dxa" w:w="112"/>
              <w:right w:type="dxa" w:w="103"/>
            </w:tcMar>
          </w:tcPr>
          <w:p w14:paraId="1F020000">
            <w:pPr>
              <w:numPr>
                <w:ilvl w:val="0"/>
                <w:numId w:val="34"/>
              </w:numPr>
              <w:spacing w:after="0" w:line="264" w:lineRule="auto"/>
              <w:ind w:firstLine="0"/>
              <w:jc w:val="left"/>
            </w:pPr>
            <w:r>
              <w:rPr>
                <w:sz w:val="22"/>
              </w:rPr>
              <w:t>самостоятельная работа;</w:t>
            </w:r>
            <w:r>
              <w:t xml:space="preserve"> </w:t>
            </w:r>
            <w:r>
              <w:rPr>
                <w:sz w:val="22"/>
              </w:rPr>
              <w:t>- диктанты;</w:t>
            </w:r>
            <w:r>
              <w:t xml:space="preserve"> </w:t>
            </w:r>
            <w:r>
              <w:rPr>
                <w:sz w:val="22"/>
              </w:rPr>
              <w:t>- контрольное списывание;</w:t>
            </w:r>
            <w:r>
              <w:t xml:space="preserve"> </w:t>
            </w:r>
            <w:r>
              <w:rPr>
                <w:sz w:val="22"/>
              </w:rPr>
              <w:t>- тестовые задания;</w:t>
            </w:r>
            <w:r>
              <w:t xml:space="preserve"> </w:t>
            </w:r>
          </w:p>
          <w:p w14:paraId="20020000">
            <w:pPr>
              <w:numPr>
                <w:ilvl w:val="0"/>
                <w:numId w:val="34"/>
              </w:numPr>
              <w:spacing w:after="4" w:line="264" w:lineRule="auto"/>
              <w:ind w:firstLine="0"/>
              <w:jc w:val="left"/>
            </w:pPr>
            <w:r>
              <w:rPr>
                <w:sz w:val="22"/>
              </w:rPr>
              <w:t>изложение;</w:t>
            </w:r>
            <w:r>
              <w:t xml:space="preserve"> </w:t>
            </w:r>
          </w:p>
          <w:p w14:paraId="21020000">
            <w:pPr>
              <w:numPr>
                <w:ilvl w:val="0"/>
                <w:numId w:val="34"/>
              </w:numPr>
              <w:spacing w:after="10" w:line="264" w:lineRule="auto"/>
              <w:ind w:firstLine="0"/>
              <w:jc w:val="left"/>
            </w:pPr>
            <w:r>
              <w:rPr>
                <w:sz w:val="22"/>
              </w:rPr>
              <w:t>доклад;</w:t>
            </w:r>
            <w:r>
              <w:t xml:space="preserve"> </w:t>
            </w:r>
          </w:p>
          <w:p w14:paraId="22020000">
            <w:pPr>
              <w:numPr>
                <w:ilvl w:val="0"/>
                <w:numId w:val="34"/>
              </w:numPr>
              <w:spacing w:after="0" w:line="264" w:lineRule="auto"/>
              <w:ind w:firstLine="0"/>
              <w:jc w:val="left"/>
            </w:pPr>
            <w:r>
              <w:rPr>
                <w:sz w:val="22"/>
              </w:rPr>
              <w:t>творческая работа</w:t>
            </w:r>
            <w:r>
              <w:t xml:space="preserve"> </w:t>
            </w:r>
          </w:p>
        </w:tc>
        <w:tc>
          <w:tcPr>
            <w:tcW w:type="dxa" w:w="2269"/>
            <w:vMerge w:val="restart"/>
            <w:tcBorders>
              <w:top w:color="000000" w:sz="3" w:val="single"/>
              <w:left w:color="000000" w:sz="3" w:val="single"/>
              <w:bottom w:color="000000" w:sz="3" w:val="single"/>
              <w:right w:color="000000" w:sz="3" w:val="single"/>
            </w:tcBorders>
            <w:tcMar>
              <w:top w:type="dxa" w:w="8"/>
              <w:left w:type="dxa" w:w="112"/>
              <w:right w:type="dxa" w:w="103"/>
            </w:tcMar>
          </w:tcPr>
          <w:p w14:paraId="23020000">
            <w:pPr>
              <w:numPr>
                <w:ilvl w:val="0"/>
                <w:numId w:val="35"/>
              </w:numPr>
              <w:spacing w:after="7" w:line="264" w:lineRule="auto"/>
              <w:ind w:firstLine="0" w:right="152"/>
              <w:jc w:val="left"/>
            </w:pPr>
            <w:r>
              <w:rPr>
                <w:sz w:val="22"/>
              </w:rPr>
              <w:t>диктанты;</w:t>
            </w:r>
            <w:r>
              <w:t xml:space="preserve"> </w:t>
            </w:r>
          </w:p>
          <w:p w14:paraId="24020000">
            <w:pPr>
              <w:numPr>
                <w:ilvl w:val="0"/>
                <w:numId w:val="35"/>
              </w:numPr>
              <w:spacing w:after="0" w:line="264" w:lineRule="auto"/>
              <w:ind w:firstLine="0" w:right="152"/>
              <w:jc w:val="left"/>
            </w:pPr>
            <w:r>
              <w:rPr>
                <w:sz w:val="22"/>
              </w:rPr>
              <w:t>изложения;</w:t>
            </w:r>
            <w:r>
              <w:t xml:space="preserve"> </w:t>
            </w:r>
            <w:r>
              <w:rPr>
                <w:sz w:val="22"/>
              </w:rPr>
              <w:t>- контрольная техника чтения</w:t>
            </w:r>
            <w:r>
              <w:t xml:space="preserve"> </w:t>
            </w:r>
          </w:p>
        </w:tc>
        <w:tc>
          <w:tcPr>
            <w:tcW w:type="dxa" w:w="2406"/>
            <w:tcBorders>
              <w:top w:color="000000" w:sz="3" w:val="single"/>
              <w:left w:color="000000" w:sz="3" w:val="single"/>
              <w:bottom w:color="000000" w:sz="3" w:val="single"/>
              <w:right w:color="000000" w:sz="3" w:val="single"/>
            </w:tcBorders>
            <w:tcMar>
              <w:top w:type="dxa" w:w="8"/>
              <w:left w:type="dxa" w:w="112"/>
              <w:right w:type="dxa" w:w="103"/>
            </w:tcMar>
          </w:tcPr>
          <w:p w14:paraId="25020000">
            <w:pPr>
              <w:spacing w:after="0" w:line="264" w:lineRule="auto"/>
              <w:ind w:firstLine="0" w:left="0"/>
              <w:jc w:val="left"/>
            </w:pPr>
            <w:r>
              <w:t xml:space="preserve"> </w:t>
            </w:r>
          </w:p>
        </w:tc>
        <w:tc>
          <w:tcPr>
            <w:tcW w:type="dxa" w:w="2414"/>
            <w:tcBorders>
              <w:top w:color="000000" w:sz="3" w:val="single"/>
              <w:left w:color="000000" w:sz="3" w:val="single"/>
              <w:bottom w:color="000000" w:sz="3" w:val="single"/>
              <w:right w:color="000000" w:sz="3" w:val="single"/>
            </w:tcBorders>
            <w:tcMar>
              <w:top w:type="dxa" w:w="8"/>
              <w:left w:type="dxa" w:w="112"/>
              <w:right w:type="dxa" w:w="103"/>
            </w:tcMar>
          </w:tcPr>
          <w:p w14:paraId="26020000">
            <w:pPr>
              <w:spacing w:after="0" w:line="264" w:lineRule="auto"/>
              <w:ind w:firstLine="0" w:left="7" w:right="300"/>
              <w:jc w:val="left"/>
            </w:pPr>
            <w:r>
              <w:rPr>
                <w:sz w:val="22"/>
              </w:rPr>
              <w:t>соревнованиях;</w:t>
            </w:r>
            <w:r>
              <w:t xml:space="preserve"> </w:t>
            </w:r>
            <w:r>
              <w:rPr>
                <w:sz w:val="22"/>
              </w:rPr>
              <w:t>- активность в проектной и программой внеурочной деятельности</w:t>
            </w:r>
            <w:r>
              <w:t xml:space="preserve"> </w:t>
            </w:r>
          </w:p>
        </w:tc>
      </w:tr>
      <w:tr>
        <w:trPr>
          <w:trHeight w:hRule="atLeast" w:val="770"/>
        </w:trPr>
        <w:tc>
          <w:tcPr>
            <w:tcW w:type="dxa" w:w="2413"/>
            <w:gridSpan w:val="1"/>
            <w:vMerge w:val="continue"/>
            <w:tcBorders>
              <w:top w:color="000000" w:sz="3" w:val="single"/>
              <w:left w:color="000000" w:sz="3" w:val="single"/>
              <w:bottom w:color="000000" w:sz="3" w:val="single"/>
              <w:right w:color="000000" w:sz="3" w:val="single"/>
            </w:tcBorders>
            <w:tcMar>
              <w:top w:type="dxa" w:w="8"/>
              <w:left w:type="dxa" w:w="112"/>
              <w:right w:type="dxa" w:w="103"/>
            </w:tcMar>
          </w:tcPr>
          <w:p/>
        </w:tc>
        <w:tc>
          <w:tcPr>
            <w:tcW w:type="dxa" w:w="2269"/>
            <w:gridSpan w:val="1"/>
            <w:vMerge w:val="continue"/>
            <w:tcBorders>
              <w:top w:color="000000" w:sz="3" w:val="single"/>
              <w:left w:color="000000" w:sz="3" w:val="single"/>
              <w:bottom w:color="000000" w:sz="3" w:val="single"/>
              <w:right w:color="000000" w:sz="3" w:val="single"/>
            </w:tcBorders>
            <w:tcMar>
              <w:top w:type="dxa" w:w="8"/>
              <w:left w:type="dxa" w:w="112"/>
              <w:right w:type="dxa" w:w="103"/>
            </w:tcMar>
          </w:tcPr>
          <w:p/>
        </w:tc>
        <w:tc>
          <w:tcPr>
            <w:tcW w:type="dxa" w:w="4820"/>
            <w:gridSpan w:val="2"/>
            <w:tcBorders>
              <w:top w:color="000000" w:sz="3" w:val="single"/>
              <w:left w:color="000000" w:sz="3" w:val="single"/>
              <w:bottom w:color="000000" w:sz="3" w:val="single"/>
              <w:right w:color="000000" w:sz="3" w:val="single"/>
            </w:tcBorders>
            <w:tcMar>
              <w:top w:type="dxa" w:w="8"/>
              <w:left w:type="dxa" w:w="112"/>
              <w:right w:type="dxa" w:w="103"/>
            </w:tcMar>
          </w:tcPr>
          <w:p w14:paraId="27020000">
            <w:pPr>
              <w:spacing w:after="7" w:line="264" w:lineRule="auto"/>
              <w:ind w:firstLine="0" w:left="0"/>
              <w:jc w:val="left"/>
            </w:pPr>
            <w:r>
              <w:rPr>
                <w:sz w:val="22"/>
              </w:rPr>
              <w:t>- портфолио;</w:t>
            </w:r>
            <w:r>
              <w:t xml:space="preserve"> </w:t>
            </w:r>
          </w:p>
          <w:p w14:paraId="28020000">
            <w:pPr>
              <w:spacing w:after="0" w:line="264" w:lineRule="auto"/>
              <w:ind w:firstLine="0" w:left="0"/>
              <w:jc w:val="left"/>
            </w:pPr>
            <w:r>
              <w:rPr>
                <w:sz w:val="22"/>
              </w:rPr>
              <w:t>-анализ психолого-педагогических исследований</w:t>
            </w:r>
            <w:r>
              <w:t xml:space="preserve"> </w:t>
            </w:r>
          </w:p>
        </w:tc>
      </w:tr>
    </w:tbl>
    <w:p w14:paraId="29020000">
      <w:pPr>
        <w:spacing w:after="22" w:line="264" w:lineRule="auto"/>
        <w:ind w:firstLine="0" w:left="1095"/>
        <w:jc w:val="left"/>
      </w:pPr>
      <w:r>
        <w:t xml:space="preserve"> </w:t>
      </w:r>
    </w:p>
    <w:p w14:paraId="2A020000">
      <w:pPr>
        <w:spacing w:after="28" w:line="264" w:lineRule="auto"/>
        <w:ind w:firstLine="372" w:left="799" w:right="364"/>
      </w:pPr>
      <w:r>
        <w:rPr>
          <w:sz w:val="23"/>
        </w:rPr>
        <w:t xml:space="preserve">Оценку </w:t>
      </w:r>
      <w:r>
        <w:rPr>
          <w:b w:val="1"/>
          <w:sz w:val="23"/>
        </w:rPr>
        <w:t>предметных</w:t>
      </w:r>
      <w:r>
        <w:rPr>
          <w:sz w:val="23"/>
        </w:rPr>
        <w:t xml:space="preserve"> результатов целесообразно начинать со 2-го года обучения,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Во время обучения</w:t>
      </w:r>
      <w:r>
        <w:t xml:space="preserve">в1 классе целесообразно всячески поощрять и стимулировать работу обучающихся, используя только качественную </w:t>
      </w:r>
    </w:p>
    <w:p w14:paraId="2B020000">
      <w:pPr>
        <w:spacing w:after="39"/>
        <w:ind w:left="831" w:right="383"/>
      </w:pPr>
      <w:r>
        <w:t xml:space="preserve"> оценку.</w:t>
      </w:r>
      <w:r>
        <w:rPr>
          <w:sz w:val="20"/>
        </w:rPr>
        <w:t xml:space="preserve"> </w:t>
      </w:r>
    </w:p>
    <w:p w14:paraId="2C020000">
      <w:pPr>
        <w:ind w:firstLine="540" w:left="821" w:right="383"/>
      </w:pPr>
      <w: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14:paraId="2D020000">
      <w:pPr>
        <w:spacing w:after="0" w:line="264" w:lineRule="auto"/>
        <w:ind w:firstLine="0" w:left="1095"/>
        <w:jc w:val="left"/>
      </w:pPr>
      <w:r>
        <w:t xml:space="preserve"> </w:t>
      </w:r>
    </w:p>
    <w:p w14:paraId="2E020000">
      <w:pPr>
        <w:spacing w:after="5"/>
        <w:ind w:left="918"/>
      </w:pPr>
      <w:r>
        <w:rPr>
          <w:b w:val="1"/>
        </w:rPr>
        <w:t xml:space="preserve">Оценка результатов освоения содержания образовательных программ обучающимися с </w:t>
      </w:r>
    </w:p>
    <w:p w14:paraId="2F020000">
      <w:pPr>
        <w:spacing w:after="5"/>
        <w:ind w:left="1720" w:right="1276"/>
        <w:jc w:val="center"/>
      </w:pPr>
      <w:r>
        <w:rPr>
          <w:b w:val="1"/>
        </w:rPr>
        <w:t xml:space="preserve">ЗПР по предметам. </w:t>
      </w:r>
    </w:p>
    <w:p w14:paraId="30020000">
      <w:pPr>
        <w:spacing w:after="19" w:line="264" w:lineRule="auto"/>
        <w:ind w:firstLine="0" w:left="814"/>
        <w:jc w:val="left"/>
      </w:pPr>
      <w:r>
        <w:rPr>
          <w:b w:val="1"/>
        </w:rPr>
        <w:t xml:space="preserve"> </w:t>
      </w:r>
    </w:p>
    <w:p w14:paraId="31020000">
      <w:pPr>
        <w:ind w:firstLine="425" w:left="821" w:right="383"/>
      </w:pPr>
      <w:r>
        <w:rPr>
          <w:b w:val="1"/>
        </w:rPr>
        <w:t>Литературное чтение. Литературное чтение на родном языке.</w:t>
      </w:r>
      <w:r>
        <w:t xml:space="preserve">Текст для замеров должен быть незнакомым,но все слова дети должныхорошо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 </w:t>
      </w:r>
    </w:p>
    <w:p w14:paraId="32020000">
      <w:pPr>
        <w:spacing w:after="0" w:line="264" w:lineRule="auto"/>
        <w:ind w:firstLine="0" w:left="1520"/>
        <w:jc w:val="left"/>
      </w:pPr>
      <w:r>
        <w:t xml:space="preserve"> </w:t>
      </w:r>
    </w:p>
    <w:tbl>
      <w:tblPr>
        <w:tblStyle w:val="Style_1"/>
        <w:tblW w:type="auto" w:w="0"/>
        <w:tblInd w:type="dxa" w:w="702"/>
        <w:tblLayout w:type="fixed"/>
        <w:tblCellMar>
          <w:top w:type="dxa" w:w="6"/>
          <w:left w:type="dxa" w:w="112"/>
          <w:right w:type="dxa" w:w="41"/>
        </w:tblCellMar>
      </w:tblPr>
      <w:tblGrid>
        <w:gridCol w:w="1246"/>
        <w:gridCol w:w="1131"/>
        <w:gridCol w:w="2773"/>
        <w:gridCol w:w="1059"/>
        <w:gridCol w:w="3364"/>
      </w:tblGrid>
      <w:tr>
        <w:trPr>
          <w:trHeight w:hRule="atLeast" w:val="266"/>
        </w:trPr>
        <w:tc>
          <w:tcPr>
            <w:tcW w:type="dxa" w:w="9573"/>
            <w:gridSpan w:val="5"/>
            <w:tcBorders>
              <w:top w:color="000000" w:sz="3" w:val="single"/>
              <w:left w:color="000000" w:sz="3" w:val="single"/>
              <w:bottom w:color="000000" w:sz="3" w:val="single"/>
              <w:right w:color="000000" w:sz="3" w:val="single"/>
            </w:tcBorders>
            <w:tcMar>
              <w:top w:type="dxa" w:w="6"/>
              <w:left w:type="dxa" w:w="112"/>
              <w:right w:type="dxa" w:w="41"/>
            </w:tcMar>
          </w:tcPr>
          <w:p w14:paraId="33020000">
            <w:pPr>
              <w:spacing w:after="0" w:line="264" w:lineRule="auto"/>
              <w:ind w:firstLine="0" w:left="0" w:right="68"/>
              <w:jc w:val="center"/>
            </w:pPr>
            <w:r>
              <w:rPr>
                <w:b w:val="1"/>
                <w:sz w:val="22"/>
              </w:rPr>
              <w:t>Норма оценок по технике чтения в 1-4 классах</w:t>
            </w:r>
            <w:r>
              <w:rPr>
                <w:sz w:val="22"/>
              </w:rPr>
              <w:t xml:space="preserve"> </w:t>
            </w:r>
          </w:p>
        </w:tc>
      </w:tr>
      <w:tr>
        <w:trPr>
          <w:trHeight w:hRule="atLeast" w:val="1275"/>
        </w:trPr>
        <w:tc>
          <w:tcPr>
            <w:tcW w:type="dxa" w:w="1246"/>
            <w:tcBorders>
              <w:top w:color="000000" w:sz="3" w:val="single"/>
              <w:left w:color="000000" w:sz="3" w:val="single"/>
              <w:bottom w:color="000000" w:sz="3" w:val="single"/>
              <w:right w:color="000000" w:sz="3" w:val="single"/>
            </w:tcBorders>
            <w:tcMar>
              <w:top w:type="dxa" w:w="6"/>
              <w:left w:type="dxa" w:w="112"/>
              <w:right w:type="dxa" w:w="41"/>
            </w:tcMar>
          </w:tcPr>
          <w:p w14:paraId="34020000">
            <w:pPr>
              <w:tabs>
                <w:tab w:leader="none" w:pos="1093" w:val="right"/>
              </w:tabs>
              <w:spacing w:after="0" w:line="264" w:lineRule="auto"/>
              <w:ind w:firstLine="0" w:left="0"/>
              <w:jc w:val="left"/>
            </w:pPr>
            <w:r>
              <w:rPr>
                <w:b w:val="1"/>
                <w:sz w:val="22"/>
              </w:rPr>
              <w:t xml:space="preserve">1 </w:t>
            </w:r>
            <w:r>
              <w:rPr>
                <w:b w:val="1"/>
                <w:sz w:val="22"/>
              </w:rPr>
              <w:tab/>
            </w:r>
            <w:r>
              <w:rPr>
                <w:b w:val="1"/>
                <w:sz w:val="22"/>
              </w:rPr>
              <w:t xml:space="preserve">класс </w:t>
            </w:r>
          </w:p>
          <w:p w14:paraId="35020000">
            <w:pPr>
              <w:spacing w:after="0" w:line="240" w:lineRule="auto"/>
              <w:ind w:firstLine="0" w:left="0"/>
              <w:jc w:val="left"/>
            </w:pPr>
            <w:r>
              <w:rPr>
                <w:b w:val="1"/>
                <w:sz w:val="22"/>
              </w:rPr>
              <w:t xml:space="preserve">(отметки не </w:t>
            </w:r>
          </w:p>
          <w:p w14:paraId="36020000">
            <w:pPr>
              <w:spacing w:after="0" w:line="264" w:lineRule="auto"/>
              <w:ind w:firstLine="0" w:left="0"/>
              <w:jc w:val="left"/>
            </w:pPr>
            <w:r>
              <w:rPr>
                <w:b w:val="1"/>
                <w:sz w:val="22"/>
              </w:rPr>
              <w:t>выставля ются)</w:t>
            </w:r>
            <w:r>
              <w:rPr>
                <w:sz w:val="22"/>
              </w:rPr>
              <w:t xml:space="preserve"> </w:t>
            </w:r>
          </w:p>
        </w:tc>
        <w:tc>
          <w:tcPr>
            <w:tcW w:type="dxa" w:w="8327"/>
            <w:gridSpan w:val="4"/>
            <w:tcBorders>
              <w:top w:color="000000" w:sz="3" w:val="single"/>
              <w:left w:color="000000" w:sz="3" w:val="single"/>
              <w:bottom w:color="000000" w:sz="3" w:val="single"/>
              <w:right w:color="000000" w:sz="3" w:val="single"/>
            </w:tcBorders>
            <w:tcMar>
              <w:top w:type="dxa" w:w="6"/>
              <w:left w:type="dxa" w:w="112"/>
              <w:right w:type="dxa" w:w="41"/>
            </w:tcMar>
          </w:tcPr>
          <w:p w14:paraId="37020000">
            <w:pPr>
              <w:spacing w:after="0" w:line="264" w:lineRule="auto"/>
              <w:ind w:firstLine="0" w:left="0" w:right="52"/>
            </w:pPr>
            <w:r>
              <w:rPr>
                <w:sz w:val="22"/>
              </w:rPr>
              <w:t xml:space="preserve">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 </w:t>
            </w:r>
          </w:p>
        </w:tc>
      </w:tr>
      <w:tr>
        <w:trPr>
          <w:trHeight w:hRule="atLeast" w:val="266"/>
        </w:trPr>
        <w:tc>
          <w:tcPr>
            <w:tcW w:type="dxa" w:w="1246"/>
            <w:vMerge w:val="restart"/>
            <w:tcBorders>
              <w:top w:color="000000" w:sz="3" w:val="single"/>
              <w:left w:color="000000" w:sz="3" w:val="single"/>
              <w:bottom w:color="000000" w:sz="3" w:val="single"/>
              <w:right w:color="000000" w:sz="3" w:val="single"/>
            </w:tcBorders>
            <w:tcMar>
              <w:top w:type="dxa" w:w="6"/>
              <w:left w:type="dxa" w:w="112"/>
              <w:right w:type="dxa" w:w="41"/>
            </w:tcMar>
            <w:vAlign w:val="center"/>
          </w:tcPr>
          <w:p w14:paraId="38020000">
            <w:pPr>
              <w:spacing w:after="0" w:line="264" w:lineRule="auto"/>
              <w:ind w:firstLine="0" w:left="0" w:right="66"/>
              <w:jc w:val="center"/>
            </w:pPr>
            <w:r>
              <w:rPr>
                <w:b w:val="1"/>
                <w:sz w:val="22"/>
              </w:rPr>
              <w:t>2 класс</w:t>
            </w:r>
            <w:r>
              <w:rPr>
                <w:sz w:val="22"/>
              </w:rPr>
              <w:t xml:space="preserve"> </w:t>
            </w:r>
          </w:p>
        </w:tc>
        <w:tc>
          <w:tcPr>
            <w:tcW w:type="dxa" w:w="3904"/>
            <w:gridSpan w:val="2"/>
            <w:tcBorders>
              <w:top w:color="000000" w:sz="3" w:val="single"/>
              <w:left w:color="000000" w:sz="3" w:val="single"/>
              <w:bottom w:color="000000" w:sz="3" w:val="single"/>
              <w:right w:color="000000" w:sz="3" w:val="single"/>
            </w:tcBorders>
            <w:tcMar>
              <w:top w:type="dxa" w:w="6"/>
              <w:left w:type="dxa" w:w="112"/>
              <w:right w:type="dxa" w:w="41"/>
            </w:tcMar>
          </w:tcPr>
          <w:p w14:paraId="39020000">
            <w:pPr>
              <w:spacing w:after="0" w:line="264" w:lineRule="auto"/>
              <w:ind w:firstLine="0" w:left="0" w:right="59"/>
              <w:jc w:val="center"/>
            </w:pPr>
            <w:r>
              <w:rPr>
                <w:b w:val="1"/>
                <w:sz w:val="22"/>
              </w:rPr>
              <w:t>1 полугодие</w:t>
            </w:r>
            <w:r>
              <w:rPr>
                <w:sz w:val="22"/>
              </w:rPr>
              <w:t xml:space="preserve">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3A020000">
            <w:pPr>
              <w:spacing w:after="0" w:line="264" w:lineRule="auto"/>
              <w:ind w:firstLine="0" w:left="7"/>
              <w:jc w:val="left"/>
            </w:pPr>
            <w:r>
              <w:rPr>
                <w:b w:val="1"/>
                <w:sz w:val="22"/>
              </w:rPr>
              <w:t xml:space="preserve">отметка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3B020000">
            <w:pPr>
              <w:spacing w:after="0" w:line="264" w:lineRule="auto"/>
              <w:ind w:firstLine="0" w:left="0"/>
              <w:jc w:val="left"/>
            </w:pPr>
            <w:r>
              <w:rPr>
                <w:b w:val="1"/>
                <w:sz w:val="22"/>
              </w:rPr>
              <w:t>2 полугодие</w:t>
            </w:r>
            <w:r>
              <w:rPr>
                <w:sz w:val="22"/>
              </w:rPr>
              <w:t xml:space="preserve"> </w:t>
            </w:r>
          </w:p>
        </w:tc>
      </w:tr>
      <w:tr>
        <w:trPr>
          <w:trHeight w:hRule="atLeast" w:val="1527"/>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vAlign w:val="center"/>
          </w:tcPr>
          <w:p/>
        </w:tc>
        <w:tc>
          <w:tcPr>
            <w:tcW w:type="dxa" w:w="3904"/>
            <w:gridSpan w:val="2"/>
            <w:vMerge w:val="restart"/>
            <w:tcBorders>
              <w:top w:color="000000" w:sz="3" w:val="single"/>
              <w:left w:color="000000" w:sz="3" w:val="single"/>
              <w:bottom w:color="000000" w:sz="3" w:val="single"/>
              <w:right w:color="000000" w:sz="3" w:val="single"/>
            </w:tcBorders>
            <w:tcMar>
              <w:top w:type="dxa" w:w="6"/>
              <w:left w:type="dxa" w:w="112"/>
              <w:right w:type="dxa" w:w="41"/>
            </w:tcMar>
          </w:tcPr>
          <w:p w14:paraId="3C020000">
            <w:pPr>
              <w:spacing w:after="0" w:line="264" w:lineRule="auto"/>
              <w:ind w:firstLine="0" w:left="166"/>
              <w:jc w:val="left"/>
            </w:pPr>
            <w:r>
              <w:rPr>
                <w:sz w:val="22"/>
              </w:rPr>
              <w:t>Уметьчитатьвслухсознательно,</w:t>
            </w:r>
            <w:r>
              <w:rPr>
                <w:sz w:val="20"/>
              </w:rPr>
              <w:t xml:space="preserve"> </w:t>
            </w:r>
          </w:p>
          <w:p w14:paraId="3D020000">
            <w:pPr>
              <w:tabs>
                <w:tab w:leader="none" w:pos="3752" w:val="right"/>
              </w:tabs>
              <w:spacing w:after="22" w:line="264" w:lineRule="auto"/>
              <w:ind w:firstLine="0" w:left="0"/>
              <w:jc w:val="left"/>
            </w:pPr>
            <w:r>
              <w:rPr>
                <w:sz w:val="22"/>
              </w:rPr>
              <w:t xml:space="preserve">Правильноцелыми </w:t>
            </w:r>
            <w:r>
              <w:rPr>
                <w:sz w:val="22"/>
              </w:rPr>
              <w:tab/>
            </w:r>
            <w:r>
              <w:rPr>
                <w:sz w:val="22"/>
              </w:rPr>
              <w:t xml:space="preserve">словами </w:t>
            </w:r>
          </w:p>
          <w:p w14:paraId="3E020000">
            <w:pPr>
              <w:spacing w:after="0" w:line="264" w:lineRule="auto"/>
              <w:ind w:firstLine="0" w:left="0" w:right="50"/>
            </w:pPr>
            <w:r>
              <w:rPr>
                <w:sz w:val="22"/>
              </w:rPr>
              <w:t xml:space="preserve">(трудныепо смыслу и по структуре слова по слогам), соблюдать паузыиинтонации, соответствующие знакампрепинания;владетьтемпом и громкостью речикак средствомвыразительногочтения;нахо дитьвтекстепредложения, подтверждающие устноевысказывание;даватьподробный пересказнебольшогодоступноготекста; техника чтения 25-30 слов в минуту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vAlign w:val="center"/>
          </w:tcPr>
          <w:p w14:paraId="3F020000">
            <w:pPr>
              <w:spacing w:after="0" w:line="264" w:lineRule="auto"/>
              <w:ind w:firstLine="0" w:left="0" w:right="59"/>
              <w:jc w:val="center"/>
            </w:pPr>
            <w:r>
              <w:rPr>
                <w:sz w:val="22"/>
              </w:rPr>
              <w:t xml:space="preserve">5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40020000">
            <w:pPr>
              <w:spacing w:after="0" w:line="264" w:lineRule="auto"/>
              <w:ind w:firstLine="0" w:left="0" w:right="52"/>
            </w:pPr>
            <w:r>
              <w:rPr>
                <w:sz w:val="22"/>
              </w:rPr>
              <w:t xml:space="preserve">30-40 сл. в мин., соблюдая паузы и интонации, соответствующие знакам препинания. Читать целыми словами (трудные по смыслу и структуре слова – по слогам </w:t>
            </w:r>
          </w:p>
        </w:tc>
      </w:tr>
      <w:tr>
        <w:trPr>
          <w:trHeight w:hRule="atLeast" w:val="425"/>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vAlign w:val="center"/>
          </w:tcPr>
          <w:p/>
        </w:tc>
        <w:tc>
          <w:tcPr>
            <w:tcW w:type="dxa" w:w="3904"/>
            <w:gridSpan w:val="2"/>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41020000">
            <w:pPr>
              <w:spacing w:after="0" w:line="264" w:lineRule="auto"/>
              <w:ind w:firstLine="0" w:left="0" w:right="59"/>
              <w:jc w:val="center"/>
            </w:pPr>
            <w:r>
              <w:rPr>
                <w:sz w:val="22"/>
              </w:rPr>
              <w:t xml:space="preserve">4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42020000">
            <w:pPr>
              <w:spacing w:after="0" w:line="264" w:lineRule="auto"/>
              <w:ind w:firstLine="0" w:left="0"/>
              <w:jc w:val="left"/>
            </w:pPr>
            <w:r>
              <w:rPr>
                <w:sz w:val="22"/>
              </w:rPr>
              <w:t xml:space="preserve">1-2 ошибки, 25-30слов </w:t>
            </w:r>
          </w:p>
        </w:tc>
      </w:tr>
      <w:tr>
        <w:trPr>
          <w:trHeight w:hRule="atLeast" w:val="555"/>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vAlign w:val="center"/>
          </w:tcPr>
          <w:p/>
        </w:tc>
        <w:tc>
          <w:tcPr>
            <w:tcW w:type="dxa" w:w="3904"/>
            <w:gridSpan w:val="2"/>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059"/>
            <w:tcBorders>
              <w:top w:color="000000" w:sz="3" w:val="single"/>
              <w:left w:color="000000" w:sz="3" w:val="single"/>
              <w:bottom w:color="000000" w:sz="3" w:val="single"/>
              <w:right w:color="000000" w:sz="3" w:val="single"/>
            </w:tcBorders>
            <w:tcMar>
              <w:top w:type="dxa" w:w="6"/>
              <w:left w:type="dxa" w:w="112"/>
              <w:right w:type="dxa" w:w="41"/>
            </w:tcMar>
            <w:vAlign w:val="center"/>
          </w:tcPr>
          <w:p w14:paraId="43020000">
            <w:pPr>
              <w:spacing w:after="0" w:line="264" w:lineRule="auto"/>
              <w:ind w:firstLine="0" w:left="0" w:right="59"/>
              <w:jc w:val="center"/>
            </w:pPr>
            <w:r>
              <w:rPr>
                <w:sz w:val="22"/>
              </w:rPr>
              <w:t xml:space="preserve">3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44020000">
            <w:pPr>
              <w:spacing w:after="0" w:line="264" w:lineRule="auto"/>
              <w:ind w:firstLine="0" w:left="0"/>
              <w:jc w:val="left"/>
            </w:pPr>
            <w:r>
              <w:rPr>
                <w:sz w:val="22"/>
              </w:rPr>
              <w:t xml:space="preserve">3-4 ошибки, 20-25 слов </w:t>
            </w:r>
          </w:p>
        </w:tc>
      </w:tr>
      <w:tr>
        <w:trPr>
          <w:trHeight w:hRule="atLeast" w:val="908"/>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vAlign w:val="center"/>
          </w:tcPr>
          <w:p/>
        </w:tc>
        <w:tc>
          <w:tcPr>
            <w:tcW w:type="dxa" w:w="3904"/>
            <w:gridSpan w:val="2"/>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059"/>
            <w:tcBorders>
              <w:top w:color="000000" w:sz="3" w:val="single"/>
              <w:left w:color="000000" w:sz="3" w:val="single"/>
              <w:bottom w:color="000000" w:sz="3" w:val="single"/>
              <w:right w:color="000000" w:sz="3" w:val="single"/>
            </w:tcBorders>
            <w:tcMar>
              <w:top w:type="dxa" w:w="6"/>
              <w:left w:type="dxa" w:w="112"/>
              <w:right w:type="dxa" w:w="41"/>
            </w:tcMar>
            <w:vAlign w:val="center"/>
          </w:tcPr>
          <w:p w14:paraId="45020000">
            <w:pPr>
              <w:spacing w:after="0" w:line="264" w:lineRule="auto"/>
              <w:ind w:firstLine="0" w:left="0" w:right="59"/>
              <w:jc w:val="center"/>
            </w:pPr>
            <w:r>
              <w:rPr>
                <w:sz w:val="22"/>
              </w:rPr>
              <w:t xml:space="preserve">2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46020000">
            <w:pPr>
              <w:spacing w:after="0" w:line="264" w:lineRule="auto"/>
              <w:ind w:firstLine="0" w:left="0"/>
              <w:jc w:val="left"/>
            </w:pPr>
            <w:r>
              <w:rPr>
                <w:sz w:val="22"/>
              </w:rPr>
              <w:t xml:space="preserve">6 и более ошибок, менее 20 слов </w:t>
            </w:r>
          </w:p>
        </w:tc>
      </w:tr>
      <w:tr>
        <w:trPr>
          <w:trHeight w:hRule="atLeast" w:val="266"/>
        </w:trPr>
        <w:tc>
          <w:tcPr>
            <w:tcW w:type="dxa" w:w="1246"/>
            <w:vMerge w:val="restart"/>
            <w:tcBorders>
              <w:top w:color="000000" w:sz="3" w:val="single"/>
              <w:left w:color="000000" w:sz="3" w:val="single"/>
              <w:bottom w:color="000000" w:sz="3" w:val="single"/>
              <w:right w:color="000000" w:sz="3" w:val="single"/>
            </w:tcBorders>
            <w:tcMar>
              <w:top w:type="dxa" w:w="6"/>
              <w:left w:type="dxa" w:w="112"/>
              <w:right w:type="dxa" w:w="41"/>
            </w:tcMar>
          </w:tcPr>
          <w:p w14:paraId="47020000">
            <w:pPr>
              <w:spacing w:after="0" w:line="264" w:lineRule="auto"/>
              <w:ind w:firstLine="0" w:left="0"/>
              <w:jc w:val="left"/>
            </w:pPr>
            <w:r>
              <w:rPr>
                <w:b w:val="1"/>
                <w:sz w:val="22"/>
              </w:rPr>
              <w:t>3 класс</w:t>
            </w:r>
            <w:r>
              <w:rPr>
                <w:sz w:val="22"/>
              </w:rPr>
              <w:t xml:space="preserve"> </w:t>
            </w:r>
          </w:p>
        </w:tc>
        <w:tc>
          <w:tcPr>
            <w:tcW w:type="dxa" w:w="1131"/>
            <w:tcBorders>
              <w:top w:color="000000" w:sz="3" w:val="single"/>
              <w:left w:color="000000" w:sz="3" w:val="single"/>
              <w:bottom w:color="000000" w:sz="3" w:val="single"/>
              <w:right w:color="000000" w:sz="3" w:val="single"/>
            </w:tcBorders>
            <w:tcMar>
              <w:top w:type="dxa" w:w="6"/>
              <w:left w:type="dxa" w:w="112"/>
              <w:right w:type="dxa" w:w="41"/>
            </w:tcMar>
          </w:tcPr>
          <w:p w14:paraId="48020000">
            <w:pPr>
              <w:spacing w:after="0" w:line="264" w:lineRule="auto"/>
              <w:ind w:firstLine="0" w:left="0"/>
              <w:jc w:val="left"/>
            </w:pPr>
            <w:r>
              <w:rPr>
                <w:b w:val="1"/>
                <w:sz w:val="22"/>
              </w:rPr>
              <w:t>отметка</w:t>
            </w:r>
            <w:r>
              <w:rPr>
                <w:sz w:val="22"/>
              </w:rPr>
              <w:t xml:space="preserve">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49020000">
            <w:pPr>
              <w:spacing w:after="0" w:line="264" w:lineRule="auto"/>
              <w:ind w:firstLine="0" w:left="0"/>
              <w:jc w:val="left"/>
            </w:pPr>
            <w:r>
              <w:rPr>
                <w:b w:val="1"/>
                <w:sz w:val="22"/>
              </w:rPr>
              <w:t>1 полугодие</w:t>
            </w:r>
            <w:r>
              <w:rPr>
                <w:sz w:val="22"/>
              </w:rPr>
              <w:t xml:space="preserve">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4A020000">
            <w:pPr>
              <w:spacing w:after="0" w:line="264" w:lineRule="auto"/>
              <w:ind w:firstLine="0" w:left="7"/>
              <w:jc w:val="left"/>
            </w:pPr>
            <w:r>
              <w:rPr>
                <w:b w:val="1"/>
                <w:sz w:val="22"/>
              </w:rPr>
              <w:t>отметка</w:t>
            </w:r>
            <w:r>
              <w:rPr>
                <w:sz w:val="22"/>
              </w:rPr>
              <w:t xml:space="preserve">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4B020000">
            <w:pPr>
              <w:spacing w:after="0" w:line="264" w:lineRule="auto"/>
              <w:ind w:firstLine="0" w:left="0"/>
              <w:jc w:val="left"/>
            </w:pPr>
            <w:r>
              <w:rPr>
                <w:b w:val="1"/>
                <w:sz w:val="22"/>
              </w:rPr>
              <w:t>2 полугодие</w:t>
            </w:r>
            <w:r>
              <w:rPr>
                <w:sz w:val="22"/>
              </w:rPr>
              <w:t xml:space="preserve"> </w:t>
            </w:r>
          </w:p>
        </w:tc>
      </w:tr>
      <w:tr>
        <w:trPr>
          <w:trHeight w:hRule="atLeast" w:val="518"/>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vAlign w:val="center"/>
          </w:tcPr>
          <w:p w14:paraId="4C020000">
            <w:pPr>
              <w:spacing w:after="0" w:line="264" w:lineRule="auto"/>
              <w:ind w:firstLine="0" w:left="0" w:right="59"/>
              <w:jc w:val="center"/>
            </w:pPr>
            <w:r>
              <w:rPr>
                <w:sz w:val="22"/>
              </w:rPr>
              <w:t xml:space="preserve">5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4D020000">
            <w:pPr>
              <w:spacing w:after="0" w:line="264" w:lineRule="auto"/>
              <w:ind w:firstLine="0" w:left="0"/>
              <w:jc w:val="left"/>
            </w:pPr>
            <w:r>
              <w:rPr>
                <w:sz w:val="22"/>
              </w:rPr>
              <w:t xml:space="preserve">Без  ошибок; 40-45 сл. в мин.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vAlign w:val="center"/>
          </w:tcPr>
          <w:p w14:paraId="4E020000">
            <w:pPr>
              <w:spacing w:after="0" w:line="264" w:lineRule="auto"/>
              <w:ind w:firstLine="0" w:left="0" w:right="59"/>
              <w:jc w:val="center"/>
            </w:pPr>
            <w:r>
              <w:rPr>
                <w:sz w:val="22"/>
              </w:rPr>
              <w:t xml:space="preserve">5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4F020000">
            <w:pPr>
              <w:spacing w:after="0" w:line="264" w:lineRule="auto"/>
              <w:ind w:hanging="58" w:left="58"/>
              <w:jc w:val="left"/>
            </w:pPr>
            <w:r>
              <w:rPr>
                <w:sz w:val="22"/>
              </w:rPr>
              <w:t>50-60  сл.  без  ошибок.Читать</w:t>
            </w:r>
            <w:r>
              <w:rPr>
                <w:sz w:val="20"/>
              </w:rPr>
              <w:t xml:space="preserve"> </w:t>
            </w:r>
            <w:r>
              <w:rPr>
                <w:sz w:val="22"/>
              </w:rPr>
              <w:t>Целымсловом(малоизвестныесл</w:t>
            </w:r>
          </w:p>
        </w:tc>
      </w:tr>
      <w:tr>
        <w:trPr>
          <w:trHeight w:hRule="atLeast" w:val="1023"/>
        </w:trPr>
        <w:tc>
          <w:tcPr>
            <w:tcW w:type="dxa" w:w="1246"/>
            <w:vMerge w:val="restart"/>
            <w:tcBorders>
              <w:top w:color="000000" w:sz="3" w:val="single"/>
              <w:left w:color="000000" w:sz="3" w:val="single"/>
              <w:bottom w:color="000000" w:sz="3" w:val="single"/>
              <w:right w:color="000000" w:sz="3" w:val="single"/>
            </w:tcBorders>
            <w:tcMar>
              <w:top w:type="dxa" w:w="6"/>
              <w:left w:type="dxa" w:w="112"/>
              <w:right w:type="dxa" w:w="41"/>
            </w:tcMar>
          </w:tcPr>
          <w:p w14:paraId="50020000">
            <w:pPr>
              <w:spacing w:after="160" w:line="264" w:lineRule="auto"/>
              <w:ind w:firstLine="0" w:left="0"/>
              <w:jc w:val="left"/>
            </w:p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tcPr>
          <w:p w14:paraId="51020000">
            <w:pPr>
              <w:spacing w:after="160" w:line="264" w:lineRule="auto"/>
              <w:ind w:firstLine="0" w:left="0"/>
              <w:jc w:val="left"/>
            </w:pP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52020000">
            <w:pPr>
              <w:spacing w:after="160" w:line="264" w:lineRule="auto"/>
              <w:ind w:firstLine="0" w:left="0"/>
              <w:jc w:val="left"/>
            </w:pP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53020000">
            <w:pPr>
              <w:spacing w:after="160" w:line="264" w:lineRule="auto"/>
              <w:ind w:firstLine="0" w:left="0"/>
              <w:jc w:val="left"/>
            </w:pP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54020000">
            <w:pPr>
              <w:spacing w:after="14" w:line="264" w:lineRule="auto"/>
              <w:ind w:firstLine="0" w:left="58"/>
              <w:jc w:val="left"/>
            </w:pPr>
            <w:r>
              <w:rPr>
                <w:sz w:val="22"/>
              </w:rPr>
              <w:t>овасложнойслоговой</w:t>
            </w:r>
            <w:r>
              <w:rPr>
                <w:sz w:val="20"/>
              </w:rPr>
              <w:t xml:space="preserve"> </w:t>
            </w:r>
          </w:p>
          <w:p w14:paraId="55020000">
            <w:pPr>
              <w:spacing w:after="0" w:line="264" w:lineRule="auto"/>
              <w:ind w:firstLine="0" w:left="0"/>
              <w:jc w:val="left"/>
            </w:pPr>
            <w:r>
              <w:rPr>
                <w:sz w:val="22"/>
              </w:rPr>
              <w:t xml:space="preserve">структуры </w:t>
            </w:r>
            <w:r>
              <w:rPr>
                <w:sz w:val="22"/>
              </w:rPr>
              <w:tab/>
            </w:r>
            <w:r>
              <w:rPr>
                <w:sz w:val="22"/>
              </w:rPr>
              <w:t xml:space="preserve">– </w:t>
            </w:r>
            <w:r>
              <w:rPr>
                <w:sz w:val="22"/>
              </w:rPr>
              <w:tab/>
            </w:r>
            <w:r>
              <w:rPr>
                <w:sz w:val="22"/>
              </w:rPr>
              <w:t xml:space="preserve"> </w:t>
            </w:r>
            <w:r>
              <w:rPr>
                <w:sz w:val="22"/>
              </w:rPr>
              <w:tab/>
            </w:r>
            <w:r>
              <w:rPr>
                <w:sz w:val="22"/>
              </w:rPr>
              <w:t xml:space="preserve">по слогам).Владетьгромкостью,тоно м, мелодикой речи. </w:t>
            </w:r>
          </w:p>
        </w:tc>
      </w:tr>
      <w:tr>
        <w:trPr>
          <w:trHeight w:hRule="atLeast" w:val="260"/>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tcPr>
          <w:p w14:paraId="56020000">
            <w:pPr>
              <w:spacing w:after="0" w:line="264" w:lineRule="auto"/>
              <w:ind w:firstLine="0" w:left="0" w:right="58"/>
              <w:jc w:val="center"/>
            </w:pPr>
            <w:r>
              <w:rPr>
                <w:sz w:val="22"/>
              </w:rPr>
              <w:t xml:space="preserve">4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57020000">
            <w:pPr>
              <w:spacing w:after="0" w:line="264" w:lineRule="auto"/>
              <w:ind w:firstLine="0" w:left="0"/>
              <w:jc w:val="left"/>
            </w:pPr>
            <w:r>
              <w:rPr>
                <w:sz w:val="22"/>
              </w:rPr>
              <w:t xml:space="preserve">1-2 ошибки, 35-40 сл.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58020000">
            <w:pPr>
              <w:spacing w:after="0" w:line="264" w:lineRule="auto"/>
              <w:ind w:firstLine="0" w:left="0" w:right="58"/>
              <w:jc w:val="center"/>
            </w:pPr>
            <w:r>
              <w:rPr>
                <w:sz w:val="22"/>
              </w:rPr>
              <w:t xml:space="preserve">4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59020000">
            <w:pPr>
              <w:spacing w:after="0" w:line="264" w:lineRule="auto"/>
              <w:ind w:firstLine="0" w:left="0"/>
              <w:jc w:val="left"/>
            </w:pPr>
            <w:r>
              <w:rPr>
                <w:sz w:val="22"/>
              </w:rPr>
              <w:t xml:space="preserve">1-2 ошибки, 40-50 сл. </w:t>
            </w:r>
          </w:p>
        </w:tc>
      </w:tr>
      <w:tr>
        <w:trPr>
          <w:trHeight w:hRule="atLeast" w:val="266"/>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tcPr>
          <w:p w14:paraId="5A020000">
            <w:pPr>
              <w:spacing w:after="0" w:line="264" w:lineRule="auto"/>
              <w:ind w:firstLine="0" w:left="0" w:right="58"/>
              <w:jc w:val="center"/>
            </w:pPr>
            <w:r>
              <w:rPr>
                <w:sz w:val="22"/>
              </w:rPr>
              <w:t xml:space="preserve">3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5B020000">
            <w:pPr>
              <w:spacing w:after="0" w:line="264" w:lineRule="auto"/>
              <w:ind w:firstLine="0" w:left="0"/>
              <w:jc w:val="left"/>
            </w:pPr>
            <w:r>
              <w:rPr>
                <w:sz w:val="22"/>
              </w:rPr>
              <w:t xml:space="preserve">3-5 ошибок, 30-35 сл.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5C020000">
            <w:pPr>
              <w:spacing w:after="0" w:line="264" w:lineRule="auto"/>
              <w:ind w:firstLine="0" w:left="0" w:right="58"/>
              <w:jc w:val="center"/>
            </w:pPr>
            <w:r>
              <w:rPr>
                <w:sz w:val="22"/>
              </w:rPr>
              <w:t xml:space="preserve">3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5D020000">
            <w:pPr>
              <w:spacing w:after="0" w:line="264" w:lineRule="auto"/>
              <w:ind w:firstLine="0" w:left="0"/>
              <w:jc w:val="left"/>
            </w:pPr>
            <w:r>
              <w:rPr>
                <w:sz w:val="22"/>
              </w:rPr>
              <w:t xml:space="preserve">3-5 ошибок, 30 – 40 сл </w:t>
            </w:r>
          </w:p>
        </w:tc>
      </w:tr>
      <w:tr>
        <w:trPr>
          <w:trHeight w:hRule="atLeast" w:val="518"/>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vAlign w:val="center"/>
          </w:tcPr>
          <w:p w14:paraId="5E020000">
            <w:pPr>
              <w:spacing w:after="0" w:line="264" w:lineRule="auto"/>
              <w:ind w:firstLine="0" w:left="0" w:right="58"/>
              <w:jc w:val="center"/>
            </w:pPr>
            <w:r>
              <w:rPr>
                <w:sz w:val="22"/>
              </w:rPr>
              <w:t xml:space="preserve">2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5F020000">
            <w:pPr>
              <w:spacing w:after="0" w:line="264" w:lineRule="auto"/>
              <w:ind w:firstLine="0" w:left="0"/>
            </w:pPr>
            <w:r>
              <w:rPr>
                <w:sz w:val="22"/>
              </w:rPr>
              <w:t xml:space="preserve">6 и более  ошибок, менее 30 сл.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vAlign w:val="center"/>
          </w:tcPr>
          <w:p w14:paraId="60020000">
            <w:pPr>
              <w:spacing w:after="0" w:line="264" w:lineRule="auto"/>
              <w:ind w:firstLine="0" w:left="0" w:right="58"/>
              <w:jc w:val="center"/>
            </w:pPr>
            <w:r>
              <w:rPr>
                <w:sz w:val="22"/>
              </w:rPr>
              <w:t xml:space="preserve">2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61020000">
            <w:pPr>
              <w:spacing w:after="0" w:line="264" w:lineRule="auto"/>
              <w:ind w:firstLine="0" w:left="0"/>
              <w:jc w:val="left"/>
            </w:pPr>
            <w:r>
              <w:rPr>
                <w:sz w:val="22"/>
              </w:rPr>
              <w:t xml:space="preserve">6 и более ошибок, менее 30 сл </w:t>
            </w:r>
          </w:p>
        </w:tc>
      </w:tr>
      <w:tr>
        <w:trPr>
          <w:trHeight w:hRule="atLeast" w:val="260"/>
        </w:trPr>
        <w:tc>
          <w:tcPr>
            <w:tcW w:type="dxa" w:w="1246"/>
            <w:vMerge w:val="restart"/>
            <w:tcBorders>
              <w:top w:color="000000" w:sz="3" w:val="single"/>
              <w:left w:color="000000" w:sz="3" w:val="single"/>
              <w:bottom w:color="000000" w:sz="3" w:val="single"/>
              <w:right w:color="000000" w:sz="3" w:val="single"/>
            </w:tcBorders>
            <w:tcMar>
              <w:top w:type="dxa" w:w="6"/>
              <w:left w:type="dxa" w:w="112"/>
              <w:right w:type="dxa" w:w="41"/>
            </w:tcMar>
          </w:tcPr>
          <w:p w14:paraId="62020000">
            <w:pPr>
              <w:spacing w:after="0" w:line="264" w:lineRule="auto"/>
              <w:ind w:firstLine="0" w:left="0"/>
              <w:jc w:val="left"/>
            </w:pPr>
            <w:r>
              <w:rPr>
                <w:b w:val="1"/>
                <w:sz w:val="22"/>
              </w:rPr>
              <w:t>4 класс</w:t>
            </w:r>
            <w:r>
              <w:rPr>
                <w:sz w:val="22"/>
              </w:rPr>
              <w:t xml:space="preserve"> </w:t>
            </w:r>
          </w:p>
        </w:tc>
        <w:tc>
          <w:tcPr>
            <w:tcW w:type="dxa" w:w="1131"/>
            <w:tcBorders>
              <w:top w:color="000000" w:sz="3" w:val="single"/>
              <w:left w:color="000000" w:sz="3" w:val="single"/>
              <w:bottom w:color="000000" w:sz="3" w:val="single"/>
              <w:right w:color="000000" w:sz="3" w:val="single"/>
            </w:tcBorders>
            <w:tcMar>
              <w:top w:type="dxa" w:w="6"/>
              <w:left w:type="dxa" w:w="112"/>
              <w:right w:type="dxa" w:w="41"/>
            </w:tcMar>
          </w:tcPr>
          <w:p w14:paraId="63020000">
            <w:pPr>
              <w:spacing w:after="0" w:line="264" w:lineRule="auto"/>
              <w:ind w:firstLine="0" w:left="0"/>
              <w:jc w:val="left"/>
            </w:pPr>
            <w:r>
              <w:rPr>
                <w:b w:val="1"/>
                <w:sz w:val="22"/>
              </w:rPr>
              <w:t>отметка</w:t>
            </w:r>
            <w:r>
              <w:rPr>
                <w:sz w:val="22"/>
              </w:rPr>
              <w:t xml:space="preserve">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64020000">
            <w:pPr>
              <w:spacing w:after="0" w:line="264" w:lineRule="auto"/>
              <w:ind w:firstLine="0" w:left="0"/>
              <w:jc w:val="left"/>
            </w:pPr>
            <w:r>
              <w:rPr>
                <w:b w:val="1"/>
                <w:sz w:val="22"/>
              </w:rPr>
              <w:t>1 полугодие</w:t>
            </w:r>
            <w:r>
              <w:rPr>
                <w:sz w:val="22"/>
              </w:rPr>
              <w:t xml:space="preserve">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65020000">
            <w:pPr>
              <w:spacing w:after="0" w:line="264" w:lineRule="auto"/>
              <w:ind w:firstLine="0" w:left="7"/>
              <w:jc w:val="left"/>
            </w:pPr>
            <w:r>
              <w:rPr>
                <w:b w:val="1"/>
                <w:sz w:val="22"/>
              </w:rPr>
              <w:t>отметка</w:t>
            </w:r>
            <w:r>
              <w:rPr>
                <w:sz w:val="22"/>
              </w:rPr>
              <w:t xml:space="preserve">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66020000">
            <w:pPr>
              <w:spacing w:after="0" w:line="264" w:lineRule="auto"/>
              <w:ind w:firstLine="0" w:left="0"/>
              <w:jc w:val="left"/>
            </w:pPr>
            <w:r>
              <w:rPr>
                <w:b w:val="1"/>
                <w:sz w:val="22"/>
              </w:rPr>
              <w:t>2 полугодие</w:t>
            </w:r>
            <w:r>
              <w:rPr>
                <w:sz w:val="22"/>
              </w:rPr>
              <w:t xml:space="preserve"> </w:t>
            </w:r>
          </w:p>
        </w:tc>
      </w:tr>
      <w:tr>
        <w:trPr>
          <w:trHeight w:hRule="atLeast" w:val="1022"/>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vAlign w:val="center"/>
          </w:tcPr>
          <w:p w14:paraId="67020000">
            <w:pPr>
              <w:spacing w:after="0" w:line="264" w:lineRule="auto"/>
              <w:ind w:firstLine="0" w:left="0" w:right="58"/>
              <w:jc w:val="center"/>
            </w:pPr>
            <w:r>
              <w:rPr>
                <w:sz w:val="22"/>
              </w:rPr>
              <w:t xml:space="preserve">5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68020000">
            <w:pPr>
              <w:spacing w:after="0" w:line="264" w:lineRule="auto"/>
              <w:ind w:firstLine="101" w:left="0"/>
              <w:jc w:val="left"/>
            </w:pPr>
            <w:r>
              <w:rPr>
                <w:sz w:val="22"/>
              </w:rPr>
              <w:t>Без  ошибок; 60-75 сл. в</w:t>
            </w:r>
            <w:r>
              <w:rPr>
                <w:sz w:val="20"/>
              </w:rPr>
              <w:t xml:space="preserve"> </w:t>
            </w:r>
            <w:r>
              <w:rPr>
                <w:sz w:val="22"/>
              </w:rPr>
              <w:t xml:space="preserve">мин.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vAlign w:val="center"/>
          </w:tcPr>
          <w:p w14:paraId="69020000">
            <w:pPr>
              <w:spacing w:after="0" w:line="264" w:lineRule="auto"/>
              <w:ind w:firstLine="0" w:left="0" w:right="58"/>
              <w:jc w:val="center"/>
            </w:pPr>
            <w:r>
              <w:rPr>
                <w:sz w:val="22"/>
              </w:rPr>
              <w:t xml:space="preserve">5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6A020000">
            <w:pPr>
              <w:spacing w:after="0" w:line="264" w:lineRule="auto"/>
              <w:ind w:firstLine="0" w:left="58"/>
              <w:jc w:val="left"/>
            </w:pPr>
            <w:r>
              <w:rPr>
                <w:sz w:val="22"/>
              </w:rPr>
              <w:t xml:space="preserve">70-80  сл.  без  ошибок,бегло   с   </w:t>
            </w:r>
          </w:p>
          <w:p w14:paraId="6B020000">
            <w:pPr>
              <w:spacing w:after="0" w:line="264" w:lineRule="auto"/>
              <w:ind w:firstLine="0" w:left="58"/>
              <w:jc w:val="left"/>
            </w:pPr>
            <w:r>
              <w:rPr>
                <w:sz w:val="22"/>
              </w:rPr>
              <w:t>соблюдениеморфоэпическихнор м,делать паузы, логическиеударения.</w:t>
            </w:r>
            <w:r>
              <w:rPr>
                <w:sz w:val="20"/>
              </w:rPr>
              <w:t xml:space="preserve"> </w:t>
            </w:r>
          </w:p>
        </w:tc>
      </w:tr>
      <w:tr>
        <w:trPr>
          <w:trHeight w:hRule="atLeast" w:val="267"/>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tcPr>
          <w:p w14:paraId="6C020000">
            <w:pPr>
              <w:spacing w:after="0" w:line="264" w:lineRule="auto"/>
              <w:ind w:firstLine="0" w:left="0" w:right="58"/>
              <w:jc w:val="center"/>
            </w:pPr>
            <w:r>
              <w:rPr>
                <w:sz w:val="22"/>
              </w:rPr>
              <w:t xml:space="preserve">4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6D020000">
            <w:pPr>
              <w:spacing w:after="0" w:line="264" w:lineRule="auto"/>
              <w:ind w:firstLine="0" w:left="0"/>
              <w:jc w:val="left"/>
            </w:pPr>
            <w:r>
              <w:rPr>
                <w:sz w:val="22"/>
              </w:rPr>
              <w:t xml:space="preserve">1-2 ошибки, 55-60 сл.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6E020000">
            <w:pPr>
              <w:spacing w:after="0" w:line="264" w:lineRule="auto"/>
              <w:ind w:firstLine="0" w:left="0" w:right="58"/>
              <w:jc w:val="center"/>
            </w:pPr>
            <w:r>
              <w:rPr>
                <w:sz w:val="22"/>
              </w:rPr>
              <w:t xml:space="preserve">4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6F020000">
            <w:pPr>
              <w:spacing w:after="0" w:line="264" w:lineRule="auto"/>
              <w:ind w:firstLine="0" w:left="0"/>
              <w:jc w:val="left"/>
            </w:pPr>
            <w:r>
              <w:rPr>
                <w:sz w:val="22"/>
              </w:rPr>
              <w:t xml:space="preserve">1-2 ошибки, 60-70 сл. </w:t>
            </w:r>
          </w:p>
        </w:tc>
      </w:tr>
      <w:tr>
        <w:trPr>
          <w:trHeight w:hRule="atLeast" w:val="259"/>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tcPr>
          <w:p w14:paraId="70020000">
            <w:pPr>
              <w:spacing w:after="0" w:line="264" w:lineRule="auto"/>
              <w:ind w:firstLine="0" w:left="0" w:right="58"/>
              <w:jc w:val="center"/>
            </w:pPr>
            <w:r>
              <w:rPr>
                <w:sz w:val="22"/>
              </w:rPr>
              <w:t xml:space="preserve">3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71020000">
            <w:pPr>
              <w:spacing w:after="0" w:line="264" w:lineRule="auto"/>
              <w:ind w:firstLine="0" w:left="0"/>
              <w:jc w:val="left"/>
            </w:pPr>
            <w:r>
              <w:rPr>
                <w:sz w:val="22"/>
              </w:rPr>
              <w:t xml:space="preserve">3-5 ошибок, 50-55 сл.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tcPr>
          <w:p w14:paraId="72020000">
            <w:pPr>
              <w:spacing w:after="0" w:line="264" w:lineRule="auto"/>
              <w:ind w:firstLine="0" w:left="0" w:right="58"/>
              <w:jc w:val="center"/>
            </w:pPr>
            <w:r>
              <w:rPr>
                <w:sz w:val="22"/>
              </w:rPr>
              <w:t xml:space="preserve">3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73020000">
            <w:pPr>
              <w:spacing w:after="0" w:line="264" w:lineRule="auto"/>
              <w:ind w:firstLine="0" w:left="0"/>
              <w:jc w:val="left"/>
            </w:pPr>
            <w:r>
              <w:rPr>
                <w:sz w:val="22"/>
              </w:rPr>
              <w:t xml:space="preserve">3-5 ошибок, 55 – 60 сл. </w:t>
            </w:r>
          </w:p>
        </w:tc>
      </w:tr>
      <w:tr>
        <w:trPr>
          <w:trHeight w:hRule="atLeast" w:val="518"/>
        </w:trPr>
        <w:tc>
          <w:tcPr>
            <w:tcW w:type="dxa" w:w="1246"/>
            <w:gridSpan w:val="1"/>
            <w:vMerge w:val="continue"/>
            <w:tcBorders>
              <w:top w:color="000000" w:sz="3" w:val="single"/>
              <w:left w:color="000000" w:sz="3" w:val="single"/>
              <w:bottom w:color="000000" w:sz="3" w:val="single"/>
              <w:right w:color="000000" w:sz="3" w:val="single"/>
            </w:tcBorders>
            <w:tcMar>
              <w:top w:type="dxa" w:w="6"/>
              <w:left w:type="dxa" w:w="112"/>
              <w:right w:type="dxa" w:w="41"/>
            </w:tcMar>
          </w:tcPr>
          <w:p/>
        </w:tc>
        <w:tc>
          <w:tcPr>
            <w:tcW w:type="dxa" w:w="1131"/>
            <w:tcBorders>
              <w:top w:color="000000" w:sz="3" w:val="single"/>
              <w:left w:color="000000" w:sz="3" w:val="single"/>
              <w:bottom w:color="000000" w:sz="3" w:val="single"/>
              <w:right w:color="000000" w:sz="3" w:val="single"/>
            </w:tcBorders>
            <w:tcMar>
              <w:top w:type="dxa" w:w="6"/>
              <w:left w:type="dxa" w:w="112"/>
              <w:right w:type="dxa" w:w="41"/>
            </w:tcMar>
            <w:vAlign w:val="center"/>
          </w:tcPr>
          <w:p w14:paraId="74020000">
            <w:pPr>
              <w:spacing w:after="0" w:line="264" w:lineRule="auto"/>
              <w:ind w:firstLine="0" w:left="0" w:right="58"/>
              <w:jc w:val="center"/>
            </w:pPr>
            <w:r>
              <w:rPr>
                <w:sz w:val="22"/>
              </w:rPr>
              <w:t xml:space="preserve">2 </w:t>
            </w:r>
          </w:p>
        </w:tc>
        <w:tc>
          <w:tcPr>
            <w:tcW w:type="dxa" w:w="2773"/>
            <w:tcBorders>
              <w:top w:color="000000" w:sz="3" w:val="single"/>
              <w:left w:color="000000" w:sz="3" w:val="single"/>
              <w:bottom w:color="000000" w:sz="3" w:val="single"/>
              <w:right w:color="000000" w:sz="3" w:val="single"/>
            </w:tcBorders>
            <w:tcMar>
              <w:top w:type="dxa" w:w="6"/>
              <w:left w:type="dxa" w:w="112"/>
              <w:right w:type="dxa" w:w="41"/>
            </w:tcMar>
          </w:tcPr>
          <w:p w14:paraId="75020000">
            <w:pPr>
              <w:spacing w:after="0" w:line="264" w:lineRule="auto"/>
              <w:ind w:firstLine="0" w:left="0"/>
            </w:pPr>
            <w:r>
              <w:rPr>
                <w:sz w:val="22"/>
              </w:rPr>
              <w:t xml:space="preserve">6 и более  ошибок, менее 50 сл. </w:t>
            </w:r>
          </w:p>
        </w:tc>
        <w:tc>
          <w:tcPr>
            <w:tcW w:type="dxa" w:w="1059"/>
            <w:tcBorders>
              <w:top w:color="000000" w:sz="3" w:val="single"/>
              <w:left w:color="000000" w:sz="3" w:val="single"/>
              <w:bottom w:color="000000" w:sz="3" w:val="single"/>
              <w:right w:color="000000" w:sz="3" w:val="single"/>
            </w:tcBorders>
            <w:tcMar>
              <w:top w:type="dxa" w:w="6"/>
              <w:left w:type="dxa" w:w="112"/>
              <w:right w:type="dxa" w:w="41"/>
            </w:tcMar>
            <w:vAlign w:val="center"/>
          </w:tcPr>
          <w:p w14:paraId="76020000">
            <w:pPr>
              <w:spacing w:after="0" w:line="264" w:lineRule="auto"/>
              <w:ind w:firstLine="0" w:left="0" w:right="58"/>
              <w:jc w:val="center"/>
            </w:pPr>
            <w:r>
              <w:rPr>
                <w:sz w:val="22"/>
              </w:rPr>
              <w:t xml:space="preserve">2 </w:t>
            </w:r>
          </w:p>
        </w:tc>
        <w:tc>
          <w:tcPr>
            <w:tcW w:type="dxa" w:w="3364"/>
            <w:tcBorders>
              <w:top w:color="000000" w:sz="3" w:val="single"/>
              <w:left w:color="000000" w:sz="3" w:val="single"/>
              <w:bottom w:color="000000" w:sz="3" w:val="single"/>
              <w:right w:color="000000" w:sz="3" w:val="single"/>
            </w:tcBorders>
            <w:tcMar>
              <w:top w:type="dxa" w:w="6"/>
              <w:left w:type="dxa" w:w="112"/>
              <w:right w:type="dxa" w:w="41"/>
            </w:tcMar>
          </w:tcPr>
          <w:p w14:paraId="77020000">
            <w:pPr>
              <w:spacing w:after="0" w:line="264" w:lineRule="auto"/>
              <w:ind w:firstLine="0" w:left="0"/>
              <w:jc w:val="left"/>
            </w:pPr>
            <w:r>
              <w:rPr>
                <w:sz w:val="22"/>
              </w:rPr>
              <w:t xml:space="preserve">6 и более ошибок, менее 55 сл. </w:t>
            </w:r>
          </w:p>
        </w:tc>
      </w:tr>
    </w:tbl>
    <w:p w14:paraId="78020000">
      <w:pPr>
        <w:spacing w:after="26" w:line="264" w:lineRule="auto"/>
        <w:ind w:firstLine="0" w:left="1239"/>
        <w:jc w:val="left"/>
      </w:pPr>
      <w:r>
        <w:rPr>
          <w:b w:val="1"/>
        </w:rPr>
        <w:t xml:space="preserve"> </w:t>
      </w:r>
    </w:p>
    <w:p w14:paraId="79020000">
      <w:pPr>
        <w:spacing w:after="5"/>
        <w:ind w:left="1249"/>
      </w:pPr>
      <w:r>
        <w:rPr>
          <w:b w:val="1"/>
        </w:rPr>
        <w:t xml:space="preserve">Русский язык. Родной язык </w:t>
      </w:r>
    </w:p>
    <w:p w14:paraId="7A020000">
      <w:pPr>
        <w:spacing w:after="26" w:line="264" w:lineRule="auto"/>
        <w:ind w:firstLine="0" w:left="1239"/>
        <w:jc w:val="left"/>
      </w:pPr>
      <w:r>
        <w:rPr>
          <w:b w:val="1"/>
        </w:rPr>
        <w:t xml:space="preserve"> </w:t>
      </w:r>
    </w:p>
    <w:p w14:paraId="7B020000">
      <w:pPr>
        <w:spacing w:after="5"/>
        <w:ind w:left="1249"/>
      </w:pPr>
      <w:r>
        <w:rPr>
          <w:b w:val="1"/>
        </w:rPr>
        <w:t xml:space="preserve">Объём диктанта и текста для списывания </w:t>
      </w:r>
    </w:p>
    <w:tbl>
      <w:tblPr>
        <w:tblStyle w:val="Style_1"/>
        <w:tblW w:type="auto" w:w="0"/>
        <w:tblInd w:type="dxa" w:w="702"/>
        <w:tblLayout w:type="fixed"/>
        <w:tblCellMar>
          <w:top w:type="dxa" w:w="6"/>
        </w:tblCellMar>
      </w:tblPr>
      <w:tblGrid>
        <w:gridCol w:w="1916"/>
        <w:gridCol w:w="1916"/>
        <w:gridCol w:w="1917"/>
        <w:gridCol w:w="1909"/>
        <w:gridCol w:w="1917"/>
      </w:tblGrid>
      <w:tr>
        <w:trPr>
          <w:trHeight w:hRule="atLeast" w:val="267"/>
        </w:trPr>
        <w:tc>
          <w:tcPr>
            <w:tcW w:type="dxa" w:w="1916"/>
            <w:vMerge w:val="restart"/>
            <w:tcBorders>
              <w:top w:color="000000" w:sz="3" w:val="single"/>
              <w:left w:color="000000" w:sz="3" w:val="single"/>
              <w:bottom w:color="000000" w:sz="3" w:val="single"/>
              <w:right w:color="000000" w:sz="3" w:val="single"/>
            </w:tcBorders>
            <w:tcMar>
              <w:top w:type="dxa" w:w="6"/>
            </w:tcMar>
          </w:tcPr>
          <w:p w14:paraId="7C020000">
            <w:pPr>
              <w:spacing w:after="0" w:line="264" w:lineRule="auto"/>
              <w:ind w:firstLine="0" w:left="112"/>
              <w:jc w:val="left"/>
            </w:pPr>
            <w:r>
              <w:rPr>
                <w:sz w:val="22"/>
              </w:rPr>
              <w:t xml:space="preserve">классы </w:t>
            </w:r>
          </w:p>
        </w:tc>
        <w:tc>
          <w:tcPr>
            <w:tcW w:type="dxa" w:w="1916"/>
            <w:tcBorders>
              <w:top w:color="000000" w:sz="3" w:val="single"/>
              <w:left w:color="000000" w:sz="3" w:val="single"/>
              <w:bottom w:color="000000" w:sz="3" w:val="single"/>
              <w:right w:sz="4" w:val="nil"/>
            </w:tcBorders>
            <w:tcMar>
              <w:top w:type="dxa" w:w="6"/>
            </w:tcMar>
          </w:tcPr>
          <w:p w14:paraId="7D020000">
            <w:pPr>
              <w:spacing w:after="160" w:line="264" w:lineRule="auto"/>
              <w:ind w:firstLine="0" w:left="0"/>
              <w:jc w:val="left"/>
            </w:pPr>
          </w:p>
        </w:tc>
        <w:tc>
          <w:tcPr>
            <w:tcW w:type="dxa" w:w="1917"/>
            <w:tcBorders>
              <w:top w:color="000000" w:sz="3" w:val="single"/>
              <w:left w:sz="4" w:val="nil"/>
              <w:bottom w:color="000000" w:sz="3" w:val="single"/>
              <w:right w:sz="4" w:val="nil"/>
            </w:tcBorders>
            <w:tcMar>
              <w:top w:type="dxa" w:w="6"/>
            </w:tcMar>
          </w:tcPr>
          <w:p w14:paraId="7E020000">
            <w:pPr>
              <w:spacing w:after="0" w:line="264" w:lineRule="auto"/>
              <w:ind w:firstLine="0" w:left="0"/>
              <w:jc w:val="right"/>
            </w:pPr>
            <w:r>
              <w:rPr>
                <w:sz w:val="22"/>
              </w:rPr>
              <w:t>четв</w:t>
            </w:r>
          </w:p>
        </w:tc>
        <w:tc>
          <w:tcPr>
            <w:tcW w:type="dxa" w:w="1909"/>
            <w:tcBorders>
              <w:top w:color="000000" w:sz="3" w:val="single"/>
              <w:left w:sz="4" w:val="nil"/>
              <w:bottom w:color="000000" w:sz="3" w:val="single"/>
              <w:right w:sz="4" w:val="nil"/>
            </w:tcBorders>
            <w:tcMar>
              <w:top w:type="dxa" w:w="6"/>
            </w:tcMar>
          </w:tcPr>
          <w:p w14:paraId="7F020000">
            <w:pPr>
              <w:spacing w:after="0" w:line="264" w:lineRule="auto"/>
              <w:ind w:firstLine="0" w:left="-5"/>
              <w:jc w:val="left"/>
            </w:pPr>
            <w:r>
              <w:rPr>
                <w:sz w:val="22"/>
              </w:rPr>
              <w:t xml:space="preserve">ерти </w:t>
            </w:r>
          </w:p>
        </w:tc>
        <w:tc>
          <w:tcPr>
            <w:tcW w:type="dxa" w:w="1917"/>
            <w:tcBorders>
              <w:top w:color="000000" w:sz="3" w:val="single"/>
              <w:left w:sz="4" w:val="nil"/>
              <w:bottom w:color="000000" w:sz="3" w:val="single"/>
              <w:right w:color="000000" w:sz="3" w:val="single"/>
            </w:tcBorders>
            <w:tcMar>
              <w:top w:type="dxa" w:w="6"/>
            </w:tcMar>
          </w:tcPr>
          <w:p w14:paraId="80020000">
            <w:pPr>
              <w:spacing w:after="160" w:line="264" w:lineRule="auto"/>
              <w:ind w:firstLine="0" w:left="0"/>
              <w:jc w:val="left"/>
            </w:pPr>
          </w:p>
        </w:tc>
      </w:tr>
      <w:tr>
        <w:trPr>
          <w:trHeight w:hRule="atLeast" w:val="259"/>
        </w:trPr>
        <w:tc>
          <w:tcPr>
            <w:tcW w:type="dxa" w:w="1916"/>
            <w:gridSpan w:val="1"/>
            <w:vMerge w:val="continue"/>
            <w:tcBorders>
              <w:top w:color="000000" w:sz="3" w:val="single"/>
              <w:left w:color="000000" w:sz="3" w:val="single"/>
              <w:bottom w:color="000000" w:sz="3" w:val="single"/>
              <w:right w:color="000000" w:sz="3" w:val="single"/>
            </w:tcBorders>
            <w:tcMar>
              <w:top w:type="dxa" w:w="6"/>
            </w:tcMar>
          </w:tcPr>
          <w:p/>
        </w:tc>
        <w:tc>
          <w:tcPr>
            <w:tcW w:type="dxa" w:w="1916"/>
            <w:tcBorders>
              <w:top w:color="000000" w:sz="3" w:val="single"/>
              <w:left w:color="000000" w:sz="3" w:val="single"/>
              <w:bottom w:color="000000" w:sz="3" w:val="single"/>
              <w:right w:color="000000" w:sz="3" w:val="single"/>
            </w:tcBorders>
            <w:tcMar>
              <w:top w:type="dxa" w:w="6"/>
            </w:tcMar>
          </w:tcPr>
          <w:p w14:paraId="81020000">
            <w:pPr>
              <w:spacing w:after="0" w:line="264" w:lineRule="auto"/>
              <w:ind w:firstLine="0" w:left="4"/>
              <w:jc w:val="center"/>
            </w:pPr>
            <w:r>
              <w:rPr>
                <w:sz w:val="22"/>
              </w:rPr>
              <w:t xml:space="preserve">1 </w:t>
            </w:r>
          </w:p>
        </w:tc>
        <w:tc>
          <w:tcPr>
            <w:tcW w:type="dxa" w:w="1917"/>
            <w:tcBorders>
              <w:top w:color="000000" w:sz="3" w:val="single"/>
              <w:left w:color="000000" w:sz="3" w:val="single"/>
              <w:bottom w:color="000000" w:sz="3" w:val="single"/>
              <w:right w:color="000000" w:sz="3" w:val="single"/>
            </w:tcBorders>
            <w:tcMar>
              <w:top w:type="dxa" w:w="6"/>
            </w:tcMar>
          </w:tcPr>
          <w:p w14:paraId="82020000">
            <w:pPr>
              <w:spacing w:after="0" w:line="264" w:lineRule="auto"/>
              <w:ind w:firstLine="0" w:left="4"/>
              <w:jc w:val="center"/>
            </w:pPr>
            <w:r>
              <w:rPr>
                <w:sz w:val="22"/>
              </w:rPr>
              <w:t xml:space="preserve">2 </w:t>
            </w:r>
          </w:p>
        </w:tc>
        <w:tc>
          <w:tcPr>
            <w:tcW w:type="dxa" w:w="1909"/>
            <w:tcBorders>
              <w:top w:color="000000" w:sz="3" w:val="single"/>
              <w:left w:color="000000" w:sz="3" w:val="single"/>
              <w:bottom w:color="000000" w:sz="3" w:val="single"/>
              <w:right w:color="000000" w:sz="3" w:val="single"/>
            </w:tcBorders>
            <w:tcMar>
              <w:top w:type="dxa" w:w="6"/>
            </w:tcMar>
          </w:tcPr>
          <w:p w14:paraId="83020000">
            <w:pPr>
              <w:spacing w:after="0" w:line="264" w:lineRule="auto"/>
              <w:ind w:firstLine="0" w:left="11"/>
              <w:jc w:val="center"/>
            </w:pPr>
            <w:r>
              <w:rPr>
                <w:sz w:val="22"/>
              </w:rPr>
              <w:t xml:space="preserve">3 </w:t>
            </w:r>
          </w:p>
        </w:tc>
        <w:tc>
          <w:tcPr>
            <w:tcW w:type="dxa" w:w="1917"/>
            <w:tcBorders>
              <w:top w:color="000000" w:sz="3" w:val="single"/>
              <w:left w:color="000000" w:sz="3" w:val="single"/>
              <w:bottom w:color="000000" w:sz="3" w:val="single"/>
              <w:right w:color="000000" w:sz="3" w:val="single"/>
            </w:tcBorders>
            <w:tcMar>
              <w:top w:type="dxa" w:w="6"/>
            </w:tcMar>
          </w:tcPr>
          <w:p w14:paraId="84020000">
            <w:pPr>
              <w:spacing w:after="0" w:line="264" w:lineRule="auto"/>
              <w:ind w:firstLine="0" w:left="19"/>
              <w:jc w:val="center"/>
            </w:pPr>
            <w:r>
              <w:rPr>
                <w:sz w:val="22"/>
              </w:rPr>
              <w:t xml:space="preserve">4 </w:t>
            </w:r>
          </w:p>
        </w:tc>
      </w:tr>
      <w:tr>
        <w:trPr>
          <w:trHeight w:hRule="atLeast" w:val="266"/>
        </w:trPr>
        <w:tc>
          <w:tcPr>
            <w:tcW w:type="dxa" w:w="1916"/>
            <w:tcBorders>
              <w:top w:color="000000" w:sz="3" w:val="single"/>
              <w:left w:color="000000" w:sz="3" w:val="single"/>
              <w:bottom w:color="000000" w:sz="3" w:val="single"/>
              <w:right w:color="000000" w:sz="3" w:val="single"/>
            </w:tcBorders>
            <w:tcMar>
              <w:top w:type="dxa" w:w="6"/>
            </w:tcMar>
          </w:tcPr>
          <w:p w14:paraId="85020000">
            <w:pPr>
              <w:spacing w:after="0" w:line="264" w:lineRule="auto"/>
              <w:ind w:firstLine="0" w:left="4"/>
              <w:jc w:val="center"/>
            </w:pPr>
            <w:r>
              <w:rPr>
                <w:sz w:val="22"/>
              </w:rPr>
              <w:t xml:space="preserve">1 </w:t>
            </w:r>
          </w:p>
        </w:tc>
        <w:tc>
          <w:tcPr>
            <w:tcW w:type="dxa" w:w="1916"/>
            <w:tcBorders>
              <w:top w:color="000000" w:sz="3" w:val="single"/>
              <w:left w:color="000000" w:sz="3" w:val="single"/>
              <w:bottom w:color="000000" w:sz="3" w:val="single"/>
              <w:right w:color="000000" w:sz="3" w:val="single"/>
            </w:tcBorders>
            <w:tcMar>
              <w:top w:type="dxa" w:w="6"/>
            </w:tcMar>
          </w:tcPr>
          <w:p w14:paraId="86020000">
            <w:pPr>
              <w:spacing w:after="0" w:line="264" w:lineRule="auto"/>
              <w:ind w:firstLine="0" w:left="10"/>
              <w:jc w:val="center"/>
            </w:pPr>
            <w:r>
              <w:rPr>
                <w:sz w:val="22"/>
              </w:rPr>
              <w:t xml:space="preserve">- </w:t>
            </w:r>
          </w:p>
        </w:tc>
        <w:tc>
          <w:tcPr>
            <w:tcW w:type="dxa" w:w="1917"/>
            <w:tcBorders>
              <w:top w:color="000000" w:sz="3" w:val="single"/>
              <w:left w:color="000000" w:sz="3" w:val="single"/>
              <w:bottom w:color="000000" w:sz="3" w:val="single"/>
              <w:right w:color="000000" w:sz="3" w:val="single"/>
            </w:tcBorders>
            <w:tcMar>
              <w:top w:type="dxa" w:w="6"/>
            </w:tcMar>
          </w:tcPr>
          <w:p w14:paraId="87020000">
            <w:pPr>
              <w:spacing w:after="0" w:line="264" w:lineRule="auto"/>
              <w:ind w:firstLine="0" w:left="10"/>
              <w:jc w:val="center"/>
            </w:pPr>
            <w:r>
              <w:rPr>
                <w:sz w:val="22"/>
              </w:rPr>
              <w:t xml:space="preserve">- </w:t>
            </w:r>
          </w:p>
        </w:tc>
        <w:tc>
          <w:tcPr>
            <w:tcW w:type="dxa" w:w="1909"/>
            <w:tcBorders>
              <w:top w:color="000000" w:sz="3" w:val="single"/>
              <w:left w:color="000000" w:sz="3" w:val="single"/>
              <w:bottom w:color="000000" w:sz="3" w:val="single"/>
              <w:right w:color="000000" w:sz="3" w:val="single"/>
            </w:tcBorders>
            <w:tcMar>
              <w:top w:type="dxa" w:w="6"/>
            </w:tcMar>
          </w:tcPr>
          <w:p w14:paraId="88020000">
            <w:pPr>
              <w:spacing w:after="0" w:line="264" w:lineRule="auto"/>
              <w:ind w:firstLine="0" w:left="17"/>
              <w:jc w:val="center"/>
            </w:pPr>
            <w:r>
              <w:rPr>
                <w:sz w:val="22"/>
              </w:rPr>
              <w:t xml:space="preserve">- </w:t>
            </w:r>
          </w:p>
        </w:tc>
        <w:tc>
          <w:tcPr>
            <w:tcW w:type="dxa" w:w="1917"/>
            <w:tcBorders>
              <w:top w:color="000000" w:sz="3" w:val="single"/>
              <w:left w:color="000000" w:sz="3" w:val="single"/>
              <w:bottom w:color="000000" w:sz="3" w:val="single"/>
              <w:right w:color="000000" w:sz="3" w:val="single"/>
            </w:tcBorders>
            <w:tcMar>
              <w:top w:type="dxa" w:w="6"/>
            </w:tcMar>
          </w:tcPr>
          <w:p w14:paraId="89020000">
            <w:pPr>
              <w:spacing w:after="0" w:line="264" w:lineRule="auto"/>
              <w:ind w:firstLine="0" w:left="18"/>
              <w:jc w:val="center"/>
            </w:pPr>
            <w:r>
              <w:rPr>
                <w:sz w:val="22"/>
              </w:rPr>
              <w:t xml:space="preserve">15-17 </w:t>
            </w:r>
          </w:p>
        </w:tc>
      </w:tr>
      <w:tr>
        <w:trPr>
          <w:trHeight w:hRule="atLeast" w:val="266"/>
        </w:trPr>
        <w:tc>
          <w:tcPr>
            <w:tcW w:type="dxa" w:w="1916"/>
            <w:tcBorders>
              <w:top w:color="000000" w:sz="3" w:val="single"/>
              <w:left w:color="000000" w:sz="3" w:val="single"/>
              <w:bottom w:color="000000" w:sz="3" w:val="single"/>
              <w:right w:color="000000" w:sz="3" w:val="single"/>
            </w:tcBorders>
            <w:tcMar>
              <w:top w:type="dxa" w:w="6"/>
            </w:tcMar>
          </w:tcPr>
          <w:p w14:paraId="8A020000">
            <w:pPr>
              <w:spacing w:after="0" w:line="264" w:lineRule="auto"/>
              <w:ind w:firstLine="0" w:left="4"/>
              <w:jc w:val="center"/>
            </w:pPr>
            <w:r>
              <w:rPr>
                <w:sz w:val="22"/>
              </w:rPr>
              <w:t xml:space="preserve">2 </w:t>
            </w:r>
          </w:p>
        </w:tc>
        <w:tc>
          <w:tcPr>
            <w:tcW w:type="dxa" w:w="1916"/>
            <w:tcBorders>
              <w:top w:color="000000" w:sz="3" w:val="single"/>
              <w:left w:color="000000" w:sz="3" w:val="single"/>
              <w:bottom w:color="000000" w:sz="3" w:val="single"/>
              <w:right w:color="000000" w:sz="3" w:val="single"/>
            </w:tcBorders>
            <w:tcMar>
              <w:top w:type="dxa" w:w="6"/>
            </w:tcMar>
          </w:tcPr>
          <w:p w14:paraId="8B020000">
            <w:pPr>
              <w:spacing w:after="0" w:line="264" w:lineRule="auto"/>
              <w:ind w:firstLine="0" w:left="4"/>
              <w:jc w:val="center"/>
            </w:pPr>
            <w:r>
              <w:rPr>
                <w:sz w:val="22"/>
              </w:rPr>
              <w:t xml:space="preserve">15-20 </w:t>
            </w:r>
          </w:p>
        </w:tc>
        <w:tc>
          <w:tcPr>
            <w:tcW w:type="dxa" w:w="1917"/>
            <w:tcBorders>
              <w:top w:color="000000" w:sz="3" w:val="single"/>
              <w:left w:color="000000" w:sz="3" w:val="single"/>
              <w:bottom w:color="000000" w:sz="3" w:val="single"/>
              <w:right w:color="000000" w:sz="3" w:val="single"/>
            </w:tcBorders>
            <w:tcMar>
              <w:top w:type="dxa" w:w="6"/>
            </w:tcMar>
          </w:tcPr>
          <w:p w14:paraId="8C020000">
            <w:pPr>
              <w:spacing w:after="0" w:line="264" w:lineRule="auto"/>
              <w:ind w:firstLine="0" w:left="4"/>
              <w:jc w:val="center"/>
            </w:pPr>
            <w:r>
              <w:rPr>
                <w:sz w:val="22"/>
              </w:rPr>
              <w:t xml:space="preserve">20-25 </w:t>
            </w:r>
          </w:p>
        </w:tc>
        <w:tc>
          <w:tcPr>
            <w:tcW w:type="dxa" w:w="1909"/>
            <w:tcBorders>
              <w:top w:color="000000" w:sz="3" w:val="single"/>
              <w:left w:color="000000" w:sz="3" w:val="single"/>
              <w:bottom w:color="000000" w:sz="3" w:val="single"/>
              <w:right w:color="000000" w:sz="3" w:val="single"/>
            </w:tcBorders>
            <w:tcMar>
              <w:top w:type="dxa" w:w="6"/>
            </w:tcMar>
          </w:tcPr>
          <w:p w14:paraId="8D020000">
            <w:pPr>
              <w:spacing w:after="0" w:line="264" w:lineRule="auto"/>
              <w:ind w:firstLine="0" w:left="11"/>
              <w:jc w:val="center"/>
            </w:pPr>
            <w:r>
              <w:rPr>
                <w:sz w:val="22"/>
              </w:rPr>
              <w:t xml:space="preserve">30-35 </w:t>
            </w:r>
          </w:p>
        </w:tc>
        <w:tc>
          <w:tcPr>
            <w:tcW w:type="dxa" w:w="1917"/>
            <w:tcBorders>
              <w:top w:color="000000" w:sz="3" w:val="single"/>
              <w:left w:color="000000" w:sz="3" w:val="single"/>
              <w:bottom w:color="000000" w:sz="3" w:val="single"/>
              <w:right w:color="000000" w:sz="3" w:val="single"/>
            </w:tcBorders>
            <w:tcMar>
              <w:top w:type="dxa" w:w="6"/>
            </w:tcMar>
          </w:tcPr>
          <w:p w14:paraId="8E020000">
            <w:pPr>
              <w:spacing w:after="0" w:line="264" w:lineRule="auto"/>
              <w:ind w:firstLine="0" w:left="18"/>
              <w:jc w:val="center"/>
            </w:pPr>
            <w:r>
              <w:rPr>
                <w:sz w:val="22"/>
              </w:rPr>
              <w:t xml:space="preserve">35-40 </w:t>
            </w:r>
          </w:p>
        </w:tc>
      </w:tr>
      <w:tr>
        <w:trPr>
          <w:trHeight w:hRule="atLeast" w:val="260"/>
        </w:trPr>
        <w:tc>
          <w:tcPr>
            <w:tcW w:type="dxa" w:w="1916"/>
            <w:tcBorders>
              <w:top w:color="000000" w:sz="3" w:val="single"/>
              <w:left w:color="000000" w:sz="3" w:val="single"/>
              <w:bottom w:color="000000" w:sz="3" w:val="single"/>
              <w:right w:color="000000" w:sz="3" w:val="single"/>
            </w:tcBorders>
            <w:tcMar>
              <w:top w:type="dxa" w:w="6"/>
            </w:tcMar>
          </w:tcPr>
          <w:p w14:paraId="8F020000">
            <w:pPr>
              <w:spacing w:after="0" w:line="264" w:lineRule="auto"/>
              <w:ind w:firstLine="0" w:left="4"/>
              <w:jc w:val="center"/>
            </w:pPr>
            <w:r>
              <w:rPr>
                <w:sz w:val="22"/>
              </w:rPr>
              <w:t xml:space="preserve">3 </w:t>
            </w:r>
          </w:p>
        </w:tc>
        <w:tc>
          <w:tcPr>
            <w:tcW w:type="dxa" w:w="1916"/>
            <w:tcBorders>
              <w:top w:color="000000" w:sz="3" w:val="single"/>
              <w:left w:color="000000" w:sz="3" w:val="single"/>
              <w:bottom w:color="000000" w:sz="3" w:val="single"/>
              <w:right w:color="000000" w:sz="3" w:val="single"/>
            </w:tcBorders>
            <w:tcMar>
              <w:top w:type="dxa" w:w="6"/>
            </w:tcMar>
          </w:tcPr>
          <w:p w14:paraId="90020000">
            <w:pPr>
              <w:spacing w:after="0" w:line="264" w:lineRule="auto"/>
              <w:ind w:firstLine="0" w:left="4"/>
              <w:jc w:val="center"/>
            </w:pPr>
            <w:r>
              <w:rPr>
                <w:sz w:val="22"/>
              </w:rPr>
              <w:t xml:space="preserve">40-45 </w:t>
            </w:r>
          </w:p>
        </w:tc>
        <w:tc>
          <w:tcPr>
            <w:tcW w:type="dxa" w:w="1917"/>
            <w:tcBorders>
              <w:top w:color="000000" w:sz="3" w:val="single"/>
              <w:left w:color="000000" w:sz="3" w:val="single"/>
              <w:bottom w:color="000000" w:sz="3" w:val="single"/>
              <w:right w:color="000000" w:sz="3" w:val="single"/>
            </w:tcBorders>
            <w:tcMar>
              <w:top w:type="dxa" w:w="6"/>
            </w:tcMar>
          </w:tcPr>
          <w:p w14:paraId="91020000">
            <w:pPr>
              <w:spacing w:after="0" w:line="264" w:lineRule="auto"/>
              <w:ind w:firstLine="0" w:left="4"/>
              <w:jc w:val="center"/>
            </w:pPr>
            <w:r>
              <w:rPr>
                <w:sz w:val="22"/>
              </w:rPr>
              <w:t xml:space="preserve">45-50 </w:t>
            </w:r>
          </w:p>
        </w:tc>
        <w:tc>
          <w:tcPr>
            <w:tcW w:type="dxa" w:w="1909"/>
            <w:tcBorders>
              <w:top w:color="000000" w:sz="3" w:val="single"/>
              <w:left w:color="000000" w:sz="3" w:val="single"/>
              <w:bottom w:color="000000" w:sz="3" w:val="single"/>
              <w:right w:color="000000" w:sz="3" w:val="single"/>
            </w:tcBorders>
            <w:tcMar>
              <w:top w:type="dxa" w:w="6"/>
            </w:tcMar>
          </w:tcPr>
          <w:p w14:paraId="92020000">
            <w:pPr>
              <w:spacing w:after="0" w:line="264" w:lineRule="auto"/>
              <w:ind w:firstLine="0" w:left="11"/>
              <w:jc w:val="center"/>
            </w:pPr>
            <w:r>
              <w:rPr>
                <w:sz w:val="22"/>
              </w:rPr>
              <w:t xml:space="preserve">50-55 </w:t>
            </w:r>
          </w:p>
        </w:tc>
        <w:tc>
          <w:tcPr>
            <w:tcW w:type="dxa" w:w="1917"/>
            <w:tcBorders>
              <w:top w:color="000000" w:sz="3" w:val="single"/>
              <w:left w:color="000000" w:sz="3" w:val="single"/>
              <w:bottom w:color="000000" w:sz="3" w:val="single"/>
              <w:right w:color="000000" w:sz="3" w:val="single"/>
            </w:tcBorders>
            <w:tcMar>
              <w:top w:type="dxa" w:w="6"/>
            </w:tcMar>
          </w:tcPr>
          <w:p w14:paraId="93020000">
            <w:pPr>
              <w:spacing w:after="0" w:line="264" w:lineRule="auto"/>
              <w:ind w:firstLine="0" w:left="18"/>
              <w:jc w:val="center"/>
            </w:pPr>
            <w:r>
              <w:rPr>
                <w:sz w:val="22"/>
              </w:rPr>
              <w:t xml:space="preserve">55-60 </w:t>
            </w:r>
          </w:p>
        </w:tc>
      </w:tr>
      <w:tr>
        <w:trPr>
          <w:trHeight w:hRule="atLeast" w:val="266"/>
        </w:trPr>
        <w:tc>
          <w:tcPr>
            <w:tcW w:type="dxa" w:w="1916"/>
            <w:tcBorders>
              <w:top w:color="000000" w:sz="3" w:val="single"/>
              <w:left w:color="000000" w:sz="3" w:val="single"/>
              <w:bottom w:color="000000" w:sz="3" w:val="single"/>
              <w:right w:color="000000" w:sz="3" w:val="single"/>
            </w:tcBorders>
            <w:tcMar>
              <w:top w:type="dxa" w:w="6"/>
            </w:tcMar>
          </w:tcPr>
          <w:p w14:paraId="94020000">
            <w:pPr>
              <w:spacing w:after="0" w:line="264" w:lineRule="auto"/>
              <w:ind w:firstLine="0" w:left="4"/>
              <w:jc w:val="center"/>
            </w:pPr>
            <w:r>
              <w:rPr>
                <w:sz w:val="22"/>
              </w:rPr>
              <w:t xml:space="preserve">4 </w:t>
            </w:r>
          </w:p>
        </w:tc>
        <w:tc>
          <w:tcPr>
            <w:tcW w:type="dxa" w:w="1916"/>
            <w:tcBorders>
              <w:top w:color="000000" w:sz="3" w:val="single"/>
              <w:left w:color="000000" w:sz="3" w:val="single"/>
              <w:bottom w:color="000000" w:sz="3" w:val="single"/>
              <w:right w:color="000000" w:sz="3" w:val="single"/>
            </w:tcBorders>
            <w:tcMar>
              <w:top w:type="dxa" w:w="6"/>
            </w:tcMar>
          </w:tcPr>
          <w:p w14:paraId="95020000">
            <w:pPr>
              <w:spacing w:after="0" w:line="264" w:lineRule="auto"/>
              <w:ind w:firstLine="0" w:left="4"/>
              <w:jc w:val="center"/>
            </w:pPr>
            <w:r>
              <w:rPr>
                <w:sz w:val="22"/>
              </w:rPr>
              <w:t xml:space="preserve">60-65  </w:t>
            </w:r>
          </w:p>
        </w:tc>
        <w:tc>
          <w:tcPr>
            <w:tcW w:type="dxa" w:w="1917"/>
            <w:tcBorders>
              <w:top w:color="000000" w:sz="3" w:val="single"/>
              <w:left w:color="000000" w:sz="3" w:val="single"/>
              <w:bottom w:color="000000" w:sz="3" w:val="single"/>
              <w:right w:color="000000" w:sz="3" w:val="single"/>
            </w:tcBorders>
            <w:tcMar>
              <w:top w:type="dxa" w:w="6"/>
            </w:tcMar>
          </w:tcPr>
          <w:p w14:paraId="96020000">
            <w:pPr>
              <w:spacing w:after="0" w:line="264" w:lineRule="auto"/>
              <w:ind w:firstLine="0" w:left="4"/>
              <w:jc w:val="center"/>
            </w:pPr>
            <w:r>
              <w:rPr>
                <w:sz w:val="22"/>
              </w:rPr>
              <w:t xml:space="preserve">65-70 </w:t>
            </w:r>
          </w:p>
        </w:tc>
        <w:tc>
          <w:tcPr>
            <w:tcW w:type="dxa" w:w="1909"/>
            <w:tcBorders>
              <w:top w:color="000000" w:sz="3" w:val="single"/>
              <w:left w:color="000000" w:sz="3" w:val="single"/>
              <w:bottom w:color="000000" w:sz="3" w:val="single"/>
              <w:right w:color="000000" w:sz="3" w:val="single"/>
            </w:tcBorders>
            <w:tcMar>
              <w:top w:type="dxa" w:w="6"/>
            </w:tcMar>
          </w:tcPr>
          <w:p w14:paraId="97020000">
            <w:pPr>
              <w:spacing w:after="0" w:line="264" w:lineRule="auto"/>
              <w:ind w:firstLine="0" w:left="11"/>
              <w:jc w:val="center"/>
            </w:pPr>
            <w:r>
              <w:rPr>
                <w:sz w:val="22"/>
              </w:rPr>
              <w:t xml:space="preserve">70-75 </w:t>
            </w:r>
          </w:p>
        </w:tc>
        <w:tc>
          <w:tcPr>
            <w:tcW w:type="dxa" w:w="1917"/>
            <w:tcBorders>
              <w:top w:color="000000" w:sz="3" w:val="single"/>
              <w:left w:color="000000" w:sz="3" w:val="single"/>
              <w:bottom w:color="000000" w:sz="3" w:val="single"/>
              <w:right w:color="000000" w:sz="3" w:val="single"/>
            </w:tcBorders>
            <w:tcMar>
              <w:top w:type="dxa" w:w="6"/>
            </w:tcMar>
          </w:tcPr>
          <w:p w14:paraId="98020000">
            <w:pPr>
              <w:spacing w:after="0" w:line="264" w:lineRule="auto"/>
              <w:ind w:firstLine="0" w:left="18"/>
              <w:jc w:val="center"/>
            </w:pPr>
            <w:r>
              <w:rPr>
                <w:sz w:val="22"/>
              </w:rPr>
              <w:t xml:space="preserve">75-80 </w:t>
            </w:r>
          </w:p>
        </w:tc>
      </w:tr>
    </w:tbl>
    <w:p w14:paraId="99020000">
      <w:pPr>
        <w:spacing w:after="0" w:line="264" w:lineRule="auto"/>
        <w:ind w:firstLine="0" w:left="1239"/>
        <w:jc w:val="left"/>
      </w:pPr>
      <w:r>
        <w:rPr>
          <w:b w:val="1"/>
        </w:rPr>
        <w:t xml:space="preserve"> </w:t>
      </w:r>
    </w:p>
    <w:p w14:paraId="9A020000">
      <w:pPr>
        <w:ind w:firstLine="281" w:left="821" w:right="383"/>
      </w:pPr>
      <w: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r>
        <w:rPr>
          <w:sz w:val="20"/>
        </w:rPr>
        <w:t xml:space="preserve"> </w:t>
      </w:r>
    </w:p>
    <w:p w14:paraId="9B020000">
      <w:pPr>
        <w:spacing w:after="0" w:line="264" w:lineRule="auto"/>
        <w:ind w:firstLine="0" w:left="1095"/>
        <w:jc w:val="left"/>
      </w:pPr>
      <w:r>
        <w:rPr>
          <w:sz w:val="20"/>
        </w:rPr>
        <w:t xml:space="preserve"> </w:t>
      </w:r>
    </w:p>
    <w:p w14:paraId="9C020000">
      <w:pPr>
        <w:ind w:firstLine="281" w:left="821" w:right="383"/>
      </w:pPr>
      <w:r>
        <w:t>При выполнении грамматических заданий следует руководствоваться следующими нормами оценок.</w:t>
      </w:r>
      <w:r>
        <w:rPr>
          <w:sz w:val="20"/>
        </w:rPr>
        <w:t xml:space="preserve"> </w:t>
      </w:r>
    </w:p>
    <w:p w14:paraId="9D020000">
      <w:pPr>
        <w:spacing w:after="26" w:line="264" w:lineRule="auto"/>
        <w:ind w:firstLine="0" w:left="1346"/>
        <w:jc w:val="center"/>
      </w:pPr>
      <w:r>
        <w:rPr>
          <w:b w:val="1"/>
        </w:rPr>
        <w:t xml:space="preserve"> </w:t>
      </w:r>
    </w:p>
    <w:p w14:paraId="9E020000">
      <w:pPr>
        <w:spacing w:after="5"/>
        <w:ind w:left="1720" w:right="439"/>
        <w:jc w:val="center"/>
      </w:pPr>
      <w:r>
        <w:rPr>
          <w:b w:val="1"/>
        </w:rPr>
        <w:t xml:space="preserve">Оценка за грамматические задания </w:t>
      </w:r>
    </w:p>
    <w:tbl>
      <w:tblPr>
        <w:tblStyle w:val="Style_1"/>
        <w:tblW w:type="auto" w:w="0"/>
        <w:tblInd w:type="dxa" w:w="810"/>
        <w:tblLayout w:type="fixed"/>
        <w:tblCellMar>
          <w:top w:type="dxa" w:w="18"/>
          <w:left w:type="dxa" w:w="112"/>
        </w:tblCellMar>
      </w:tblPr>
      <w:tblGrid>
        <w:gridCol w:w="1138"/>
        <w:gridCol w:w="2125"/>
        <w:gridCol w:w="2126"/>
        <w:gridCol w:w="1988"/>
        <w:gridCol w:w="1982"/>
      </w:tblGrid>
      <w:tr>
        <w:trPr>
          <w:trHeight w:hRule="atLeast" w:val="266"/>
        </w:trPr>
        <w:tc>
          <w:tcPr>
            <w:tcW w:type="dxa" w:w="1138"/>
            <w:tcBorders>
              <w:top w:color="000000" w:sz="3" w:val="single"/>
              <w:left w:color="000000" w:sz="3" w:val="single"/>
              <w:bottom w:color="000000" w:sz="3" w:val="single"/>
              <w:right w:color="000000" w:sz="3" w:val="single"/>
            </w:tcBorders>
            <w:tcMar>
              <w:top w:type="dxa" w:w="18"/>
              <w:left w:type="dxa" w:w="112"/>
            </w:tcMar>
          </w:tcPr>
          <w:p w14:paraId="9F020000">
            <w:pPr>
              <w:spacing w:after="0" w:line="264" w:lineRule="auto"/>
              <w:ind w:firstLine="0" w:left="0"/>
              <w:jc w:val="left"/>
            </w:pPr>
            <w:r>
              <w:rPr>
                <w:sz w:val="22"/>
              </w:rPr>
              <w:t>Оценка</w:t>
            </w:r>
            <w:r>
              <w:rPr>
                <w:sz w:val="20"/>
              </w:rPr>
              <w:t xml:space="preserve"> </w:t>
            </w:r>
          </w:p>
        </w:tc>
        <w:tc>
          <w:tcPr>
            <w:tcW w:type="dxa" w:w="2125"/>
            <w:tcBorders>
              <w:top w:color="000000" w:sz="3" w:val="single"/>
              <w:left w:color="000000" w:sz="3" w:val="single"/>
              <w:bottom w:color="000000" w:sz="3" w:val="single"/>
              <w:right w:color="000000" w:sz="3" w:val="single"/>
            </w:tcBorders>
            <w:tcMar>
              <w:top w:type="dxa" w:w="18"/>
              <w:left w:type="dxa" w:w="112"/>
            </w:tcMar>
          </w:tcPr>
          <w:p w14:paraId="A0020000">
            <w:pPr>
              <w:spacing w:after="0" w:line="264" w:lineRule="auto"/>
              <w:ind w:firstLine="0" w:left="0" w:right="97"/>
              <w:jc w:val="center"/>
            </w:pPr>
            <w:r>
              <w:rPr>
                <w:sz w:val="20"/>
              </w:rPr>
              <w:t xml:space="preserve">5 </w:t>
            </w:r>
          </w:p>
        </w:tc>
        <w:tc>
          <w:tcPr>
            <w:tcW w:type="dxa" w:w="2126"/>
            <w:tcBorders>
              <w:top w:color="000000" w:sz="3" w:val="single"/>
              <w:left w:color="000000" w:sz="3" w:val="single"/>
              <w:bottom w:color="000000" w:sz="3" w:val="single"/>
              <w:right w:color="000000" w:sz="3" w:val="single"/>
            </w:tcBorders>
            <w:tcMar>
              <w:top w:type="dxa" w:w="18"/>
              <w:left w:type="dxa" w:w="112"/>
            </w:tcMar>
          </w:tcPr>
          <w:p w14:paraId="A1020000">
            <w:pPr>
              <w:spacing w:after="0" w:line="264" w:lineRule="auto"/>
              <w:ind w:firstLine="0" w:left="0" w:right="112"/>
              <w:jc w:val="center"/>
            </w:pPr>
            <w:r>
              <w:rPr>
                <w:sz w:val="20"/>
              </w:rPr>
              <w:t xml:space="preserve">4 </w:t>
            </w:r>
          </w:p>
        </w:tc>
        <w:tc>
          <w:tcPr>
            <w:tcW w:type="dxa" w:w="1988"/>
            <w:tcBorders>
              <w:top w:color="000000" w:sz="3" w:val="single"/>
              <w:left w:color="000000" w:sz="3" w:val="single"/>
              <w:bottom w:color="000000" w:sz="3" w:val="single"/>
              <w:right w:color="000000" w:sz="3" w:val="single"/>
            </w:tcBorders>
            <w:tcMar>
              <w:top w:type="dxa" w:w="18"/>
              <w:left w:type="dxa" w:w="112"/>
            </w:tcMar>
          </w:tcPr>
          <w:p w14:paraId="A2020000">
            <w:pPr>
              <w:spacing w:after="0" w:line="264" w:lineRule="auto"/>
              <w:ind w:firstLine="0" w:left="0" w:right="104"/>
              <w:jc w:val="center"/>
            </w:pPr>
            <w:r>
              <w:rPr>
                <w:sz w:val="20"/>
              </w:rPr>
              <w:t xml:space="preserve">3 </w:t>
            </w:r>
          </w:p>
        </w:tc>
        <w:tc>
          <w:tcPr>
            <w:tcW w:type="dxa" w:w="1982"/>
            <w:tcBorders>
              <w:top w:color="000000" w:sz="3" w:val="single"/>
              <w:left w:color="000000" w:sz="3" w:val="single"/>
              <w:bottom w:color="000000" w:sz="3" w:val="single"/>
              <w:right w:color="000000" w:sz="3" w:val="single"/>
            </w:tcBorders>
            <w:tcMar>
              <w:top w:type="dxa" w:w="18"/>
              <w:left w:type="dxa" w:w="112"/>
            </w:tcMar>
          </w:tcPr>
          <w:p w14:paraId="A3020000">
            <w:pPr>
              <w:spacing w:after="0" w:line="264" w:lineRule="auto"/>
              <w:ind w:firstLine="0" w:left="0" w:right="98"/>
              <w:jc w:val="center"/>
            </w:pPr>
            <w:r>
              <w:rPr>
                <w:sz w:val="20"/>
              </w:rPr>
              <w:t xml:space="preserve">2 </w:t>
            </w:r>
          </w:p>
        </w:tc>
      </w:tr>
      <w:tr>
        <w:trPr>
          <w:trHeight w:hRule="atLeast" w:val="2651"/>
        </w:trPr>
        <w:tc>
          <w:tcPr>
            <w:tcW w:type="dxa" w:w="1138"/>
            <w:tcBorders>
              <w:top w:color="000000" w:sz="3" w:val="single"/>
              <w:left w:color="000000" w:sz="3" w:val="single"/>
              <w:bottom w:color="000000" w:sz="3" w:val="single"/>
              <w:right w:color="000000" w:sz="3" w:val="single"/>
            </w:tcBorders>
            <w:tcMar>
              <w:top w:type="dxa" w:w="18"/>
              <w:left w:type="dxa" w:w="112"/>
            </w:tcMar>
          </w:tcPr>
          <w:p w14:paraId="A4020000">
            <w:pPr>
              <w:spacing w:after="0" w:line="264" w:lineRule="auto"/>
              <w:ind w:firstLine="0" w:left="158" w:right="64"/>
              <w:jc w:val="left"/>
            </w:pPr>
            <w:r>
              <w:rPr>
                <w:sz w:val="22"/>
              </w:rPr>
              <w:t>Уровен ь</w:t>
            </w:r>
            <w:r>
              <w:rPr>
                <w:sz w:val="20"/>
              </w:rPr>
              <w:t xml:space="preserve"> </w:t>
            </w:r>
          </w:p>
          <w:p w14:paraId="A5020000">
            <w:pPr>
              <w:spacing w:after="0" w:line="264" w:lineRule="auto"/>
              <w:ind w:firstLine="0" w:left="0"/>
              <w:jc w:val="left"/>
            </w:pPr>
            <w:r>
              <w:rPr>
                <w:sz w:val="22"/>
              </w:rPr>
              <w:t>выполне ния задания</w:t>
            </w:r>
            <w:r>
              <w:rPr>
                <w:sz w:val="20"/>
              </w:rPr>
              <w:t xml:space="preserve"> </w:t>
            </w:r>
          </w:p>
        </w:tc>
        <w:tc>
          <w:tcPr>
            <w:tcW w:type="dxa" w:w="2125"/>
            <w:tcBorders>
              <w:top w:color="000000" w:sz="3" w:val="single"/>
              <w:left w:color="000000" w:sz="3" w:val="single"/>
              <w:bottom w:color="000000" w:sz="3" w:val="single"/>
              <w:right w:color="000000" w:sz="3" w:val="single"/>
            </w:tcBorders>
            <w:tcMar>
              <w:top w:type="dxa" w:w="18"/>
              <w:left w:type="dxa" w:w="112"/>
            </w:tcMar>
          </w:tcPr>
          <w:p w14:paraId="A6020000">
            <w:pPr>
              <w:tabs>
                <w:tab w:leader="none" w:pos="2014" w:val="right"/>
              </w:tabs>
              <w:spacing w:after="0" w:line="264" w:lineRule="auto"/>
              <w:ind w:firstLine="0" w:left="0"/>
              <w:jc w:val="left"/>
            </w:pPr>
            <w:r>
              <w:rPr>
                <w:sz w:val="22"/>
              </w:rPr>
              <w:t xml:space="preserve">Ставится </w:t>
            </w:r>
            <w:r>
              <w:rPr>
                <w:sz w:val="22"/>
              </w:rPr>
              <w:tab/>
            </w:r>
            <w:r>
              <w:rPr>
                <w:sz w:val="22"/>
              </w:rPr>
              <w:t xml:space="preserve">за  </w:t>
            </w:r>
          </w:p>
          <w:p w14:paraId="A7020000">
            <w:pPr>
              <w:spacing w:after="0" w:line="264" w:lineRule="auto"/>
              <w:ind w:firstLine="0" w:left="101"/>
              <w:jc w:val="left"/>
            </w:pPr>
            <w:r>
              <w:rPr>
                <w:sz w:val="22"/>
              </w:rPr>
              <w:t xml:space="preserve">безошибочное </w:t>
            </w:r>
          </w:p>
          <w:p w14:paraId="A8020000">
            <w:pPr>
              <w:spacing w:after="14" w:line="264" w:lineRule="auto"/>
              <w:ind w:firstLine="0" w:left="101"/>
              <w:jc w:val="left"/>
            </w:pPr>
            <w:r>
              <w:rPr>
                <w:sz w:val="22"/>
              </w:rPr>
              <w:t>выполнениевсехза</w:t>
            </w:r>
          </w:p>
          <w:p w14:paraId="A9020000">
            <w:pPr>
              <w:spacing w:after="0" w:line="252" w:lineRule="auto"/>
              <w:ind w:firstLine="0" w:left="101"/>
              <w:jc w:val="left"/>
            </w:pPr>
            <w:r>
              <w:rPr>
                <w:sz w:val="22"/>
              </w:rPr>
              <w:t xml:space="preserve">даний, </w:t>
            </w:r>
            <w:r>
              <w:rPr>
                <w:sz w:val="22"/>
              </w:rPr>
              <w:tab/>
            </w:r>
            <w:r>
              <w:rPr>
                <w:sz w:val="22"/>
              </w:rPr>
              <w:t xml:space="preserve">когда обучающийсяобна руживает осознанноеусвоен ие </w:t>
            </w:r>
          </w:p>
          <w:p w14:paraId="AA020000">
            <w:pPr>
              <w:spacing w:after="0" w:line="264" w:lineRule="auto"/>
              <w:ind w:firstLine="0" w:left="101"/>
              <w:jc w:val="left"/>
            </w:pPr>
            <w:r>
              <w:rPr>
                <w:sz w:val="22"/>
              </w:rPr>
              <w:t>определений,прави</w:t>
            </w:r>
          </w:p>
          <w:p w14:paraId="AB020000">
            <w:pPr>
              <w:spacing w:after="0" w:line="264" w:lineRule="auto"/>
              <w:ind w:firstLine="0" w:left="101"/>
              <w:jc w:val="left"/>
            </w:pPr>
            <w:r>
              <w:rPr>
                <w:sz w:val="22"/>
              </w:rPr>
              <w:t xml:space="preserve">л </w:t>
            </w:r>
          </w:p>
        </w:tc>
        <w:tc>
          <w:tcPr>
            <w:tcW w:type="dxa" w:w="2126"/>
            <w:tcBorders>
              <w:top w:color="000000" w:sz="3" w:val="single"/>
              <w:left w:color="000000" w:sz="3" w:val="single"/>
              <w:bottom w:color="000000" w:sz="3" w:val="single"/>
              <w:right w:color="000000" w:sz="3" w:val="single"/>
            </w:tcBorders>
            <w:tcMar>
              <w:top w:type="dxa" w:w="18"/>
              <w:left w:type="dxa" w:w="112"/>
            </w:tcMar>
          </w:tcPr>
          <w:p w14:paraId="AC020000">
            <w:pPr>
              <w:spacing w:after="3" w:line="240" w:lineRule="auto"/>
              <w:ind w:firstLine="0" w:left="22"/>
              <w:jc w:val="left"/>
            </w:pPr>
            <w:r>
              <w:rPr>
                <w:sz w:val="22"/>
              </w:rPr>
              <w:t>ставится,еслиобуча ющийсяобнаружив аетосознанноеусвое</w:t>
            </w:r>
          </w:p>
          <w:p w14:paraId="AD020000">
            <w:pPr>
              <w:spacing w:after="0" w:line="264" w:lineRule="auto"/>
              <w:ind w:firstLine="0" w:left="22"/>
              <w:jc w:val="left"/>
            </w:pPr>
            <w:r>
              <w:rPr>
                <w:sz w:val="22"/>
              </w:rPr>
              <w:t xml:space="preserve">ние  </w:t>
            </w:r>
          </w:p>
          <w:p w14:paraId="AE020000">
            <w:pPr>
              <w:spacing w:after="22" w:line="240" w:lineRule="auto"/>
              <w:ind w:firstLine="0" w:left="22"/>
              <w:jc w:val="left"/>
            </w:pPr>
            <w:r>
              <w:rPr>
                <w:sz w:val="22"/>
              </w:rPr>
              <w:t>правил,умеетприме нятьсвои знания в ходеразборасловип редложенийиправи</w:t>
            </w:r>
          </w:p>
          <w:p w14:paraId="AF020000">
            <w:pPr>
              <w:tabs>
                <w:tab w:leader="none" w:pos="752" w:val="center"/>
                <w:tab w:leader="none" w:pos="2014" w:val="right"/>
              </w:tabs>
              <w:spacing w:after="17" w:line="264" w:lineRule="auto"/>
              <w:ind w:firstLine="0" w:left="0"/>
              <w:jc w:val="left"/>
            </w:pPr>
            <w:r>
              <w:rPr>
                <w:sz w:val="22"/>
              </w:rPr>
              <w:t xml:space="preserve">л </w:t>
            </w:r>
            <w:r>
              <w:rPr>
                <w:sz w:val="22"/>
              </w:rPr>
              <w:tab/>
            </w:r>
            <w:r>
              <w:rPr>
                <w:sz w:val="22"/>
              </w:rPr>
              <w:t xml:space="preserve">не </w:t>
            </w:r>
            <w:r>
              <w:rPr>
                <w:sz w:val="22"/>
              </w:rPr>
              <w:tab/>
            </w:r>
            <w:r>
              <w:rPr>
                <w:sz w:val="22"/>
              </w:rPr>
              <w:t xml:space="preserve">менее </w:t>
            </w:r>
          </w:p>
          <w:p w14:paraId="B0020000">
            <w:pPr>
              <w:spacing w:after="0" w:line="264" w:lineRule="auto"/>
              <w:ind w:firstLine="0" w:left="22"/>
              <w:jc w:val="left"/>
            </w:pPr>
            <w:r>
              <w:rPr>
                <w:sz w:val="22"/>
              </w:rPr>
              <w:t>¾заданий</w:t>
            </w:r>
            <w:r>
              <w:rPr>
                <w:sz w:val="20"/>
              </w:rPr>
              <w:t xml:space="preserve"> </w:t>
            </w:r>
          </w:p>
        </w:tc>
        <w:tc>
          <w:tcPr>
            <w:tcW w:type="dxa" w:w="1988"/>
            <w:tcBorders>
              <w:top w:color="000000" w:sz="3" w:val="single"/>
              <w:left w:color="000000" w:sz="3" w:val="single"/>
              <w:bottom w:color="000000" w:sz="3" w:val="single"/>
              <w:right w:color="000000" w:sz="3" w:val="single"/>
            </w:tcBorders>
            <w:tcMar>
              <w:top w:type="dxa" w:w="18"/>
              <w:left w:type="dxa" w:w="112"/>
            </w:tcMar>
          </w:tcPr>
          <w:p w14:paraId="B1020000">
            <w:pPr>
              <w:spacing w:after="0" w:line="252" w:lineRule="auto"/>
              <w:ind w:firstLine="0" w:left="79" w:right="54"/>
              <w:jc w:val="left"/>
            </w:pPr>
            <w:r>
              <w:rPr>
                <w:sz w:val="22"/>
              </w:rPr>
              <w:t>ставится,еслиобу чающийобнаруж иваетусвоениеоп ре-деленной части изизученногомат ериала,вработепр</w:t>
            </w:r>
          </w:p>
          <w:p w14:paraId="B2020000">
            <w:pPr>
              <w:spacing w:after="7" w:line="264" w:lineRule="auto"/>
              <w:ind w:firstLine="0" w:left="79"/>
              <w:jc w:val="left"/>
            </w:pPr>
            <w:r>
              <w:rPr>
                <w:sz w:val="22"/>
              </w:rPr>
              <w:t>авильновыполни</w:t>
            </w:r>
          </w:p>
          <w:p w14:paraId="B3020000">
            <w:pPr>
              <w:tabs>
                <w:tab w:leader="none" w:pos="1876" w:val="right"/>
              </w:tabs>
              <w:spacing w:after="16" w:line="264" w:lineRule="auto"/>
              <w:ind w:firstLine="0" w:left="0"/>
              <w:jc w:val="left"/>
            </w:pPr>
            <w:r>
              <w:rPr>
                <w:sz w:val="22"/>
              </w:rPr>
              <w:t xml:space="preserve">лнеменее </w:t>
            </w:r>
            <w:r>
              <w:rPr>
                <w:sz w:val="22"/>
              </w:rPr>
              <w:tab/>
            </w:r>
            <w:r>
              <w:rPr>
                <w:sz w:val="22"/>
              </w:rPr>
              <w:t xml:space="preserve">½ </w:t>
            </w:r>
          </w:p>
          <w:p w14:paraId="B4020000">
            <w:pPr>
              <w:spacing w:after="0" w:line="264" w:lineRule="auto"/>
              <w:ind w:firstLine="0" w:left="79"/>
              <w:jc w:val="left"/>
            </w:pPr>
            <w:r>
              <w:rPr>
                <w:sz w:val="22"/>
              </w:rPr>
              <w:t>заданий</w:t>
            </w:r>
            <w:r>
              <w:rPr>
                <w:sz w:val="20"/>
              </w:rPr>
              <w:t xml:space="preserve"> </w:t>
            </w:r>
          </w:p>
        </w:tc>
        <w:tc>
          <w:tcPr>
            <w:tcW w:type="dxa" w:w="1982"/>
            <w:tcBorders>
              <w:top w:color="000000" w:sz="3" w:val="single"/>
              <w:left w:color="000000" w:sz="3" w:val="single"/>
              <w:bottom w:color="000000" w:sz="3" w:val="single"/>
              <w:right w:color="000000" w:sz="3" w:val="single"/>
            </w:tcBorders>
            <w:tcMar>
              <w:top w:type="dxa" w:w="18"/>
              <w:left w:type="dxa" w:w="112"/>
            </w:tcMar>
          </w:tcPr>
          <w:p w14:paraId="B5020000">
            <w:pPr>
              <w:spacing w:after="0" w:line="252" w:lineRule="auto"/>
              <w:ind w:firstLine="0" w:left="58"/>
              <w:jc w:val="left"/>
            </w:pPr>
            <w:r>
              <w:rPr>
                <w:sz w:val="22"/>
              </w:rPr>
              <w:t>ставится,еслиобу чающийсяобнару живаетплохоезна ниеучебногомате-</w:t>
            </w:r>
            <w:r>
              <w:rPr>
                <w:sz w:val="20"/>
              </w:rPr>
              <w:t xml:space="preserve"> </w:t>
            </w:r>
          </w:p>
          <w:p w14:paraId="B6020000">
            <w:pPr>
              <w:spacing w:after="0" w:line="264" w:lineRule="auto"/>
              <w:ind w:firstLine="0" w:left="0"/>
              <w:jc w:val="left"/>
            </w:pPr>
            <w:r>
              <w:rPr>
                <w:sz w:val="22"/>
              </w:rPr>
              <w:t>риала,несправляет сясбольшинством грамматическихза даний</w:t>
            </w:r>
            <w:r>
              <w:rPr>
                <w:sz w:val="20"/>
              </w:rPr>
              <w:t xml:space="preserve"> </w:t>
            </w:r>
          </w:p>
        </w:tc>
      </w:tr>
      <w:tr>
        <w:trPr>
          <w:trHeight w:hRule="atLeast" w:val="1066"/>
        </w:trPr>
        <w:tc>
          <w:tcPr>
            <w:tcW w:type="dxa" w:w="1138"/>
            <w:tcBorders>
              <w:top w:color="000000" w:sz="3" w:val="single"/>
              <w:left w:color="000000" w:sz="3" w:val="single"/>
              <w:bottom w:color="000000" w:sz="3" w:val="single"/>
              <w:right w:color="000000" w:sz="3" w:val="single"/>
            </w:tcBorders>
            <w:tcMar>
              <w:top w:type="dxa" w:w="18"/>
              <w:left w:type="dxa" w:w="112"/>
            </w:tcMar>
          </w:tcPr>
          <w:p w14:paraId="B7020000">
            <w:pPr>
              <w:spacing w:after="160" w:line="264" w:lineRule="auto"/>
              <w:ind w:firstLine="0" w:left="0"/>
              <w:jc w:val="left"/>
            </w:pPr>
          </w:p>
        </w:tc>
        <w:tc>
          <w:tcPr>
            <w:tcW w:type="dxa" w:w="2125"/>
            <w:tcBorders>
              <w:top w:color="000000" w:sz="3" w:val="single"/>
              <w:left w:color="000000" w:sz="3" w:val="single"/>
              <w:bottom w:color="000000" w:sz="3" w:val="single"/>
              <w:right w:color="000000" w:sz="3" w:val="single"/>
            </w:tcBorders>
            <w:tcMar>
              <w:top w:type="dxa" w:w="18"/>
              <w:left w:type="dxa" w:w="112"/>
            </w:tcMar>
          </w:tcPr>
          <w:p w14:paraId="B8020000">
            <w:pPr>
              <w:spacing w:after="0" w:line="264" w:lineRule="auto"/>
              <w:ind w:firstLine="0" w:left="0"/>
              <w:jc w:val="left"/>
            </w:pPr>
            <w:r>
              <w:rPr>
                <w:sz w:val="22"/>
              </w:rPr>
              <w:t>иумениесамостоят ельноприменять знания  привыполнении</w:t>
            </w:r>
            <w:r>
              <w:rPr>
                <w:sz w:val="20"/>
              </w:rPr>
              <w:t xml:space="preserve"> </w:t>
            </w:r>
          </w:p>
        </w:tc>
        <w:tc>
          <w:tcPr>
            <w:tcW w:type="dxa" w:w="2126"/>
            <w:tcBorders>
              <w:top w:color="000000" w:sz="3" w:val="single"/>
              <w:left w:color="000000" w:sz="3" w:val="single"/>
              <w:bottom w:color="000000" w:sz="3" w:val="single"/>
              <w:right w:color="000000" w:sz="3" w:val="single"/>
            </w:tcBorders>
            <w:tcMar>
              <w:top w:type="dxa" w:w="18"/>
              <w:left w:type="dxa" w:w="112"/>
            </w:tcMar>
          </w:tcPr>
          <w:p w14:paraId="B9020000">
            <w:pPr>
              <w:spacing w:after="160" w:line="264" w:lineRule="auto"/>
              <w:ind w:firstLine="0" w:left="0"/>
              <w:jc w:val="left"/>
            </w:pPr>
          </w:p>
        </w:tc>
        <w:tc>
          <w:tcPr>
            <w:tcW w:type="dxa" w:w="1988"/>
            <w:tcBorders>
              <w:top w:color="000000" w:sz="3" w:val="single"/>
              <w:left w:color="000000" w:sz="3" w:val="single"/>
              <w:bottom w:color="000000" w:sz="3" w:val="single"/>
              <w:right w:color="000000" w:sz="3" w:val="single"/>
            </w:tcBorders>
            <w:tcMar>
              <w:top w:type="dxa" w:w="18"/>
              <w:left w:type="dxa" w:w="112"/>
            </w:tcMar>
          </w:tcPr>
          <w:p w14:paraId="BA020000">
            <w:pPr>
              <w:spacing w:after="160" w:line="264" w:lineRule="auto"/>
              <w:ind w:firstLine="0" w:left="0"/>
              <w:jc w:val="left"/>
            </w:pPr>
          </w:p>
        </w:tc>
        <w:tc>
          <w:tcPr>
            <w:tcW w:type="dxa" w:w="1982"/>
            <w:tcBorders>
              <w:top w:color="000000" w:sz="3" w:val="single"/>
              <w:left w:color="000000" w:sz="3" w:val="single"/>
              <w:bottom w:color="000000" w:sz="3" w:val="single"/>
              <w:right w:color="000000" w:sz="3" w:val="single"/>
            </w:tcBorders>
            <w:tcMar>
              <w:top w:type="dxa" w:w="18"/>
              <w:left w:type="dxa" w:w="112"/>
            </w:tcMar>
          </w:tcPr>
          <w:p w14:paraId="BB020000">
            <w:pPr>
              <w:spacing w:after="160" w:line="264" w:lineRule="auto"/>
              <w:ind w:firstLine="0" w:left="0"/>
              <w:jc w:val="left"/>
            </w:pPr>
          </w:p>
        </w:tc>
      </w:tr>
    </w:tbl>
    <w:p w14:paraId="BC020000">
      <w:pPr>
        <w:spacing w:after="71" w:line="264" w:lineRule="auto"/>
        <w:ind w:firstLine="0" w:left="1657"/>
        <w:jc w:val="left"/>
      </w:pPr>
      <w:r>
        <w:rPr>
          <w:sz w:val="20"/>
        </w:rPr>
        <w:t xml:space="preserve"> </w:t>
      </w:r>
    </w:p>
    <w:p w14:paraId="BD020000">
      <w:pPr>
        <w:spacing w:after="5"/>
        <w:ind w:left="1667"/>
      </w:pPr>
      <w:r>
        <w:rPr>
          <w:b w:val="1"/>
        </w:rPr>
        <w:t xml:space="preserve">Объём словарного диктанта </w:t>
      </w:r>
    </w:p>
    <w:p w14:paraId="BE020000">
      <w:pPr>
        <w:spacing w:after="0" w:line="264" w:lineRule="auto"/>
        <w:ind w:firstLine="0" w:left="814"/>
        <w:jc w:val="left"/>
      </w:pPr>
      <w:r>
        <w:rPr>
          <w:sz w:val="20"/>
        </w:rPr>
        <w:t xml:space="preserve"> </w:t>
      </w:r>
    </w:p>
    <w:tbl>
      <w:tblPr>
        <w:tblStyle w:val="Style_1"/>
        <w:tblW w:type="auto" w:w="0"/>
        <w:tblInd w:type="dxa" w:w="810"/>
        <w:tblLayout w:type="fixed"/>
        <w:tblCellMar>
          <w:top w:type="dxa" w:w="6"/>
          <w:left w:type="dxa" w:w="169"/>
          <w:right w:type="dxa" w:w="113"/>
        </w:tblCellMar>
      </w:tblPr>
      <w:tblGrid>
        <w:gridCol w:w="1808"/>
        <w:gridCol w:w="1916"/>
      </w:tblGrid>
      <w:tr>
        <w:trPr>
          <w:trHeight w:hRule="atLeast" w:val="259"/>
        </w:trPr>
        <w:tc>
          <w:tcPr>
            <w:tcW w:type="dxa" w:w="1808"/>
            <w:tcBorders>
              <w:top w:color="000000" w:sz="3" w:val="single"/>
              <w:left w:color="000000" w:sz="3" w:val="single"/>
              <w:bottom w:color="000000" w:sz="3" w:val="single"/>
              <w:right w:color="000000" w:sz="3" w:val="single"/>
            </w:tcBorders>
            <w:tcMar>
              <w:top w:type="dxa" w:w="6"/>
              <w:left w:type="dxa" w:w="169"/>
              <w:right w:type="dxa" w:w="113"/>
            </w:tcMar>
          </w:tcPr>
          <w:p w14:paraId="BF020000">
            <w:pPr>
              <w:spacing w:after="0" w:line="264" w:lineRule="auto"/>
              <w:ind w:firstLine="0" w:left="0" w:right="44"/>
              <w:jc w:val="center"/>
            </w:pPr>
            <w:r>
              <w:rPr>
                <w:sz w:val="22"/>
              </w:rPr>
              <w:t xml:space="preserve">классы </w:t>
            </w:r>
          </w:p>
        </w:tc>
        <w:tc>
          <w:tcPr>
            <w:tcW w:type="dxa" w:w="1916"/>
            <w:tcBorders>
              <w:top w:color="000000" w:sz="3" w:val="single"/>
              <w:left w:color="000000" w:sz="3" w:val="single"/>
              <w:bottom w:color="000000" w:sz="3" w:val="single"/>
              <w:right w:color="000000" w:sz="3" w:val="single"/>
            </w:tcBorders>
            <w:tcMar>
              <w:top w:type="dxa" w:w="6"/>
              <w:left w:type="dxa" w:w="169"/>
              <w:right w:type="dxa" w:w="113"/>
            </w:tcMar>
          </w:tcPr>
          <w:p w14:paraId="C0020000">
            <w:pPr>
              <w:spacing w:after="0" w:line="264" w:lineRule="auto"/>
              <w:ind w:firstLine="0" w:left="0"/>
              <w:jc w:val="left"/>
            </w:pPr>
            <w:r>
              <w:rPr>
                <w:sz w:val="22"/>
              </w:rPr>
              <w:t xml:space="preserve">Количество слов </w:t>
            </w:r>
          </w:p>
        </w:tc>
      </w:tr>
      <w:tr>
        <w:trPr>
          <w:trHeight w:hRule="atLeast" w:val="266"/>
        </w:trPr>
        <w:tc>
          <w:tcPr>
            <w:tcW w:type="dxa" w:w="1808"/>
            <w:tcBorders>
              <w:top w:color="000000" w:sz="3" w:val="single"/>
              <w:left w:color="000000" w:sz="3" w:val="single"/>
              <w:bottom w:color="000000" w:sz="3" w:val="single"/>
              <w:right w:color="000000" w:sz="3" w:val="single"/>
            </w:tcBorders>
            <w:tcMar>
              <w:top w:type="dxa" w:w="6"/>
              <w:left w:type="dxa" w:w="169"/>
              <w:right w:type="dxa" w:w="113"/>
            </w:tcMar>
          </w:tcPr>
          <w:p w14:paraId="C1020000">
            <w:pPr>
              <w:spacing w:after="0" w:line="264" w:lineRule="auto"/>
              <w:ind w:firstLine="0" w:left="0" w:right="45"/>
              <w:jc w:val="center"/>
            </w:pPr>
            <w:r>
              <w:rPr>
                <w:sz w:val="22"/>
              </w:rPr>
              <w:t xml:space="preserve">1 </w:t>
            </w:r>
          </w:p>
        </w:tc>
        <w:tc>
          <w:tcPr>
            <w:tcW w:type="dxa" w:w="1916"/>
            <w:tcBorders>
              <w:top w:color="000000" w:sz="3" w:val="single"/>
              <w:left w:color="000000" w:sz="3" w:val="single"/>
              <w:bottom w:color="000000" w:sz="3" w:val="single"/>
              <w:right w:color="000000" w:sz="3" w:val="single"/>
            </w:tcBorders>
            <w:tcMar>
              <w:top w:type="dxa" w:w="6"/>
              <w:left w:type="dxa" w:w="169"/>
              <w:right w:type="dxa" w:w="113"/>
            </w:tcMar>
          </w:tcPr>
          <w:p w14:paraId="C2020000">
            <w:pPr>
              <w:spacing w:after="0" w:line="264" w:lineRule="auto"/>
              <w:ind w:firstLine="0" w:left="0" w:right="52"/>
              <w:jc w:val="center"/>
            </w:pPr>
            <w:r>
              <w:rPr>
                <w:sz w:val="22"/>
              </w:rPr>
              <w:t xml:space="preserve">7-8 </w:t>
            </w:r>
          </w:p>
        </w:tc>
      </w:tr>
      <w:tr>
        <w:trPr>
          <w:trHeight w:hRule="atLeast" w:val="260"/>
        </w:trPr>
        <w:tc>
          <w:tcPr>
            <w:tcW w:type="dxa" w:w="1808"/>
            <w:tcBorders>
              <w:top w:color="000000" w:sz="3" w:val="single"/>
              <w:left w:color="000000" w:sz="3" w:val="single"/>
              <w:bottom w:color="000000" w:sz="3" w:val="single"/>
              <w:right w:color="000000" w:sz="3" w:val="single"/>
            </w:tcBorders>
            <w:tcMar>
              <w:top w:type="dxa" w:w="6"/>
              <w:left w:type="dxa" w:w="169"/>
              <w:right w:type="dxa" w:w="113"/>
            </w:tcMar>
          </w:tcPr>
          <w:p w14:paraId="C3020000">
            <w:pPr>
              <w:spacing w:after="0" w:line="264" w:lineRule="auto"/>
              <w:ind w:firstLine="0" w:left="0" w:right="45"/>
              <w:jc w:val="center"/>
            </w:pPr>
            <w:r>
              <w:rPr>
                <w:sz w:val="22"/>
              </w:rPr>
              <w:t xml:space="preserve">2 </w:t>
            </w:r>
          </w:p>
        </w:tc>
        <w:tc>
          <w:tcPr>
            <w:tcW w:type="dxa" w:w="1916"/>
            <w:tcBorders>
              <w:top w:color="000000" w:sz="3" w:val="single"/>
              <w:left w:color="000000" w:sz="3" w:val="single"/>
              <w:bottom w:color="000000" w:sz="3" w:val="single"/>
              <w:right w:color="000000" w:sz="3" w:val="single"/>
            </w:tcBorders>
            <w:tcMar>
              <w:top w:type="dxa" w:w="6"/>
              <w:left w:type="dxa" w:w="169"/>
              <w:right w:type="dxa" w:w="113"/>
            </w:tcMar>
          </w:tcPr>
          <w:p w14:paraId="C4020000">
            <w:pPr>
              <w:spacing w:after="0" w:line="264" w:lineRule="auto"/>
              <w:ind w:firstLine="0" w:left="0" w:right="52"/>
              <w:jc w:val="center"/>
            </w:pPr>
            <w:r>
              <w:rPr>
                <w:sz w:val="22"/>
              </w:rPr>
              <w:t xml:space="preserve">10-12 </w:t>
            </w:r>
          </w:p>
        </w:tc>
      </w:tr>
      <w:tr>
        <w:trPr>
          <w:trHeight w:hRule="atLeast" w:val="266"/>
        </w:trPr>
        <w:tc>
          <w:tcPr>
            <w:tcW w:type="dxa" w:w="1808"/>
            <w:tcBorders>
              <w:top w:color="000000" w:sz="3" w:val="single"/>
              <w:left w:color="000000" w:sz="3" w:val="single"/>
              <w:bottom w:color="000000" w:sz="3" w:val="single"/>
              <w:right w:color="000000" w:sz="3" w:val="single"/>
            </w:tcBorders>
            <w:tcMar>
              <w:top w:type="dxa" w:w="6"/>
              <w:left w:type="dxa" w:w="169"/>
              <w:right w:type="dxa" w:w="113"/>
            </w:tcMar>
          </w:tcPr>
          <w:p w14:paraId="C5020000">
            <w:pPr>
              <w:spacing w:after="0" w:line="264" w:lineRule="auto"/>
              <w:ind w:firstLine="0" w:left="0" w:right="45"/>
              <w:jc w:val="center"/>
            </w:pPr>
            <w:r>
              <w:rPr>
                <w:sz w:val="22"/>
              </w:rPr>
              <w:t xml:space="preserve">3 </w:t>
            </w:r>
          </w:p>
        </w:tc>
        <w:tc>
          <w:tcPr>
            <w:tcW w:type="dxa" w:w="1916"/>
            <w:tcBorders>
              <w:top w:color="000000" w:sz="3" w:val="single"/>
              <w:left w:color="000000" w:sz="3" w:val="single"/>
              <w:bottom w:color="000000" w:sz="3" w:val="single"/>
              <w:right w:color="000000" w:sz="3" w:val="single"/>
            </w:tcBorders>
            <w:tcMar>
              <w:top w:type="dxa" w:w="6"/>
              <w:left w:type="dxa" w:w="169"/>
              <w:right w:type="dxa" w:w="113"/>
            </w:tcMar>
          </w:tcPr>
          <w:p w14:paraId="C6020000">
            <w:pPr>
              <w:spacing w:after="0" w:line="264" w:lineRule="auto"/>
              <w:ind w:firstLine="0" w:left="0" w:right="52"/>
              <w:jc w:val="center"/>
            </w:pPr>
            <w:r>
              <w:rPr>
                <w:sz w:val="22"/>
              </w:rPr>
              <w:t xml:space="preserve">12-15 </w:t>
            </w:r>
          </w:p>
        </w:tc>
      </w:tr>
      <w:tr>
        <w:trPr>
          <w:trHeight w:hRule="atLeast" w:val="266"/>
        </w:trPr>
        <w:tc>
          <w:tcPr>
            <w:tcW w:type="dxa" w:w="1808"/>
            <w:tcBorders>
              <w:top w:color="000000" w:sz="3" w:val="single"/>
              <w:left w:color="000000" w:sz="3" w:val="single"/>
              <w:bottom w:color="000000" w:sz="3" w:val="single"/>
              <w:right w:color="000000" w:sz="3" w:val="single"/>
            </w:tcBorders>
            <w:tcMar>
              <w:top w:type="dxa" w:w="6"/>
              <w:left w:type="dxa" w:w="169"/>
              <w:right w:type="dxa" w:w="113"/>
            </w:tcMar>
          </w:tcPr>
          <w:p w14:paraId="C7020000">
            <w:pPr>
              <w:spacing w:after="0" w:line="264" w:lineRule="auto"/>
              <w:ind w:firstLine="0" w:left="0" w:right="45"/>
              <w:jc w:val="center"/>
            </w:pPr>
            <w:r>
              <w:rPr>
                <w:sz w:val="22"/>
              </w:rPr>
              <w:t xml:space="preserve">4 </w:t>
            </w:r>
          </w:p>
        </w:tc>
        <w:tc>
          <w:tcPr>
            <w:tcW w:type="dxa" w:w="1916"/>
            <w:tcBorders>
              <w:top w:color="000000" w:sz="3" w:val="single"/>
              <w:left w:color="000000" w:sz="3" w:val="single"/>
              <w:bottom w:color="000000" w:sz="3" w:val="single"/>
              <w:right w:color="000000" w:sz="3" w:val="single"/>
            </w:tcBorders>
            <w:tcMar>
              <w:top w:type="dxa" w:w="6"/>
              <w:left w:type="dxa" w:w="169"/>
              <w:right w:type="dxa" w:w="113"/>
            </w:tcMar>
          </w:tcPr>
          <w:p w14:paraId="C8020000">
            <w:pPr>
              <w:spacing w:after="0" w:line="264" w:lineRule="auto"/>
              <w:ind w:firstLine="0" w:left="0" w:right="45"/>
              <w:jc w:val="center"/>
            </w:pPr>
            <w:r>
              <w:rPr>
                <w:sz w:val="22"/>
              </w:rPr>
              <w:t xml:space="preserve">До 20 </w:t>
            </w:r>
          </w:p>
        </w:tc>
      </w:tr>
    </w:tbl>
    <w:p w14:paraId="C9020000">
      <w:pPr>
        <w:spacing w:after="27" w:line="264" w:lineRule="auto"/>
        <w:ind w:firstLine="0" w:left="1664"/>
        <w:jc w:val="left"/>
      </w:pPr>
      <w:r>
        <w:rPr>
          <w:b w:val="1"/>
        </w:rPr>
        <w:t xml:space="preserve"> </w:t>
      </w:r>
    </w:p>
    <w:p w14:paraId="CA020000">
      <w:pPr>
        <w:spacing w:after="5"/>
        <w:ind w:left="1674"/>
      </w:pPr>
      <w:r>
        <w:rPr>
          <w:b w:val="1"/>
        </w:rPr>
        <w:t xml:space="preserve">Оценка за словарный диктант </w:t>
      </w:r>
    </w:p>
    <w:tbl>
      <w:tblPr>
        <w:tblStyle w:val="Style_1"/>
        <w:tblW w:type="auto" w:w="0"/>
        <w:tblInd w:type="dxa" w:w="702"/>
        <w:tblLayout w:type="fixed"/>
        <w:tblCellMar>
          <w:top w:type="dxa" w:w="6"/>
          <w:left w:type="dxa" w:w="112"/>
          <w:right w:type="dxa" w:w="115"/>
        </w:tblCellMar>
      </w:tblPr>
      <w:tblGrid>
        <w:gridCol w:w="1102"/>
        <w:gridCol w:w="4539"/>
      </w:tblGrid>
      <w:tr>
        <w:trPr>
          <w:trHeight w:hRule="atLeast" w:val="266"/>
        </w:trPr>
        <w:tc>
          <w:tcPr>
            <w:tcW w:type="dxa" w:w="1102"/>
            <w:tcBorders>
              <w:top w:color="000000" w:sz="3" w:val="single"/>
              <w:left w:color="000000" w:sz="3" w:val="single"/>
              <w:bottom w:color="000000" w:sz="3" w:val="single"/>
              <w:right w:color="000000" w:sz="3" w:val="single"/>
            </w:tcBorders>
            <w:tcMar>
              <w:top w:type="dxa" w:w="6"/>
              <w:left w:type="dxa" w:w="112"/>
              <w:right w:type="dxa" w:w="115"/>
            </w:tcMar>
          </w:tcPr>
          <w:p w14:paraId="CB020000">
            <w:pPr>
              <w:spacing w:after="0" w:line="264" w:lineRule="auto"/>
              <w:ind w:firstLine="0" w:left="0"/>
              <w:jc w:val="left"/>
            </w:pPr>
            <w:r>
              <w:rPr>
                <w:sz w:val="22"/>
              </w:rPr>
              <w:t xml:space="preserve">5 </w:t>
            </w:r>
          </w:p>
        </w:tc>
        <w:tc>
          <w:tcPr>
            <w:tcW w:type="dxa" w:w="4539"/>
            <w:tcBorders>
              <w:top w:color="000000" w:sz="3" w:val="single"/>
              <w:left w:color="000000" w:sz="3" w:val="single"/>
              <w:bottom w:color="000000" w:sz="3" w:val="single"/>
              <w:right w:color="000000" w:sz="3" w:val="single"/>
            </w:tcBorders>
            <w:tcMar>
              <w:top w:type="dxa" w:w="6"/>
              <w:left w:type="dxa" w:w="112"/>
              <w:right w:type="dxa" w:w="115"/>
            </w:tcMar>
          </w:tcPr>
          <w:p w14:paraId="CC020000">
            <w:pPr>
              <w:spacing w:after="0" w:line="264" w:lineRule="auto"/>
              <w:ind w:firstLine="0" w:left="0"/>
              <w:jc w:val="left"/>
            </w:pPr>
            <w:r>
              <w:rPr>
                <w:sz w:val="22"/>
              </w:rPr>
              <w:t xml:space="preserve">Нет ошибок </w:t>
            </w:r>
          </w:p>
        </w:tc>
      </w:tr>
      <w:tr>
        <w:trPr>
          <w:trHeight w:hRule="atLeast" w:val="511"/>
        </w:trPr>
        <w:tc>
          <w:tcPr>
            <w:tcW w:type="dxa" w:w="1102"/>
            <w:tcBorders>
              <w:top w:color="000000" w:sz="3" w:val="single"/>
              <w:left w:color="000000" w:sz="3" w:val="single"/>
              <w:bottom w:color="000000" w:sz="3" w:val="single"/>
              <w:right w:color="000000" w:sz="3" w:val="single"/>
            </w:tcBorders>
            <w:tcMar>
              <w:top w:type="dxa" w:w="6"/>
              <w:left w:type="dxa" w:w="112"/>
              <w:right w:type="dxa" w:w="115"/>
            </w:tcMar>
          </w:tcPr>
          <w:p w14:paraId="CD020000">
            <w:pPr>
              <w:spacing w:after="0" w:line="264" w:lineRule="auto"/>
              <w:ind w:firstLine="0" w:left="0"/>
              <w:jc w:val="left"/>
            </w:pPr>
            <w:r>
              <w:rPr>
                <w:sz w:val="22"/>
              </w:rPr>
              <w:t xml:space="preserve">4 </w:t>
            </w:r>
          </w:p>
        </w:tc>
        <w:tc>
          <w:tcPr>
            <w:tcW w:type="dxa" w:w="4539"/>
            <w:tcBorders>
              <w:top w:color="000000" w:sz="3" w:val="single"/>
              <w:left w:color="000000" w:sz="3" w:val="single"/>
              <w:bottom w:color="000000" w:sz="3" w:val="single"/>
              <w:right w:color="000000" w:sz="3" w:val="single"/>
            </w:tcBorders>
            <w:tcMar>
              <w:top w:type="dxa" w:w="6"/>
              <w:left w:type="dxa" w:w="112"/>
              <w:right w:type="dxa" w:w="115"/>
            </w:tcMar>
          </w:tcPr>
          <w:p w14:paraId="CE020000">
            <w:pPr>
              <w:spacing w:line="264" w:lineRule="auto"/>
              <w:ind w:firstLine="0" w:left="0"/>
              <w:jc w:val="left"/>
            </w:pPr>
            <w:r>
              <w:rPr>
                <w:sz w:val="22"/>
              </w:rPr>
              <w:t xml:space="preserve">1-2 ошибки или 1 исправление (1 класс) </w:t>
            </w:r>
          </w:p>
          <w:p w14:paraId="CF020000">
            <w:pPr>
              <w:spacing w:after="0" w:line="264" w:lineRule="auto"/>
              <w:ind w:firstLine="0" w:left="0"/>
              <w:jc w:val="left"/>
            </w:pPr>
            <w:r>
              <w:rPr>
                <w:sz w:val="22"/>
              </w:rPr>
              <w:t xml:space="preserve">1 ошибка или 1 исправление (2-4 классы) </w:t>
            </w:r>
          </w:p>
        </w:tc>
      </w:tr>
      <w:tr>
        <w:trPr>
          <w:trHeight w:hRule="atLeast" w:val="519"/>
        </w:trPr>
        <w:tc>
          <w:tcPr>
            <w:tcW w:type="dxa" w:w="1102"/>
            <w:tcBorders>
              <w:top w:color="000000" w:sz="3" w:val="single"/>
              <w:left w:color="000000" w:sz="3" w:val="single"/>
              <w:bottom w:color="000000" w:sz="3" w:val="single"/>
              <w:right w:color="000000" w:sz="3" w:val="single"/>
            </w:tcBorders>
            <w:tcMar>
              <w:top w:type="dxa" w:w="6"/>
              <w:left w:type="dxa" w:w="112"/>
              <w:right w:type="dxa" w:w="115"/>
            </w:tcMar>
          </w:tcPr>
          <w:p w14:paraId="D0020000">
            <w:pPr>
              <w:spacing w:after="0" w:line="264" w:lineRule="auto"/>
              <w:ind w:firstLine="0" w:left="0"/>
              <w:jc w:val="left"/>
            </w:pPr>
            <w:r>
              <w:rPr>
                <w:sz w:val="22"/>
              </w:rPr>
              <w:t xml:space="preserve">3 </w:t>
            </w:r>
          </w:p>
        </w:tc>
        <w:tc>
          <w:tcPr>
            <w:tcW w:type="dxa" w:w="4539"/>
            <w:tcBorders>
              <w:top w:color="000000" w:sz="3" w:val="single"/>
              <w:left w:color="000000" w:sz="3" w:val="single"/>
              <w:bottom w:color="000000" w:sz="3" w:val="single"/>
              <w:right w:color="000000" w:sz="3" w:val="single"/>
            </w:tcBorders>
            <w:tcMar>
              <w:top w:type="dxa" w:w="6"/>
              <w:left w:type="dxa" w:w="112"/>
              <w:right w:type="dxa" w:w="115"/>
            </w:tcMar>
          </w:tcPr>
          <w:p w14:paraId="D1020000">
            <w:pPr>
              <w:spacing w:after="16" w:line="264" w:lineRule="auto"/>
              <w:ind w:firstLine="0" w:left="0"/>
              <w:jc w:val="left"/>
            </w:pPr>
            <w:r>
              <w:rPr>
                <w:sz w:val="22"/>
              </w:rPr>
              <w:t xml:space="preserve">3 ошибки и 1 исправление (1 класс) </w:t>
            </w:r>
          </w:p>
          <w:p w14:paraId="D2020000">
            <w:pPr>
              <w:spacing w:after="0" w:line="264" w:lineRule="auto"/>
              <w:ind w:firstLine="0" w:left="0"/>
              <w:jc w:val="left"/>
            </w:pPr>
            <w:r>
              <w:rPr>
                <w:sz w:val="22"/>
              </w:rPr>
              <w:t xml:space="preserve">2 ошибки и 1 исправление (2-4 классы) </w:t>
            </w:r>
          </w:p>
        </w:tc>
      </w:tr>
      <w:tr>
        <w:trPr>
          <w:trHeight w:hRule="atLeast" w:val="518"/>
        </w:trPr>
        <w:tc>
          <w:tcPr>
            <w:tcW w:type="dxa" w:w="1102"/>
            <w:tcBorders>
              <w:top w:color="000000" w:sz="3" w:val="single"/>
              <w:left w:color="000000" w:sz="3" w:val="single"/>
              <w:bottom w:color="000000" w:sz="3" w:val="single"/>
              <w:right w:color="000000" w:sz="3" w:val="single"/>
            </w:tcBorders>
            <w:tcMar>
              <w:top w:type="dxa" w:w="6"/>
              <w:left w:type="dxa" w:w="112"/>
              <w:right w:type="dxa" w:w="115"/>
            </w:tcMar>
          </w:tcPr>
          <w:p w14:paraId="D3020000">
            <w:pPr>
              <w:spacing w:after="0" w:line="264" w:lineRule="auto"/>
              <w:ind w:firstLine="0" w:left="0"/>
              <w:jc w:val="left"/>
            </w:pPr>
            <w:r>
              <w:rPr>
                <w:sz w:val="22"/>
              </w:rPr>
              <w:t xml:space="preserve">2 </w:t>
            </w:r>
          </w:p>
        </w:tc>
        <w:tc>
          <w:tcPr>
            <w:tcW w:type="dxa" w:w="4539"/>
            <w:tcBorders>
              <w:top w:color="000000" w:sz="3" w:val="single"/>
              <w:left w:color="000000" w:sz="3" w:val="single"/>
              <w:bottom w:color="000000" w:sz="3" w:val="single"/>
              <w:right w:color="000000" w:sz="3" w:val="single"/>
            </w:tcBorders>
            <w:tcMar>
              <w:top w:type="dxa" w:w="6"/>
              <w:left w:type="dxa" w:w="112"/>
              <w:right w:type="dxa" w:w="115"/>
            </w:tcMar>
          </w:tcPr>
          <w:p w14:paraId="D4020000">
            <w:pPr>
              <w:spacing w:after="21" w:line="264" w:lineRule="auto"/>
              <w:ind w:firstLine="0" w:left="0"/>
              <w:jc w:val="left"/>
            </w:pPr>
            <w:r>
              <w:rPr>
                <w:sz w:val="22"/>
              </w:rPr>
              <w:t xml:space="preserve">4 ошибки ( 1 класс) </w:t>
            </w:r>
          </w:p>
          <w:p w14:paraId="D5020000">
            <w:pPr>
              <w:spacing w:after="0" w:line="264" w:lineRule="auto"/>
              <w:ind w:firstLine="0" w:left="0"/>
              <w:jc w:val="left"/>
            </w:pPr>
            <w:r>
              <w:rPr>
                <w:sz w:val="22"/>
              </w:rPr>
              <w:t xml:space="preserve">3 ошибки (2-4 классы) </w:t>
            </w:r>
          </w:p>
        </w:tc>
      </w:tr>
    </w:tbl>
    <w:p w14:paraId="D6020000">
      <w:pPr>
        <w:spacing w:after="0" w:line="264" w:lineRule="auto"/>
        <w:ind w:firstLine="0" w:left="951"/>
        <w:jc w:val="left"/>
      </w:pPr>
      <w:r>
        <w:rPr>
          <w:b w:val="1"/>
        </w:rPr>
        <w:t xml:space="preserve"> </w:t>
      </w:r>
    </w:p>
    <w:p w14:paraId="D7020000">
      <w:pPr>
        <w:spacing w:after="34" w:line="264" w:lineRule="auto"/>
        <w:ind w:firstLine="0" w:left="951"/>
        <w:jc w:val="left"/>
      </w:pPr>
      <w:r>
        <w:rPr>
          <w:b w:val="1"/>
        </w:rPr>
        <w:t xml:space="preserve"> </w:t>
      </w:r>
    </w:p>
    <w:p w14:paraId="D8020000">
      <w:pPr>
        <w:spacing w:after="5"/>
        <w:ind w:left="961"/>
      </w:pPr>
      <w:r>
        <w:rPr>
          <w:b w:val="1"/>
        </w:rPr>
        <w:t xml:space="preserve">Оценивание письменных работ обучающихся с ЗПР начальной школы </w:t>
      </w:r>
    </w:p>
    <w:p w14:paraId="D9020000">
      <w:pPr>
        <w:spacing w:after="0" w:line="264" w:lineRule="auto"/>
        <w:ind w:firstLine="0" w:left="951"/>
        <w:jc w:val="left"/>
      </w:pPr>
      <w:r>
        <w:rPr>
          <w:b w:val="1"/>
        </w:rPr>
        <w:t xml:space="preserve"> </w:t>
      </w:r>
    </w:p>
    <w:tbl>
      <w:tblPr>
        <w:tblStyle w:val="Style_1"/>
        <w:tblW w:type="auto" w:w="0"/>
        <w:tblInd w:type="dxa" w:w="666"/>
        <w:tblLayout w:type="fixed"/>
        <w:tblCellMar>
          <w:top w:type="dxa" w:w="8"/>
          <w:left w:type="dxa" w:w="112"/>
          <w:right w:type="dxa" w:w="81"/>
        </w:tblCellMar>
      </w:tblPr>
      <w:tblGrid>
        <w:gridCol w:w="1139"/>
        <w:gridCol w:w="3970"/>
        <w:gridCol w:w="4258"/>
      </w:tblGrid>
      <w:tr>
        <w:trPr>
          <w:trHeight w:hRule="atLeast" w:val="562"/>
        </w:trPr>
        <w:tc>
          <w:tcPr>
            <w:tcW w:type="dxa" w:w="1139"/>
            <w:tcBorders>
              <w:top w:color="000000" w:sz="3" w:val="single"/>
              <w:left w:color="000000" w:sz="3" w:val="single"/>
              <w:bottom w:color="000000" w:sz="3" w:val="single"/>
              <w:right w:color="000000" w:sz="3" w:val="single"/>
            </w:tcBorders>
            <w:tcMar>
              <w:top w:type="dxa" w:w="8"/>
              <w:left w:type="dxa" w:w="112"/>
              <w:right w:type="dxa" w:w="81"/>
            </w:tcMar>
          </w:tcPr>
          <w:p w14:paraId="DA020000">
            <w:pPr>
              <w:spacing w:after="0" w:line="264" w:lineRule="auto"/>
              <w:ind w:firstLine="0" w:left="0"/>
            </w:pPr>
            <w:r>
              <w:rPr>
                <w:b w:val="1"/>
              </w:rPr>
              <w:t xml:space="preserve">отметка </w:t>
            </w:r>
          </w:p>
        </w:tc>
        <w:tc>
          <w:tcPr>
            <w:tcW w:type="dxa" w:w="3970"/>
            <w:tcBorders>
              <w:top w:color="000000" w:sz="3" w:val="single"/>
              <w:left w:color="000000" w:sz="3" w:val="single"/>
              <w:bottom w:color="000000" w:sz="3" w:val="single"/>
              <w:right w:color="000000" w:sz="3" w:val="single"/>
            </w:tcBorders>
            <w:tcMar>
              <w:top w:type="dxa" w:w="8"/>
              <w:left w:type="dxa" w:w="112"/>
              <w:right w:type="dxa" w:w="81"/>
            </w:tcMar>
          </w:tcPr>
          <w:p w14:paraId="DB020000">
            <w:pPr>
              <w:spacing w:after="0" w:line="264" w:lineRule="auto"/>
              <w:ind w:firstLine="0" w:left="0"/>
              <w:jc w:val="left"/>
            </w:pPr>
            <w:r>
              <w:rPr>
                <w:b w:val="1"/>
              </w:rPr>
              <w:t xml:space="preserve">Программа общеобразовательной школы </w:t>
            </w:r>
          </w:p>
        </w:tc>
        <w:tc>
          <w:tcPr>
            <w:tcW w:type="dxa" w:w="4258"/>
            <w:tcBorders>
              <w:top w:color="000000" w:sz="3" w:val="single"/>
              <w:left w:color="000000" w:sz="3" w:val="single"/>
              <w:bottom w:color="000000" w:sz="3" w:val="single"/>
              <w:right w:color="000000" w:sz="3" w:val="single"/>
            </w:tcBorders>
            <w:tcMar>
              <w:top w:type="dxa" w:w="8"/>
              <w:left w:type="dxa" w:w="112"/>
              <w:right w:type="dxa" w:w="81"/>
            </w:tcMar>
          </w:tcPr>
          <w:p w14:paraId="DC020000">
            <w:pPr>
              <w:spacing w:after="0" w:line="264" w:lineRule="auto"/>
              <w:ind w:firstLine="0" w:left="0"/>
            </w:pPr>
            <w:r>
              <w:rPr>
                <w:b w:val="1"/>
              </w:rPr>
              <w:t xml:space="preserve">Адаптированная программа для детей с ЗПР </w:t>
            </w:r>
          </w:p>
        </w:tc>
      </w:tr>
      <w:tr>
        <w:trPr>
          <w:trHeight w:hRule="atLeast" w:val="842"/>
        </w:trPr>
        <w:tc>
          <w:tcPr>
            <w:tcW w:type="dxa" w:w="1139"/>
            <w:tcBorders>
              <w:top w:color="000000" w:sz="3" w:val="single"/>
              <w:left w:color="000000" w:sz="3" w:val="single"/>
              <w:bottom w:color="000000" w:sz="3" w:val="single"/>
              <w:right w:color="000000" w:sz="3" w:val="single"/>
            </w:tcBorders>
            <w:tcMar>
              <w:top w:type="dxa" w:w="8"/>
              <w:left w:type="dxa" w:w="112"/>
              <w:right w:type="dxa" w:w="81"/>
            </w:tcMar>
          </w:tcPr>
          <w:p w14:paraId="DD020000">
            <w:pPr>
              <w:spacing w:after="0" w:line="264" w:lineRule="auto"/>
              <w:ind w:firstLine="0" w:left="0" w:right="34"/>
              <w:jc w:val="center"/>
            </w:pPr>
            <w:r>
              <w:t xml:space="preserve">5 </w:t>
            </w:r>
          </w:p>
        </w:tc>
        <w:tc>
          <w:tcPr>
            <w:tcW w:type="dxa" w:w="3970"/>
            <w:tcBorders>
              <w:top w:color="000000" w:sz="3" w:val="single"/>
              <w:left w:color="000000" w:sz="3" w:val="single"/>
              <w:bottom w:color="000000" w:sz="3" w:val="single"/>
              <w:right w:color="000000" w:sz="3" w:val="single"/>
            </w:tcBorders>
            <w:tcMar>
              <w:top w:type="dxa" w:w="8"/>
              <w:left w:type="dxa" w:w="112"/>
              <w:right w:type="dxa" w:w="81"/>
            </w:tcMar>
          </w:tcPr>
          <w:p w14:paraId="DE020000">
            <w:pPr>
              <w:spacing w:after="0" w:line="264" w:lineRule="auto"/>
              <w:ind w:firstLine="0" w:left="0" w:right="79"/>
            </w:pPr>
            <w:r>
              <w:t xml:space="preserve">Не ставится при трёх исправлениях, но при одной негрубой ошибке можно ставить </w:t>
            </w:r>
          </w:p>
        </w:tc>
        <w:tc>
          <w:tcPr>
            <w:tcW w:type="dxa" w:w="4258"/>
            <w:tcBorders>
              <w:top w:color="000000" w:sz="3" w:val="single"/>
              <w:left w:color="000000" w:sz="3" w:val="single"/>
              <w:bottom w:color="000000" w:sz="3" w:val="single"/>
              <w:right w:color="000000" w:sz="3" w:val="single"/>
            </w:tcBorders>
            <w:tcMar>
              <w:top w:type="dxa" w:w="8"/>
              <w:left w:type="dxa" w:w="112"/>
              <w:right w:type="dxa" w:w="81"/>
            </w:tcMar>
          </w:tcPr>
          <w:p w14:paraId="DF020000">
            <w:pPr>
              <w:spacing w:after="0" w:line="264" w:lineRule="auto"/>
              <w:ind w:firstLine="0" w:left="0"/>
              <w:jc w:val="left"/>
            </w:pPr>
            <w:r>
              <w:t xml:space="preserve">Допущена 1 негрубая ошибка или 1-2 дисграфических ошибок, написано аккуратно </w:t>
            </w:r>
          </w:p>
        </w:tc>
      </w:tr>
      <w:tr>
        <w:trPr>
          <w:trHeight w:hRule="atLeast" w:val="1391"/>
        </w:trPr>
        <w:tc>
          <w:tcPr>
            <w:tcW w:type="dxa" w:w="1139"/>
            <w:tcBorders>
              <w:top w:color="000000" w:sz="3" w:val="single"/>
              <w:left w:color="000000" w:sz="3" w:val="single"/>
              <w:bottom w:color="000000" w:sz="3" w:val="single"/>
              <w:right w:color="000000" w:sz="3" w:val="single"/>
            </w:tcBorders>
            <w:tcMar>
              <w:top w:type="dxa" w:w="8"/>
              <w:left w:type="dxa" w:w="112"/>
              <w:right w:type="dxa" w:w="81"/>
            </w:tcMar>
          </w:tcPr>
          <w:p w14:paraId="E0020000">
            <w:pPr>
              <w:spacing w:after="0" w:line="264" w:lineRule="auto"/>
              <w:ind w:firstLine="0" w:left="0" w:right="34"/>
              <w:jc w:val="center"/>
            </w:pPr>
            <w:r>
              <w:t xml:space="preserve">4 </w:t>
            </w:r>
          </w:p>
        </w:tc>
        <w:tc>
          <w:tcPr>
            <w:tcW w:type="dxa" w:w="3970"/>
            <w:tcBorders>
              <w:top w:color="000000" w:sz="3" w:val="single"/>
              <w:left w:color="000000" w:sz="3" w:val="single"/>
              <w:bottom w:color="000000" w:sz="3" w:val="single"/>
              <w:right w:color="000000" w:sz="3" w:val="single"/>
            </w:tcBorders>
            <w:tcMar>
              <w:top w:type="dxa" w:w="8"/>
              <w:left w:type="dxa" w:w="112"/>
              <w:right w:type="dxa" w:w="81"/>
            </w:tcMar>
          </w:tcPr>
          <w:p w14:paraId="E1020000">
            <w:pPr>
              <w:spacing w:after="0" w:line="264" w:lineRule="auto"/>
              <w:ind w:firstLine="0" w:left="0"/>
              <w:jc w:val="left"/>
            </w:pPr>
            <w:r>
              <w:t xml:space="preserve">Допущены орфографические ошибки и 2 пунктуационные или 1 орфографическая и 3 пунктуационных ошибки </w:t>
            </w:r>
          </w:p>
        </w:tc>
        <w:tc>
          <w:tcPr>
            <w:tcW w:type="dxa" w:w="4258"/>
            <w:tcBorders>
              <w:top w:color="000000" w:sz="3" w:val="single"/>
              <w:left w:color="000000" w:sz="3" w:val="single"/>
              <w:bottom w:color="000000" w:sz="3" w:val="single"/>
              <w:right w:color="000000" w:sz="3" w:val="single"/>
            </w:tcBorders>
            <w:tcMar>
              <w:top w:type="dxa" w:w="8"/>
              <w:left w:type="dxa" w:w="112"/>
              <w:right w:type="dxa" w:w="81"/>
            </w:tcMar>
          </w:tcPr>
          <w:p w14:paraId="E2020000">
            <w:pPr>
              <w:spacing w:after="0" w:line="264" w:lineRule="auto"/>
              <w:ind w:firstLine="0" w:left="0" w:right="467"/>
            </w:pPr>
            <w:r>
              <w:t xml:space="preserve">Допущены 1-2  орфографические ошибки, 1-3 пунктуационных и 1-3 дисграфических ошибок, написано аккуратно, но допущены 1-2 исправления </w:t>
            </w:r>
          </w:p>
        </w:tc>
      </w:tr>
      <w:tr>
        <w:trPr>
          <w:trHeight w:hRule="atLeast" w:val="1116"/>
        </w:trPr>
        <w:tc>
          <w:tcPr>
            <w:tcW w:type="dxa" w:w="1139"/>
            <w:tcBorders>
              <w:top w:color="000000" w:sz="3" w:val="single"/>
              <w:left w:color="000000" w:sz="3" w:val="single"/>
              <w:bottom w:color="000000" w:sz="3" w:val="single"/>
              <w:right w:color="000000" w:sz="3" w:val="single"/>
            </w:tcBorders>
            <w:tcMar>
              <w:top w:type="dxa" w:w="8"/>
              <w:left w:type="dxa" w:w="112"/>
              <w:right w:type="dxa" w:w="81"/>
            </w:tcMar>
          </w:tcPr>
          <w:p w14:paraId="E3020000">
            <w:pPr>
              <w:spacing w:after="0" w:line="264" w:lineRule="auto"/>
              <w:ind w:firstLine="0" w:left="0" w:right="34"/>
              <w:jc w:val="center"/>
            </w:pPr>
            <w:r>
              <w:t xml:space="preserve">3 </w:t>
            </w:r>
          </w:p>
        </w:tc>
        <w:tc>
          <w:tcPr>
            <w:tcW w:type="dxa" w:w="3970"/>
            <w:tcBorders>
              <w:top w:color="000000" w:sz="3" w:val="single"/>
              <w:left w:color="000000" w:sz="3" w:val="single"/>
              <w:bottom w:color="000000" w:sz="3" w:val="single"/>
              <w:right w:color="000000" w:sz="3" w:val="single"/>
            </w:tcBorders>
            <w:tcMar>
              <w:top w:type="dxa" w:w="8"/>
              <w:left w:type="dxa" w:w="112"/>
              <w:right w:type="dxa" w:w="81"/>
            </w:tcMar>
          </w:tcPr>
          <w:p w14:paraId="E4020000">
            <w:pPr>
              <w:spacing w:after="0" w:line="264" w:lineRule="auto"/>
              <w:ind w:firstLine="0" w:left="0" w:right="207"/>
            </w:pPr>
            <w:r>
              <w:t xml:space="preserve">Допущены 3-4  орфографические ошибки и 4 пунктуационных или 5 орфографических </w:t>
            </w:r>
          </w:p>
        </w:tc>
        <w:tc>
          <w:tcPr>
            <w:tcW w:type="dxa" w:w="4258"/>
            <w:tcBorders>
              <w:top w:color="000000" w:sz="3" w:val="single"/>
              <w:left w:color="000000" w:sz="3" w:val="single"/>
              <w:bottom w:color="000000" w:sz="3" w:val="single"/>
              <w:right w:color="000000" w:sz="3" w:val="single"/>
            </w:tcBorders>
            <w:tcMar>
              <w:top w:type="dxa" w:w="8"/>
              <w:left w:type="dxa" w:w="112"/>
              <w:right w:type="dxa" w:w="81"/>
            </w:tcMar>
          </w:tcPr>
          <w:p w14:paraId="E5020000">
            <w:pPr>
              <w:spacing w:after="0" w:line="264" w:lineRule="auto"/>
              <w:ind w:firstLine="0" w:left="0" w:right="326"/>
            </w:pPr>
            <w:r>
              <w:t xml:space="preserve">Допущены 3-5  орфографические ошибки, 3-4 пунктуационных и 4-5 дисграфических ошибок. Допущены исправления </w:t>
            </w:r>
          </w:p>
        </w:tc>
      </w:tr>
      <w:tr>
        <w:trPr>
          <w:trHeight w:hRule="atLeast" w:val="562"/>
        </w:trPr>
        <w:tc>
          <w:tcPr>
            <w:tcW w:type="dxa" w:w="1139"/>
            <w:tcBorders>
              <w:top w:color="000000" w:sz="3" w:val="single"/>
              <w:left w:color="000000" w:sz="3" w:val="single"/>
              <w:bottom w:color="000000" w:sz="3" w:val="single"/>
              <w:right w:color="000000" w:sz="3" w:val="single"/>
            </w:tcBorders>
            <w:tcMar>
              <w:top w:type="dxa" w:w="8"/>
              <w:left w:type="dxa" w:w="112"/>
              <w:right w:type="dxa" w:w="81"/>
            </w:tcMar>
          </w:tcPr>
          <w:p w14:paraId="E6020000">
            <w:pPr>
              <w:spacing w:after="0" w:line="264" w:lineRule="auto"/>
              <w:ind w:firstLine="0" w:left="0" w:right="34"/>
              <w:jc w:val="center"/>
            </w:pPr>
            <w:r>
              <w:t xml:space="preserve">2 </w:t>
            </w:r>
          </w:p>
        </w:tc>
        <w:tc>
          <w:tcPr>
            <w:tcW w:type="dxa" w:w="3970"/>
            <w:tcBorders>
              <w:top w:color="000000" w:sz="3" w:val="single"/>
              <w:left w:color="000000" w:sz="3" w:val="single"/>
              <w:bottom w:color="000000" w:sz="3" w:val="single"/>
              <w:right w:color="000000" w:sz="3" w:val="single"/>
            </w:tcBorders>
            <w:tcMar>
              <w:top w:type="dxa" w:w="8"/>
              <w:left w:type="dxa" w:w="112"/>
              <w:right w:type="dxa" w:w="81"/>
            </w:tcMar>
          </w:tcPr>
          <w:p w14:paraId="E7020000">
            <w:pPr>
              <w:spacing w:after="0" w:line="264" w:lineRule="auto"/>
              <w:ind w:firstLine="0" w:left="0"/>
              <w:jc w:val="left"/>
            </w:pPr>
            <w:r>
              <w:t xml:space="preserve">Допущены 5-8  орфографических ошибок </w:t>
            </w:r>
          </w:p>
        </w:tc>
        <w:tc>
          <w:tcPr>
            <w:tcW w:type="dxa" w:w="4258"/>
            <w:tcBorders>
              <w:top w:color="000000" w:sz="3" w:val="single"/>
              <w:left w:color="000000" w:sz="3" w:val="single"/>
              <w:bottom w:color="000000" w:sz="3" w:val="single"/>
              <w:right w:color="000000" w:sz="3" w:val="single"/>
            </w:tcBorders>
            <w:tcMar>
              <w:top w:type="dxa" w:w="8"/>
              <w:left w:type="dxa" w:w="112"/>
              <w:right w:type="dxa" w:w="81"/>
            </w:tcMar>
          </w:tcPr>
          <w:p w14:paraId="E8020000">
            <w:pPr>
              <w:spacing w:after="0" w:line="264" w:lineRule="auto"/>
              <w:ind w:firstLine="0" w:left="0" w:right="26"/>
            </w:pPr>
            <w:r>
              <w:t xml:space="preserve">Допущены более 8 орфографических, 4 и более дисграфических ошибок </w:t>
            </w:r>
          </w:p>
        </w:tc>
      </w:tr>
    </w:tbl>
    <w:p w14:paraId="E9020000">
      <w:pPr>
        <w:spacing w:after="0" w:line="264" w:lineRule="auto"/>
        <w:ind w:firstLine="0" w:left="1664"/>
        <w:jc w:val="left"/>
      </w:pPr>
      <w:r>
        <w:rPr>
          <w:b w:val="1"/>
        </w:rPr>
        <w:t xml:space="preserve"> </w:t>
      </w:r>
    </w:p>
    <w:p w14:paraId="EA020000">
      <w:pPr>
        <w:spacing w:after="0" w:line="264" w:lineRule="auto"/>
        <w:ind w:firstLine="0" w:left="814"/>
        <w:jc w:val="left"/>
      </w:pPr>
      <w:r>
        <w:rPr>
          <w:b w:val="1"/>
        </w:rPr>
        <w:t xml:space="preserve"> </w:t>
      </w:r>
    </w:p>
    <w:p w14:paraId="EB020000">
      <w:pPr>
        <w:spacing w:after="5"/>
        <w:ind w:left="816"/>
      </w:pPr>
      <w:r>
        <w:rPr>
          <w:b w:val="1"/>
        </w:rPr>
        <w:t>Классификация ошибок:</w:t>
      </w:r>
      <w:r>
        <w:rPr>
          <w:sz w:val="20"/>
        </w:rPr>
        <w:t xml:space="preserve"> </w:t>
      </w:r>
    </w:p>
    <w:p w14:paraId="EC020000">
      <w:pPr>
        <w:spacing w:after="2" w:line="264" w:lineRule="auto"/>
        <w:ind w:firstLine="0" w:left="814"/>
        <w:jc w:val="left"/>
      </w:pPr>
      <w:r>
        <w:rPr>
          <w:sz w:val="20"/>
        </w:rPr>
        <w:t xml:space="preserve"> </w:t>
      </w:r>
    </w:p>
    <w:p w14:paraId="ED020000">
      <w:pPr>
        <w:spacing w:after="5"/>
        <w:ind w:left="680"/>
      </w:pPr>
      <w:r>
        <w:rPr>
          <w:b w:val="1"/>
        </w:rPr>
        <w:t xml:space="preserve">Ошибкой в диктанте </w:t>
      </w:r>
      <w:r>
        <w:t>следует считать:</w:t>
      </w:r>
      <w:r>
        <w:rPr>
          <w:sz w:val="20"/>
        </w:rPr>
        <w:t xml:space="preserve"> </w:t>
      </w:r>
    </w:p>
    <w:p w14:paraId="EE020000">
      <w:pPr>
        <w:ind w:right="383"/>
      </w:pPr>
      <w:r>
        <w:t xml:space="preserve">-нарушение правил орфографии при написании слов; </w:t>
      </w:r>
    </w:p>
    <w:p w14:paraId="EF020000">
      <w:pPr>
        <w:ind w:right="383"/>
      </w:pPr>
      <w:r>
        <w:t>-пропуск и искажение букв в словах; -замену слов;</w:t>
      </w:r>
      <w:r>
        <w:rPr>
          <w:sz w:val="20"/>
        </w:rPr>
        <w:t xml:space="preserve"> </w:t>
      </w:r>
    </w:p>
    <w:p w14:paraId="F0020000">
      <w:pPr>
        <w:ind w:right="383"/>
      </w:pPr>
      <w: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r>
        <w:rPr>
          <w:sz w:val="20"/>
        </w:rPr>
        <w:t xml:space="preserve"> </w:t>
      </w:r>
    </w:p>
    <w:p w14:paraId="F1020000">
      <w:pPr>
        <w:spacing w:after="40" w:line="264" w:lineRule="auto"/>
        <w:ind w:firstLine="0" w:left="814"/>
        <w:jc w:val="left"/>
      </w:pPr>
      <w:r>
        <w:rPr>
          <w:sz w:val="20"/>
        </w:rPr>
        <w:t xml:space="preserve"> </w:t>
      </w:r>
    </w:p>
    <w:p w14:paraId="F2020000">
      <w:pPr>
        <w:spacing w:after="5"/>
        <w:ind w:left="816"/>
      </w:pPr>
      <w:r>
        <w:rPr>
          <w:b w:val="1"/>
        </w:rPr>
        <w:t>За ошибку в диктанте не считаются:</w:t>
      </w:r>
      <w:r>
        <w:rPr>
          <w:sz w:val="20"/>
        </w:rPr>
        <w:t xml:space="preserve"> </w:t>
      </w:r>
    </w:p>
    <w:p w14:paraId="F3020000">
      <w:pPr>
        <w:spacing w:after="24" w:line="264" w:lineRule="auto"/>
        <w:ind w:firstLine="0" w:left="814"/>
        <w:jc w:val="left"/>
      </w:pPr>
      <w:r>
        <w:rPr>
          <w:sz w:val="20"/>
        </w:rPr>
        <w:t xml:space="preserve"> </w:t>
      </w:r>
    </w:p>
    <w:p w14:paraId="F4020000">
      <w:pPr>
        <w:numPr>
          <w:ilvl w:val="0"/>
          <w:numId w:val="36"/>
        </w:numPr>
        <w:ind w:hanging="130" w:left="951" w:right="383"/>
      </w:pPr>
      <w: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w:t>
      </w:r>
    </w:p>
    <w:p w14:paraId="F5020000">
      <w:pPr>
        <w:ind w:left="831" w:right="383"/>
      </w:pPr>
      <w:r>
        <w:t xml:space="preserve">доске); </w:t>
      </w:r>
    </w:p>
    <w:p w14:paraId="F6020000">
      <w:pPr>
        <w:ind w:left="831" w:right="383"/>
      </w:pPr>
      <w:r>
        <w:t>-единичный пропуск точки в конце предложения, если первое слово следующего предложения написано с заглавной буквы;</w:t>
      </w:r>
      <w:r>
        <w:rPr>
          <w:sz w:val="20"/>
        </w:rPr>
        <w:t xml:space="preserve"> </w:t>
      </w:r>
    </w:p>
    <w:p w14:paraId="F7020000">
      <w:pPr>
        <w:ind w:left="831" w:right="383"/>
      </w:pPr>
      <w:r>
        <w:t>-единичный случай замены одного слова без искажения смысла.</w:t>
      </w:r>
      <w:r>
        <w:rPr>
          <w:sz w:val="20"/>
        </w:rPr>
        <w:t xml:space="preserve"> </w:t>
      </w:r>
    </w:p>
    <w:p w14:paraId="F8020000">
      <w:pPr>
        <w:spacing w:after="11" w:line="264" w:lineRule="auto"/>
        <w:ind w:firstLine="0" w:left="814"/>
        <w:jc w:val="left"/>
      </w:pPr>
      <w:r>
        <w:rPr>
          <w:sz w:val="20"/>
        </w:rPr>
        <w:t xml:space="preserve"> </w:t>
      </w:r>
    </w:p>
    <w:p w14:paraId="F9020000">
      <w:pPr>
        <w:spacing w:after="5"/>
        <w:ind w:left="816"/>
      </w:pPr>
      <w:r>
        <w:rPr>
          <w:b w:val="1"/>
        </w:rPr>
        <w:t>За одну ошибку в диктанте считаются:</w:t>
      </w:r>
      <w:r>
        <w:rPr>
          <w:sz w:val="20"/>
        </w:rPr>
        <w:t xml:space="preserve"> </w:t>
      </w:r>
    </w:p>
    <w:p w14:paraId="FA020000">
      <w:pPr>
        <w:spacing w:after="28" w:line="264" w:lineRule="auto"/>
        <w:ind w:firstLine="0" w:left="814"/>
        <w:jc w:val="left"/>
      </w:pPr>
      <w:r>
        <w:rPr>
          <w:sz w:val="20"/>
        </w:rPr>
        <w:t xml:space="preserve"> </w:t>
      </w:r>
    </w:p>
    <w:p w14:paraId="FB020000">
      <w:pPr>
        <w:numPr>
          <w:ilvl w:val="0"/>
          <w:numId w:val="36"/>
        </w:numPr>
        <w:spacing w:after="34"/>
        <w:ind w:hanging="130" w:left="951" w:right="383"/>
      </w:pPr>
      <w:r>
        <w:t xml:space="preserve">два исправления; </w:t>
      </w:r>
    </w:p>
    <w:p w14:paraId="FC020000">
      <w:pPr>
        <w:numPr>
          <w:ilvl w:val="0"/>
          <w:numId w:val="36"/>
        </w:numPr>
        <w:ind w:hanging="130" w:left="951" w:right="383"/>
      </w:pPr>
      <w:r>
        <w:t xml:space="preserve">две пунктуационные ошибки; </w:t>
      </w:r>
    </w:p>
    <w:p w14:paraId="FD020000">
      <w:pPr>
        <w:ind w:left="831" w:right="383"/>
      </w:pPr>
      <w:r>
        <w:t>-повторение ошибок в одном и том же слове (например, в слове «ножи» дважды написано в конце «ы»).</w:t>
      </w:r>
      <w:r>
        <w:rPr>
          <w:sz w:val="20"/>
        </w:rPr>
        <w:t xml:space="preserve"> </w:t>
      </w:r>
    </w:p>
    <w:p w14:paraId="FE020000">
      <w:pPr>
        <w:spacing w:after="28" w:line="264" w:lineRule="auto"/>
        <w:ind w:firstLine="372" w:left="799" w:right="475"/>
      </w:pPr>
      <w:r>
        <w:rPr>
          <w:sz w:val="23"/>
        </w:rPr>
        <w:t>Если же подобная ошибка встречается в другом слове, она считается за ошибку; -при выставлении оценки все однотипные ошибки приравниваются к одной</w:t>
      </w:r>
      <w:r>
        <w:rPr>
          <w:sz w:val="31"/>
          <w:vertAlign w:val="subscript"/>
        </w:rPr>
        <w:t xml:space="preserve"> </w:t>
      </w:r>
      <w:r>
        <w:rPr>
          <w:sz w:val="31"/>
          <w:vertAlign w:val="subscript"/>
        </w:rPr>
        <w:tab/>
      </w:r>
      <w:r>
        <w:t>орфографической ошибке.</w:t>
      </w:r>
      <w:r>
        <w:rPr>
          <w:sz w:val="20"/>
        </w:rPr>
        <w:t xml:space="preserve"> </w:t>
      </w:r>
      <w:r>
        <w:rPr>
          <w:b w:val="1"/>
        </w:rPr>
        <w:t>Негрубыми ошибками считается:</w:t>
      </w:r>
      <w:r>
        <w:rPr>
          <w:sz w:val="20"/>
        </w:rPr>
        <w:t xml:space="preserve"> </w:t>
      </w:r>
    </w:p>
    <w:p w14:paraId="FF020000">
      <w:pPr>
        <w:ind w:left="831" w:right="383"/>
      </w:pPr>
      <w:r>
        <w:t>-повторение одной и той же буквы в слове;</w:t>
      </w:r>
      <w:r>
        <w:rPr>
          <w:sz w:val="20"/>
        </w:rPr>
        <w:t xml:space="preserve"> </w:t>
      </w:r>
    </w:p>
    <w:p w14:paraId="00030000">
      <w:pPr>
        <w:ind w:left="831" w:right="383"/>
      </w:pPr>
      <w:r>
        <w:t>-недописанное слово;</w:t>
      </w:r>
      <w:r>
        <w:rPr>
          <w:sz w:val="20"/>
        </w:rPr>
        <w:t xml:space="preserve"> </w:t>
      </w:r>
    </w:p>
    <w:p w14:paraId="01030000">
      <w:pPr>
        <w:spacing w:after="24" w:line="336" w:lineRule="auto"/>
        <w:ind w:left="824" w:right="1769"/>
        <w:jc w:val="left"/>
      </w:pPr>
      <w:r>
        <w:t>-перенос слова, одна часть которого написана на одной строке, а вторая опущена; -дважды записанное одно и то же слово в предложении;  -3 негрубые ошибки = 1 ошибке.</w:t>
      </w:r>
      <w:r>
        <w:rPr>
          <w:sz w:val="20"/>
        </w:rPr>
        <w:t xml:space="preserve"> </w:t>
      </w:r>
    </w:p>
    <w:p w14:paraId="02030000">
      <w:pPr>
        <w:tabs>
          <w:tab w:leader="none" w:pos="814" w:val="center"/>
          <w:tab w:leader="none" w:pos="2566" w:val="center"/>
        </w:tabs>
        <w:spacing w:after="49"/>
        <w:ind w:firstLine="0" w:left="0"/>
        <w:jc w:val="left"/>
      </w:pPr>
      <w:r>
        <w:rPr>
          <w:rFonts w:ascii="Calibri" w:hAnsi="Calibri"/>
          <w:sz w:val="22"/>
        </w:rPr>
        <w:tab/>
      </w:r>
      <w:r>
        <w:rPr>
          <w:sz w:val="31"/>
          <w:vertAlign w:val="subscript"/>
        </w:rPr>
        <w:t xml:space="preserve"> </w:t>
      </w:r>
      <w:r>
        <w:rPr>
          <w:sz w:val="31"/>
          <w:vertAlign w:val="subscript"/>
        </w:rPr>
        <w:tab/>
      </w:r>
      <w:r>
        <w:rPr>
          <w:b w:val="1"/>
        </w:rPr>
        <w:t>Однотипные ошибки:</w:t>
      </w:r>
      <w:r>
        <w:rPr>
          <w:sz w:val="20"/>
        </w:rPr>
        <w:t xml:space="preserve"> </w:t>
      </w:r>
    </w:p>
    <w:p w14:paraId="03030000">
      <w:pPr>
        <w:numPr>
          <w:ilvl w:val="0"/>
          <w:numId w:val="37"/>
        </w:numPr>
        <w:ind w:hanging="130" w:left="951" w:right="383"/>
      </w:pPr>
      <w:r>
        <w:t>первые три однотипные ошибки = 1 ошибке, но каждая следующая подобная считается за отдельную ошибку;</w:t>
      </w:r>
      <w:r>
        <w:rPr>
          <w:sz w:val="20"/>
        </w:rPr>
        <w:t xml:space="preserve"> </w:t>
      </w:r>
    </w:p>
    <w:p w14:paraId="04030000">
      <w:pPr>
        <w:spacing w:after="24" w:line="264" w:lineRule="auto"/>
        <w:ind w:firstLine="0" w:left="814"/>
        <w:jc w:val="left"/>
      </w:pPr>
      <w:r>
        <w:rPr>
          <w:sz w:val="20"/>
        </w:rPr>
        <w:t xml:space="preserve"> </w:t>
      </w:r>
    </w:p>
    <w:p w14:paraId="05030000">
      <w:pPr>
        <w:numPr>
          <w:ilvl w:val="0"/>
          <w:numId w:val="37"/>
        </w:numPr>
        <w:ind w:hanging="130" w:left="951" w:right="383"/>
      </w:pPr>
      <w:r>
        <w:t>при 5 поправках оценка снижается на 1 балл.</w:t>
      </w:r>
      <w:r>
        <w:rPr>
          <w:sz w:val="20"/>
        </w:rPr>
        <w:t xml:space="preserve"> </w:t>
      </w:r>
    </w:p>
    <w:p w14:paraId="06030000">
      <w:pPr>
        <w:spacing w:after="0" w:line="264" w:lineRule="auto"/>
        <w:ind w:firstLine="0" w:left="814"/>
        <w:jc w:val="left"/>
      </w:pPr>
      <w:r>
        <w:rPr>
          <w:sz w:val="20"/>
        </w:rPr>
        <w:t xml:space="preserve"> </w:t>
      </w:r>
    </w:p>
    <w:p w14:paraId="07030000">
      <w:pPr>
        <w:spacing w:after="51"/>
        <w:ind w:firstLine="569" w:left="806"/>
      </w:pPr>
      <w:r>
        <w:rPr>
          <w:b w:val="1"/>
        </w:rPr>
        <w:t>Перечень специфических (дисграфических) ошибок учащихся с указанием вида речевого нарушения:</w:t>
      </w:r>
      <w:r>
        <w:rPr>
          <w:sz w:val="20"/>
        </w:rPr>
        <w:t xml:space="preserve"> </w:t>
      </w:r>
      <w:r>
        <w:rPr>
          <w:sz w:val="20"/>
        </w:rPr>
        <w:tab/>
      </w:r>
      <w:r>
        <w:rPr>
          <w:sz w:val="20"/>
        </w:rPr>
        <w:t xml:space="preserve"> </w:t>
      </w:r>
    </w:p>
    <w:p w14:paraId="08030000">
      <w:pPr>
        <w:numPr>
          <w:ilvl w:val="1"/>
          <w:numId w:val="37"/>
        </w:numPr>
        <w:spacing w:after="31"/>
        <w:ind w:firstLine="569"/>
      </w:pPr>
      <w:r>
        <w:rPr>
          <w:b w:val="1"/>
        </w:rPr>
        <w:t xml:space="preserve">Ошибки, обусловленные несформированностью фонематических процессов, </w:t>
      </w:r>
      <w:r>
        <w:t xml:space="preserve"> </w:t>
      </w:r>
      <w:r>
        <w:rPr>
          <w:b w:val="1"/>
        </w:rPr>
        <w:t xml:space="preserve">навыков звукового анализа и синтеза: </w:t>
      </w:r>
    </w:p>
    <w:p w14:paraId="09030000">
      <w:pPr>
        <w:ind w:left="831" w:right="383"/>
      </w:pPr>
      <w:r>
        <w:t xml:space="preserve">-пропуск букв и слогов – «прощла» (прощала), «жадые» (жадные), «ишка» (игрушка); </w:t>
      </w:r>
    </w:p>
    <w:p w14:paraId="0A030000">
      <w:pPr>
        <w:numPr>
          <w:ilvl w:val="0"/>
          <w:numId w:val="37"/>
        </w:numPr>
        <w:ind w:hanging="130" w:left="951" w:right="383"/>
      </w:pPr>
      <w:r>
        <w:t xml:space="preserve">перестановка букв и слогов – «онко» (окно), «звял» (взял), «переписал» (переписал), «натуспила» (наступила); </w:t>
      </w:r>
    </w:p>
    <w:p w14:paraId="0B030000">
      <w:pPr>
        <w:numPr>
          <w:ilvl w:val="0"/>
          <w:numId w:val="37"/>
        </w:numPr>
        <w:ind w:hanging="130" w:left="951" w:right="383"/>
      </w:pPr>
      <w:r>
        <w:t xml:space="preserve">недописывание букв и слогов – «дела» (делала), «лопат» (лопата), «набухл (набухли); </w:t>
      </w:r>
    </w:p>
    <w:p w14:paraId="0C030000">
      <w:pPr>
        <w:numPr>
          <w:ilvl w:val="0"/>
          <w:numId w:val="37"/>
        </w:numPr>
        <w:ind w:hanging="130" w:left="951" w:right="383"/>
      </w:pPr>
      <w:r>
        <w:t xml:space="preserve">наращивание слова лишними буквами и слогами – «тарава» (трава), «катораые» (которые), «бабабушка» (бабушка), «клюкиква» (клюква); </w:t>
      </w:r>
    </w:p>
    <w:p w14:paraId="0D030000">
      <w:pPr>
        <w:numPr>
          <w:ilvl w:val="0"/>
          <w:numId w:val="37"/>
        </w:numPr>
        <w:ind w:hanging="130" w:left="951" w:right="383"/>
      </w:pPr>
      <w:r>
        <w:t xml:space="preserve">искажение слова – «наотух» (на охоту), «хабаб» (храбрый), «щуки» (щеки), «спеки» (с пенька); </w:t>
      </w:r>
    </w:p>
    <w:p w14:paraId="0E030000">
      <w:pPr>
        <w:numPr>
          <w:ilvl w:val="0"/>
          <w:numId w:val="37"/>
        </w:numPr>
        <w:ind w:hanging="130" w:left="951" w:right="383"/>
      </w:pPr>
      <w:r>
        <w:t xml:space="preserve">слитное написание слов и их произвольное деление – «насто» (на сто), «виситнастне» (висит на стене); </w:t>
      </w:r>
    </w:p>
    <w:p w14:paraId="0F030000">
      <w:pPr>
        <w:numPr>
          <w:ilvl w:val="0"/>
          <w:numId w:val="37"/>
        </w:numPr>
        <w:ind w:hanging="130" w:left="951" w:right="383"/>
      </w:pPr>
      <w:r>
        <w:t xml:space="preserve">неумение определить границы предложения в тексте, слитное написание предложений – «Мой отец шофёр. Работа шофёра трудная шофѐру надо хорошо.знать машину после школы я тоже. Буду шофёром»; </w:t>
      </w:r>
    </w:p>
    <w:p w14:paraId="10030000">
      <w:pPr>
        <w:numPr>
          <w:ilvl w:val="0"/>
          <w:numId w:val="37"/>
        </w:numPr>
        <w:ind w:hanging="130" w:left="951" w:right="383"/>
      </w:pPr>
      <w:r>
        <w:t xml:space="preserve">замена одной буквы на другую – «трюх» (трёх), «у глеста» (у клеста), «тельпан» (тюльпан), «шапаги» (сапоги), «чветы» (цветы); </w:t>
      </w:r>
    </w:p>
    <w:p w14:paraId="11030000">
      <w:pPr>
        <w:numPr>
          <w:ilvl w:val="0"/>
          <w:numId w:val="37"/>
        </w:numPr>
        <w:ind w:hanging="130" w:left="951" w:right="383"/>
      </w:pPr>
      <w:r>
        <w:t xml:space="preserve">нарушение смягчения согласных – «васелки» (васильки), «смали» (смяли), «кон» (конь), «лублу» (люблю). </w:t>
      </w:r>
    </w:p>
    <w:p w14:paraId="12030000">
      <w:pPr>
        <w:numPr>
          <w:ilvl w:val="1"/>
          <w:numId w:val="37"/>
        </w:numPr>
        <w:spacing w:after="5"/>
        <w:ind w:firstLine="569"/>
      </w:pPr>
      <w:r>
        <w:rPr>
          <w:b w:val="1"/>
        </w:rPr>
        <w:t xml:space="preserve">Ошибки, обусловленные несформированностью кинетической и динамической стороны двигательного акта: </w:t>
      </w:r>
    </w:p>
    <w:p w14:paraId="13030000">
      <w:pPr>
        <w:numPr>
          <w:ilvl w:val="0"/>
          <w:numId w:val="37"/>
        </w:numPr>
        <w:spacing w:after="0" w:line="336" w:lineRule="auto"/>
        <w:ind w:hanging="130" w:left="951" w:right="383"/>
      </w:pPr>
      <w:r>
        <w:t>смешения букв по кинетическому сходству – о-а «бонт» (бант), б-д «убача» (удача), и- у</w:t>
      </w:r>
      <w:r>
        <w:rPr>
          <w:rFonts w:ascii="Arial" w:hAnsi="Arial"/>
        </w:rPr>
        <w:t xml:space="preserve"> </w:t>
      </w:r>
      <w:r>
        <w:t xml:space="preserve">«прурода» (природа), п-т «спанция» (станция), х-ж «дорохки» (дорожки), л-я «кяюч» (ключ), л-м «полидор» (помидор), и-ш «лягуика» (лягушка). </w:t>
      </w:r>
    </w:p>
    <w:p w14:paraId="14030000">
      <w:pPr>
        <w:spacing w:after="36" w:line="264" w:lineRule="auto"/>
        <w:ind w:firstLine="0" w:left="814"/>
        <w:jc w:val="left"/>
      </w:pPr>
      <w:r>
        <w:rPr>
          <w:sz w:val="20"/>
        </w:rPr>
        <w:t xml:space="preserve"> </w:t>
      </w:r>
    </w:p>
    <w:p w14:paraId="15030000">
      <w:pPr>
        <w:numPr>
          <w:ilvl w:val="1"/>
          <w:numId w:val="37"/>
        </w:numPr>
        <w:spacing w:after="1" w:line="264" w:lineRule="auto"/>
        <w:ind w:firstLine="569"/>
      </w:pPr>
      <w:r>
        <w:rPr>
          <w:b w:val="1"/>
        </w:rPr>
        <w:t xml:space="preserve">Ошибки, обусловленные  несформированностью  лексико-грамматической </w:t>
      </w:r>
    </w:p>
    <w:p w14:paraId="16030000">
      <w:pPr>
        <w:spacing w:after="5"/>
        <w:ind w:left="816"/>
      </w:pPr>
      <w:r>
        <w:rPr>
          <w:b w:val="1"/>
        </w:rPr>
        <w:t>стороныречи:</w:t>
      </w:r>
      <w:r>
        <w:rPr>
          <w:b w:val="1"/>
          <w:sz w:val="20"/>
        </w:rPr>
        <w:t xml:space="preserve"> </w:t>
      </w:r>
    </w:p>
    <w:p w14:paraId="17030000">
      <w:pPr>
        <w:spacing w:after="0" w:line="264" w:lineRule="auto"/>
        <w:ind w:firstLine="0" w:left="814"/>
        <w:jc w:val="left"/>
      </w:pPr>
      <w:r>
        <w:rPr>
          <w:sz w:val="20"/>
        </w:rPr>
        <w:t xml:space="preserve"> </w:t>
      </w:r>
    </w:p>
    <w:p w14:paraId="18030000">
      <w:pPr>
        <w:numPr>
          <w:ilvl w:val="0"/>
          <w:numId w:val="37"/>
        </w:numPr>
        <w:spacing w:after="35"/>
        <w:ind w:hanging="130" w:left="951" w:right="383"/>
      </w:pPr>
      <w:r>
        <w:t xml:space="preserve">аграмматизмы – «Саша и Леня собираит цветы». «Дети сидели на большими стулья». «Пять желтеньки спиленачки»  (пять желтеньких цыплят); </w:t>
      </w:r>
    </w:p>
    <w:p w14:paraId="19030000">
      <w:pPr>
        <w:numPr>
          <w:ilvl w:val="0"/>
          <w:numId w:val="37"/>
        </w:numPr>
        <w:ind w:hanging="130" w:left="951" w:right="383"/>
      </w:pPr>
      <w:r>
        <w:t xml:space="preserve">слитное написание предлогов и раздельное написание приставок – «вкармане», «при летели», «в зяля», «у читель». </w:t>
      </w:r>
    </w:p>
    <w:p w14:paraId="1A030000">
      <w:pPr>
        <w:spacing w:after="47" w:line="264" w:lineRule="auto"/>
        <w:ind w:firstLine="0" w:left="814"/>
        <w:jc w:val="left"/>
      </w:pPr>
      <w:r>
        <w:rPr>
          <w:b w:val="1"/>
        </w:rPr>
        <w:t xml:space="preserve"> </w:t>
      </w:r>
    </w:p>
    <w:p w14:paraId="1B030000">
      <w:pPr>
        <w:tabs>
          <w:tab w:leader="none" w:pos="814" w:val="center"/>
          <w:tab w:leader="none" w:pos="2223" w:val="center"/>
        </w:tabs>
        <w:spacing w:after="5"/>
        <w:ind w:firstLine="0" w:left="0"/>
        <w:jc w:val="left"/>
      </w:pPr>
      <w:r>
        <w:rPr>
          <w:rFonts w:ascii="Calibri" w:hAnsi="Calibri"/>
          <w:sz w:val="22"/>
        </w:rPr>
        <w:tab/>
      </w:r>
      <w:r>
        <w:rPr>
          <w:sz w:val="31"/>
          <w:vertAlign w:val="subscript"/>
        </w:rPr>
        <w:t xml:space="preserve"> </w:t>
      </w:r>
      <w:r>
        <w:rPr>
          <w:sz w:val="31"/>
          <w:vertAlign w:val="subscript"/>
        </w:rPr>
        <w:tab/>
      </w:r>
      <w:r>
        <w:rPr>
          <w:b w:val="1"/>
        </w:rPr>
        <w:t>Математика.</w:t>
      </w:r>
      <w:r>
        <w:rPr>
          <w:sz w:val="20"/>
        </w:rPr>
        <w:t xml:space="preserve"> </w:t>
      </w:r>
    </w:p>
    <w:p w14:paraId="1C030000">
      <w:pPr>
        <w:spacing w:after="154"/>
        <w:ind w:firstLine="418" w:left="821" w:right="383"/>
      </w:pPr>
      <w:r>
        <w:t>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w:t>
      </w:r>
      <w:r>
        <w:rPr>
          <w:sz w:val="20"/>
        </w:rPr>
        <w:t xml:space="preserve"> и </w:t>
      </w:r>
      <w:r>
        <w:t xml:space="preserve">итоговое оценивание ведётся без выставления бальной отметки, сопровождаемые словесной оценкой. </w:t>
      </w:r>
      <w:r>
        <w:tab/>
      </w:r>
      <w:r>
        <w:rPr>
          <w:sz w:val="20"/>
        </w:rPr>
        <w:t xml:space="preserve"> </w:t>
      </w:r>
    </w:p>
    <w:p w14:paraId="1D030000">
      <w:pPr>
        <w:spacing w:after="105" w:line="336" w:lineRule="auto"/>
        <w:ind w:firstLine="418" w:left="821" w:right="383"/>
      </w:pPr>
      <w:r>
        <w:t>В</w:t>
      </w:r>
      <w:r>
        <w:rPr>
          <w:rFonts w:ascii="Arial" w:hAnsi="Arial"/>
        </w:rPr>
        <w:t xml:space="preserve"> </w:t>
      </w:r>
      <w:r>
        <w:t xml:space="preserve">качестве оценивания предметных результатов обучающихся 2-4 классов используется пятибалльная система оценивания </w:t>
      </w:r>
      <w:r>
        <w:tab/>
      </w:r>
      <w:r>
        <w:rPr>
          <w:b w:val="1"/>
        </w:rPr>
        <w:t>.</w:t>
      </w:r>
      <w:r>
        <w:t xml:space="preserve"> </w:t>
      </w:r>
    </w:p>
    <w:p w14:paraId="1E030000">
      <w:pPr>
        <w:spacing w:after="5" w:line="360" w:lineRule="auto"/>
        <w:ind w:left="816" w:right="4977"/>
      </w:pPr>
      <w:r>
        <w:rPr>
          <w:b w:val="1"/>
        </w:rPr>
        <w:t>Оценивание устных ответов по математике</w:t>
      </w:r>
      <w:r>
        <w:t xml:space="preserve"> </w:t>
      </w:r>
      <w:r>
        <w:tab/>
      </w:r>
      <w:r>
        <w:t xml:space="preserve">  </w:t>
      </w:r>
      <w:r>
        <w:rPr>
          <w:b w:val="1"/>
        </w:rPr>
        <w:t xml:space="preserve">«5» </w:t>
      </w:r>
      <w:r>
        <w:t xml:space="preserve">ставится обучающемуся,если он: </w:t>
      </w:r>
    </w:p>
    <w:p w14:paraId="1F030000">
      <w:pPr>
        <w:spacing w:after="40"/>
        <w:ind w:left="831" w:right="383"/>
      </w:pPr>
      <w:r>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14:paraId="20030000">
      <w:pPr>
        <w:spacing w:after="44"/>
        <w:ind w:left="831" w:right="383"/>
      </w:pPr>
      <w:r>
        <w:t xml:space="preserve">б) производит вычисления, правильно обнаруживая при этом знание изученных свойств действий;  </w:t>
      </w:r>
    </w:p>
    <w:p w14:paraId="21030000">
      <w:pPr>
        <w:spacing w:after="88"/>
        <w:ind w:left="831" w:right="383"/>
      </w:pPr>
      <w:r>
        <w:t xml:space="preserve">в) умеет самостоятельно решить задачу и объяснить ход решения;  </w:t>
      </w:r>
    </w:p>
    <w:p w14:paraId="22030000">
      <w:pPr>
        <w:tabs>
          <w:tab w:leader="none" w:pos="2440" w:val="center"/>
          <w:tab w:leader="none" w:pos="5516" w:val="center"/>
        </w:tabs>
        <w:spacing w:after="183"/>
        <w:ind w:firstLine="0" w:left="0"/>
        <w:jc w:val="left"/>
      </w:pPr>
      <w:r>
        <w:rPr>
          <w:rFonts w:ascii="Calibri" w:hAnsi="Calibri"/>
          <w:sz w:val="22"/>
        </w:rPr>
        <w:tab/>
      </w:r>
      <w:r>
        <w:t xml:space="preserve">г) правильно выполняет работы  </w:t>
      </w:r>
      <w:r>
        <w:tab/>
      </w:r>
      <w:r>
        <w:t xml:space="preserve">по измерению и черчению; </w:t>
      </w:r>
    </w:p>
    <w:p w14:paraId="23030000">
      <w:pPr>
        <w:tabs>
          <w:tab w:leader="none" w:pos="4942" w:val="center"/>
          <w:tab w:leader="none" w:pos="9092" w:val="center"/>
        </w:tabs>
        <w:spacing w:after="105"/>
        <w:ind w:firstLine="0" w:left="0"/>
        <w:jc w:val="left"/>
      </w:pPr>
      <w:r>
        <w:rPr>
          <w:rFonts w:ascii="Calibri" w:hAnsi="Calibri"/>
          <w:sz w:val="22"/>
        </w:rPr>
        <w:tab/>
      </w:r>
      <w:r>
        <w:t xml:space="preserve">д) узнает, правильно называет знакомые геометрические фигуры и их элементы; </w:t>
      </w:r>
      <w:r>
        <w:tab/>
      </w:r>
      <w:r>
        <w:t xml:space="preserve"> </w:t>
      </w:r>
    </w:p>
    <w:p w14:paraId="24030000">
      <w:pPr>
        <w:spacing w:after="43" w:line="348" w:lineRule="auto"/>
        <w:ind w:left="831" w:right="383"/>
      </w:pPr>
      <w:r>
        <w:t xml:space="preserve">е) умеет самостоятельно выполнять простейшие упражнения, связанные с использованием буквенной символики. </w:t>
      </w:r>
      <w:r>
        <w:tab/>
      </w:r>
      <w:r>
        <w:t xml:space="preserve"> </w:t>
      </w:r>
    </w:p>
    <w:p w14:paraId="25030000">
      <w:pPr>
        <w:spacing w:after="81" w:line="324" w:lineRule="auto"/>
        <w:ind w:firstLine="540" w:left="821" w:right="383"/>
      </w:pPr>
      <w:r>
        <w:rPr>
          <w:b w:val="1"/>
        </w:rPr>
        <w:t xml:space="preserve">«4» </w:t>
      </w:r>
      <w:r>
        <w:t xml:space="preserve">ставится обучающемуся в том случае,если ответ его в основном соответствуеттребованиям, установленным для оценки  </w:t>
      </w:r>
      <w:r>
        <w:tab/>
      </w:r>
      <w:r>
        <w:rPr>
          <w:b w:val="1"/>
        </w:rPr>
        <w:t>«5»,</w:t>
      </w:r>
      <w:r>
        <w:t xml:space="preserve"> но: </w:t>
      </w:r>
    </w:p>
    <w:p w14:paraId="26030000">
      <w:pPr>
        <w:spacing w:after="39"/>
        <w:ind w:left="831" w:right="383"/>
      </w:pPr>
      <w:r>
        <w:t xml:space="preserve">а) при ответе допускает отдельные неточности в формулировках или при обосновании выполняемых действий;  </w:t>
      </w:r>
    </w:p>
    <w:p w14:paraId="27030000">
      <w:pPr>
        <w:ind w:left="831" w:right="383"/>
      </w:pPr>
      <w:r>
        <w:t xml:space="preserve">б) допускает в отдельных случаях негрубые ошибки;  </w:t>
      </w:r>
    </w:p>
    <w:p w14:paraId="28030000">
      <w:pPr>
        <w:spacing w:after="94"/>
        <w:ind w:left="831" w:right="383"/>
      </w:pPr>
      <w:r>
        <w:t xml:space="preserve">в) при решении задач дает недостаточно точные объяснения хода решения, пояснения результатов выполняемых действий;  </w:t>
      </w:r>
    </w:p>
    <w:p w14:paraId="29030000">
      <w:pPr>
        <w:spacing w:line="384" w:lineRule="auto"/>
        <w:ind w:left="831" w:right="2081"/>
      </w:pPr>
      <w:r>
        <w:t xml:space="preserve">г) допускает единичные недочеты при выполнении измерений и черчения. </w:t>
      </w:r>
      <w:r>
        <w:tab/>
      </w:r>
      <w:r>
        <w:t xml:space="preserve">  </w:t>
      </w:r>
      <w:r>
        <w:rPr>
          <w:b w:val="1"/>
        </w:rPr>
        <w:t xml:space="preserve">«3» </w:t>
      </w:r>
      <w:r>
        <w:t xml:space="preserve">ставится обучающемуся,если он: </w:t>
      </w:r>
    </w:p>
    <w:p w14:paraId="2A030000">
      <w:pPr>
        <w:ind w:left="831" w:right="383"/>
      </w:pPr>
      <w:r>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14:paraId="2B030000">
      <w:pPr>
        <w:spacing w:line="360" w:lineRule="auto"/>
        <w:ind w:left="831" w:right="383"/>
      </w:pPr>
      <w:r>
        <w:t xml:space="preserve">б) при решении задачи или объяснении хода решения задачи допускает ошибки, но с помощью педагога справляется с решением. </w:t>
      </w:r>
      <w:r>
        <w:tab/>
      </w:r>
      <w:r>
        <w:t xml:space="preserve"> </w:t>
      </w:r>
    </w:p>
    <w:p w14:paraId="2C030000">
      <w:pPr>
        <w:tabs>
          <w:tab w:leader="none" w:pos="1593" w:val="center"/>
          <w:tab w:leader="none" w:pos="2604" w:val="center"/>
          <w:tab w:leader="none" w:pos="4465" w:val="center"/>
          <w:tab w:leader="none" w:pos="6016" w:val="center"/>
          <w:tab w:leader="none" w:pos="7260" w:val="center"/>
          <w:tab w:leader="none" w:pos="8840" w:val="center"/>
          <w:tab w:leader="none" w:pos="10138" w:val="center"/>
        </w:tabs>
        <w:spacing w:after="0" w:line="264" w:lineRule="auto"/>
        <w:ind w:firstLine="0" w:left="0"/>
        <w:jc w:val="left"/>
      </w:pPr>
      <w:r>
        <w:rPr>
          <w:rFonts w:ascii="Calibri" w:hAnsi="Calibri"/>
          <w:sz w:val="22"/>
        </w:rPr>
        <w:tab/>
      </w:r>
      <w:r>
        <w:rPr>
          <w:b w:val="1"/>
        </w:rPr>
        <w:t xml:space="preserve">«2» </w:t>
      </w:r>
      <w:r>
        <w:rPr>
          <w:b w:val="1"/>
        </w:rPr>
        <w:tab/>
      </w:r>
      <w:r>
        <w:t xml:space="preserve">ставится </w:t>
      </w:r>
      <w:r>
        <w:tab/>
      </w:r>
      <w:r>
        <w:t xml:space="preserve">обучающемуся,если </w:t>
      </w:r>
      <w:r>
        <w:tab/>
      </w:r>
      <w:r>
        <w:t xml:space="preserve">он </w:t>
      </w:r>
      <w:r>
        <w:tab/>
      </w:r>
      <w:r>
        <w:t xml:space="preserve">обнаруживает </w:t>
      </w:r>
      <w:r>
        <w:tab/>
      </w:r>
      <w:r>
        <w:t xml:space="preserve">незнание </w:t>
      </w:r>
      <w:r>
        <w:tab/>
      </w:r>
      <w:r>
        <w:t xml:space="preserve">большей </w:t>
      </w:r>
    </w:p>
    <w:p w14:paraId="2D030000">
      <w:pPr>
        <w:spacing w:after="45" w:line="360" w:lineRule="auto"/>
        <w:ind w:left="831" w:right="383"/>
      </w:pPr>
      <w:r>
        <w:t xml:space="preserve">частипрограммного материала, не справляется с решением задач и вычислениями даже при помощи учителя. </w:t>
      </w:r>
      <w:r>
        <w:tab/>
      </w:r>
      <w:r>
        <w:t xml:space="preserve"> </w:t>
      </w:r>
    </w:p>
    <w:p w14:paraId="2E030000">
      <w:pPr>
        <w:ind w:firstLine="554" w:left="821" w:right="383"/>
      </w:pPr>
      <w:r>
        <w:t xml:space="preserve">За </w:t>
      </w:r>
      <w:r>
        <w:rPr>
          <w:i w:val="1"/>
        </w:rPr>
        <w:t>комбинированную контрольную работу,</w:t>
      </w:r>
      <w:r>
        <w:t xml:space="preserve"> содержащую, например, вычислительные примеры и арифметические задачи, </w:t>
      </w:r>
      <w:r>
        <w:rPr>
          <w:i w:val="1"/>
        </w:rPr>
        <w:t xml:space="preserve">целесообразно выставлять две отметки:однузавычисления, а другую - за решение задач, </w:t>
      </w:r>
      <w:r>
        <w:t xml:space="preserve">т.к.иначе невозможно получить правильноепредставление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 </w:t>
      </w:r>
    </w:p>
    <w:p w14:paraId="2F030000">
      <w:pPr>
        <w:ind w:firstLine="569" w:left="821" w:right="383"/>
      </w:pPr>
      <w:r>
        <w:t>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w:t>
      </w:r>
      <w:r>
        <w:rPr>
          <w:sz w:val="31"/>
          <w:vertAlign w:val="subscript"/>
        </w:rPr>
        <w:t xml:space="preserve"> </w:t>
      </w:r>
      <w:r>
        <w:rPr>
          <w:sz w:val="31"/>
          <w:vertAlign w:val="subscript"/>
        </w:rPr>
        <w:tab/>
      </w:r>
      <w:r>
        <w:rPr>
          <w:sz w:val="20"/>
        </w:rPr>
        <w:t xml:space="preserve"> </w:t>
      </w:r>
    </w:p>
    <w:p w14:paraId="30030000">
      <w:pPr>
        <w:numPr>
          <w:ilvl w:val="0"/>
          <w:numId w:val="38"/>
        </w:numPr>
        <w:ind w:hanging="281" w:left="1102" w:right="383"/>
      </w:pPr>
      <w:r>
        <w:t xml:space="preserve">95-100% всех предложенных примеров решены верно - "5", </w:t>
      </w:r>
    </w:p>
    <w:p w14:paraId="31030000">
      <w:pPr>
        <w:numPr>
          <w:ilvl w:val="0"/>
          <w:numId w:val="38"/>
        </w:numPr>
        <w:ind w:hanging="281" w:left="1102" w:right="383"/>
      </w:pPr>
      <w:r>
        <w:t xml:space="preserve">75-94 % - «4», </w:t>
      </w:r>
    </w:p>
    <w:p w14:paraId="32030000">
      <w:pPr>
        <w:numPr>
          <w:ilvl w:val="0"/>
          <w:numId w:val="38"/>
        </w:numPr>
        <w:spacing w:after="44" w:line="216" w:lineRule="auto"/>
        <w:ind w:hanging="281" w:left="1102" w:right="383"/>
      </w:pPr>
      <w:r>
        <w:t>40-74 % - «3», •</w:t>
      </w:r>
      <w:r>
        <w:rPr>
          <w:sz w:val="31"/>
          <w:vertAlign w:val="subscript"/>
        </w:rPr>
        <w:t xml:space="preserve"> </w:t>
      </w:r>
      <w:r>
        <w:rPr>
          <w:rFonts w:ascii="Arial" w:hAnsi="Arial"/>
        </w:rPr>
        <w:t xml:space="preserve"> </w:t>
      </w:r>
      <w:r>
        <w:t xml:space="preserve">ниже 40% -«2». </w:t>
      </w:r>
    </w:p>
    <w:p w14:paraId="33030000">
      <w:pPr>
        <w:ind w:firstLine="569" w:left="821" w:right="383"/>
      </w:pPr>
      <w:r>
        <w:t xml:space="preserve">Если работа проводится </w:t>
      </w:r>
      <w:r>
        <w:rPr>
          <w:i w:val="1"/>
        </w:rPr>
        <w:t>на этапе формирования навыка,</w:t>
      </w:r>
      <w:r>
        <w:t xml:space="preserve"> когда навык еще полностью не сформирован, шкала оценок должна быть несколько иной (процент правильных ответов может быть ниже):</w:t>
      </w:r>
      <w:r>
        <w:rPr>
          <w:sz w:val="20"/>
        </w:rPr>
        <w:t xml:space="preserve"> </w:t>
      </w:r>
    </w:p>
    <w:p w14:paraId="34030000">
      <w:pPr>
        <w:spacing w:after="36" w:line="264" w:lineRule="auto"/>
        <w:ind w:firstLine="0" w:left="814"/>
        <w:jc w:val="left"/>
      </w:pPr>
      <w:r>
        <w:rPr>
          <w:sz w:val="20"/>
        </w:rPr>
        <w:t xml:space="preserve"> </w:t>
      </w:r>
    </w:p>
    <w:p w14:paraId="35030000">
      <w:pPr>
        <w:numPr>
          <w:ilvl w:val="0"/>
          <w:numId w:val="38"/>
        </w:numPr>
        <w:ind w:hanging="281" w:left="1102" w:right="383"/>
      </w:pPr>
      <w:r>
        <w:t xml:space="preserve">90-100% всех предложенных примеров решены верно-«5», </w:t>
      </w:r>
    </w:p>
    <w:p w14:paraId="36030000">
      <w:pPr>
        <w:numPr>
          <w:ilvl w:val="0"/>
          <w:numId w:val="38"/>
        </w:numPr>
        <w:ind w:hanging="281" w:left="1102" w:right="383"/>
      </w:pPr>
      <w:r>
        <w:t xml:space="preserve">55-89% правильных ответов-«4», </w:t>
      </w:r>
    </w:p>
    <w:p w14:paraId="37030000">
      <w:pPr>
        <w:numPr>
          <w:ilvl w:val="0"/>
          <w:numId w:val="38"/>
        </w:numPr>
        <w:ind w:hanging="281" w:left="1102" w:right="383"/>
      </w:pPr>
      <w:r>
        <w:t xml:space="preserve">30-54 % - «3». </w:t>
      </w:r>
    </w:p>
    <w:p w14:paraId="38030000">
      <w:pPr>
        <w:ind w:left="831" w:right="383"/>
      </w:pPr>
      <w:r>
        <w:rPr>
          <w:sz w:val="31"/>
          <w:vertAlign w:val="subscript"/>
        </w:rPr>
        <w:t xml:space="preserve"> </w:t>
      </w:r>
      <w: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Не следует снижать отметку за неаккуратно выполненные записи (кроме неаккуратно выполненных геометрических построений - отрезка, многоугольника и пр.), за грамматические ошибки и т.п. Эти показатели несущественны при оценивании математической подготовки ученика, так </w:t>
      </w:r>
    </w:p>
    <w:p w14:paraId="39030000">
      <w:pPr>
        <w:ind w:left="831" w:right="383"/>
      </w:pPr>
      <w:r>
        <w:rPr>
          <w:sz w:val="20"/>
        </w:rPr>
        <w:t xml:space="preserve"> </w:t>
      </w:r>
      <w:r>
        <w:t>как не отражают ее уровень.</w:t>
      </w:r>
      <w:r>
        <w:rPr>
          <w:sz w:val="20"/>
        </w:rPr>
        <w:t xml:space="preserve"> </w:t>
      </w:r>
    </w:p>
    <w:p w14:paraId="3A030000">
      <w:pPr>
        <w:ind w:firstLine="547" w:left="821" w:right="383"/>
      </w:pPr>
      <w: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w:t>
      </w:r>
    </w:p>
    <w:p w14:paraId="3B030000">
      <w:pPr>
        <w:ind w:left="831" w:right="383"/>
      </w:pPr>
      <w:r>
        <w:rPr>
          <w:sz w:val="31"/>
          <w:vertAlign w:val="subscript"/>
        </w:rPr>
        <w:t xml:space="preserve"> </w:t>
      </w:r>
      <w:r>
        <w:t>вычисления или "нерациональный" способ решения задачи.</w:t>
      </w:r>
      <w:r>
        <w:rPr>
          <w:sz w:val="20"/>
        </w:rPr>
        <w:t xml:space="preserve"> </w:t>
      </w:r>
    </w:p>
    <w:p w14:paraId="3C030000">
      <w:pPr>
        <w:spacing w:after="28" w:line="264" w:lineRule="auto"/>
        <w:ind w:firstLine="605" w:left="799" w:right="364"/>
      </w:pPr>
      <w:r>
        <w:rPr>
          <w:sz w:val="23"/>
        </w:rPr>
        <w:t xml:space="preserve">Кроме оценивания контрольной работы отметкой необходимо проводить качественный </w:t>
      </w:r>
      <w:r>
        <w:rPr>
          <w:sz w:val="31"/>
          <w:vertAlign w:val="subscript"/>
        </w:rPr>
        <w:t xml:space="preserve"> </w:t>
      </w:r>
      <w:r>
        <w:rPr>
          <w:sz w:val="23"/>
        </w:rPr>
        <w:t>анализ ее выполнения учащимися. Этот анализ поможет учителю выявить пробелы в знаниях</w:t>
      </w:r>
      <w:r>
        <w:rPr>
          <w:sz w:val="20"/>
        </w:rPr>
        <w:t xml:space="preserve"> </w:t>
      </w:r>
      <w:r>
        <w:t>и</w:t>
      </w:r>
      <w:r>
        <w:rPr>
          <w:rFonts w:ascii="Arial" w:hAnsi="Arial"/>
        </w:rPr>
        <w:t xml:space="preserve"> </w:t>
      </w:r>
      <w:r>
        <w:t xml:space="preserve">умениях, спланировать работу над ошибками, ликвидировать неправильные представления </w:t>
      </w:r>
    </w:p>
    <w:p w14:paraId="3D030000">
      <w:pPr>
        <w:ind w:left="831" w:right="383"/>
      </w:pPr>
      <w:r>
        <w:t xml:space="preserve"> учащихся, организовать коррекционную работу. </w:t>
      </w:r>
    </w:p>
    <w:p w14:paraId="3E030000">
      <w:pPr>
        <w:ind w:firstLine="605" w:left="821" w:right="383"/>
      </w:pPr>
      <w: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r>
        <w:rPr>
          <w:b w:val="1"/>
        </w:rPr>
        <w:t>Проверка письменной работы, содержащей только примеры.</w:t>
      </w:r>
      <w:r>
        <w:t xml:space="preserve"> </w:t>
      </w:r>
    </w:p>
    <w:p w14:paraId="3F030000">
      <w:pPr>
        <w:ind w:firstLine="562" w:left="821" w:right="383"/>
      </w:pPr>
      <w: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14:paraId="40030000">
      <w:pPr>
        <w:spacing w:after="0" w:line="264" w:lineRule="auto"/>
        <w:ind w:firstLine="0" w:left="814" w:right="9219"/>
        <w:jc w:val="left"/>
      </w:pPr>
      <w:r>
        <w:t xml:space="preserve"> </w:t>
      </w:r>
    </w:p>
    <w:p w14:paraId="41030000">
      <w:pPr>
        <w:ind w:left="1393" w:right="383"/>
      </w:pP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878128</wp:posOffset>
                </wp:positionH>
                <wp:positionV relativeFrom="paragraph">
                  <wp:posOffset>-2111</wp:posOffset>
                </wp:positionV>
                <wp:extent cx="237743" cy="557752"/>
                <wp:wrapSquare distB="0" distL="114300" distR="114300" distT="0" wrapText="bothSides"/>
                <wp:docPr hidden="false" id="5" name="Picture 5"/>
                <a:graphic>
                  <a:graphicData uri="http://schemas.microsoft.com/office/word/2010/wordprocessingGroup">
                    <wpg:wgp>
                      <wpg:cNvGrpSpPr/>
                      <wpg:grpSpPr>
                        <a:xfrm flipH="false" flipV="false" rot="0">
                          <a:off x="0" y="0"/>
                          <a:ext cx="237743" cy="557752"/>
                          <a:chOff x="0" y="0"/>
                          <a:chExt cx="237743" cy="557752"/>
                        </a:xfrm>
                      </wpg:grpSpPr>
                      <wps:wsp>
                        <wps:cNvSpPr txBox="false"/>
                        <wps:spPr>
                          <a:xfrm flipH="false" flipV="false" rot="0">
                            <a:off x="119151" y="0"/>
                            <a:ext cx="55750" cy="223741"/>
                          </a:xfrm>
                          <a:prstGeom prst="rect">
                            <a:avLst/>
                          </a:prstGeom>
                          <a:ln>
                            <a:noFill/>
                          </a:ln>
                        </wps:spPr>
                        <wps:txbx>
                          <w:txbxContent>
                            <w:p w14:paraId="42030000">
                              <w:pPr>
                                <w:pStyle w:val="Style_3"/>
                                <w:spacing w:after="160" w:line="264" w:lineRule="auto"/>
                                <w:ind w:firstLine="0" w:left="0"/>
                                <w:jc w:val="left"/>
                              </w:pPr>
                              <w:r>
                                <w:rPr>
                                  <w:rFonts w:ascii="Arial" w:hAnsi="Arial"/>
                                </w:rPr>
                                <w:t xml:space="preserve"> </w:t>
                              </w:r>
                            </w:p>
                          </w:txbxContent>
                        </wps:txbx>
                        <wps:bodyPr bIns="0" lIns="0" rIns="0" tIns="0" vert="horz">
                          <a:noAutofit/>
                        </wps:bodyPr>
                      </wps:wsp>
                      <wps:wsp>
                        <wps:cNvSpPr txBox="false"/>
                        <wps:spPr>
                          <a:xfrm flipH="false" flipV="false" rot="0">
                            <a:off x="0" y="38688"/>
                            <a:ext cx="50166" cy="222136"/>
                          </a:xfrm>
                          <a:prstGeom prst="rect">
                            <a:avLst/>
                          </a:prstGeom>
                          <a:ln>
                            <a:noFill/>
                          </a:ln>
                        </wps:spPr>
                        <wps:txbx>
                          <w:txbxContent>
                            <w:p w14:paraId="43030000">
                              <w:pPr>
                                <w:pStyle w:val="Style_3"/>
                                <w:spacing w:after="160" w:line="264" w:lineRule="auto"/>
                                <w:ind w:firstLine="0" w:left="0"/>
                                <w:jc w:val="left"/>
                              </w:pPr>
                              <w:r>
                                <w:t xml:space="preserve"> </w:t>
                              </w:r>
                            </w:p>
                          </w:txbxContent>
                        </wps:txbx>
                        <wps:bodyPr bIns="0" lIns="0" rIns="0" tIns="0" vert="horz">
                          <a:noAutofit/>
                        </wps:bodyPr>
                      </wps:wsp>
                      <wps:wsp>
                        <wps:cNvSpPr txBox="false"/>
                        <wps:spPr>
                          <a:xfrm flipH="false" flipV="false" rot="0">
                            <a:off x="119151" y="173736"/>
                            <a:ext cx="55750" cy="223742"/>
                          </a:xfrm>
                          <a:prstGeom prst="rect">
                            <a:avLst/>
                          </a:prstGeom>
                          <a:ln>
                            <a:noFill/>
                          </a:ln>
                        </wps:spPr>
                        <wps:txbx>
                          <w:txbxContent>
                            <w:p w14:paraId="44030000">
                              <w:pPr>
                                <w:pStyle w:val="Style_3"/>
                                <w:spacing w:after="160" w:line="264" w:lineRule="auto"/>
                                <w:ind w:firstLine="0" w:left="0"/>
                                <w:jc w:val="left"/>
                              </w:pPr>
                              <w:r>
                                <w:rPr>
                                  <w:rFonts w:ascii="Arial" w:hAnsi="Arial"/>
                                </w:rPr>
                                <w:t xml:space="preserve"> </w:t>
                              </w:r>
                            </w:p>
                          </w:txbxContent>
                        </wps:txbx>
                        <wps:bodyPr bIns="0" lIns="0" rIns="0" tIns="0" vert="horz">
                          <a:noAutofit/>
                        </wps:bodyPr>
                      </wps:wsp>
                      <wps:wsp>
                        <wps:cNvSpPr txBox="false"/>
                        <wps:spPr>
                          <a:xfrm flipH="false" flipV="false" rot="0">
                            <a:off x="119151" y="352044"/>
                            <a:ext cx="55750" cy="223741"/>
                          </a:xfrm>
                          <a:prstGeom prst="rect">
                            <a:avLst/>
                          </a:prstGeom>
                          <a:ln>
                            <a:noFill/>
                          </a:ln>
                        </wps:spPr>
                        <wps:txbx>
                          <w:txbxContent>
                            <w:p w14:paraId="45030000">
                              <w:pPr>
                                <w:pStyle w:val="Style_3"/>
                                <w:spacing w:after="160" w:line="264" w:lineRule="auto"/>
                                <w:ind w:firstLine="0" w:left="0"/>
                                <w:jc w:val="left"/>
                              </w:pPr>
                              <w:r>
                                <w:rPr>
                                  <w:rFonts w:ascii="Arial" w:hAnsi="Arial"/>
                                </w:rPr>
                                <w:t xml:space="preserve"> </w:t>
                              </w:r>
                            </w:p>
                          </w:txbxContent>
                        </wps:txbx>
                        <wps:bodyPr bIns="0" lIns="0" rIns="0" tIns="0" vert="horz">
                          <a:noAutofit/>
                        </wps:bodyPr>
                      </wps:wsp>
                      <wps:wsp>
                        <wps:cNvSpPr txBox="false"/>
                        <wps:spPr>
                          <a:xfrm flipH="false" flipV="false" rot="0">
                            <a:off x="0" y="390732"/>
                            <a:ext cx="50166" cy="222137"/>
                          </a:xfrm>
                          <a:prstGeom prst="rect">
                            <a:avLst/>
                          </a:prstGeom>
                          <a:ln>
                            <a:noFill/>
                          </a:ln>
                        </wps:spPr>
                        <wps:txbx>
                          <w:txbxContent>
                            <w:p w14:paraId="46030000">
                              <w:pPr>
                                <w:pStyle w:val="Style_3"/>
                                <w:spacing w:after="160" w:line="264" w:lineRule="auto"/>
                                <w:ind w:firstLine="0" w:left="0"/>
                                <w:jc w:val="left"/>
                              </w:pPr>
                              <w:r>
                                <w:t xml:space="preserve"> </w:t>
                              </w:r>
                            </w:p>
                          </w:txbxContent>
                        </wps:txbx>
                        <wps:bodyPr bIns="0" lIns="0" rIns="0" tIns="0" vert="horz">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6331281</wp:posOffset>
                </wp:positionH>
                <wp:positionV relativeFrom="paragraph">
                  <wp:posOffset>173736</wp:posOffset>
                </wp:positionV>
                <wp:extent cx="246888" cy="349314"/>
                <wp:wrapSquare distB="0" distL="114300" distR="114300" distT="0" wrapText="bothSides"/>
                <wp:docPr hidden="false" id="6" name="Picture 6"/>
                <a:graphic>
                  <a:graphicData uri="http://schemas.microsoft.com/office/word/2010/wordprocessingGroup">
                    <wpg:wgp>
                      <wpg:cNvGrpSpPr/>
                      <wpg:grpSpPr>
                        <a:xfrm flipH="false" flipV="false" rot="0">
                          <a:off x="0" y="0"/>
                          <a:ext cx="246888" cy="349314"/>
                          <a:chOff x="0" y="0"/>
                          <a:chExt cx="246888" cy="349314"/>
                        </a:xfrm>
                      </wpg:grpSpPr>
                      <wps:wsp>
                        <wps:cNvSpPr txBox="false"/>
                        <wps:spPr>
                          <a:xfrm flipH="false" flipV="false" rot="0">
                            <a:off x="119252" y="0"/>
                            <a:ext cx="50166" cy="222137"/>
                          </a:xfrm>
                          <a:prstGeom prst="rect">
                            <a:avLst/>
                          </a:prstGeom>
                          <a:ln>
                            <a:noFill/>
                          </a:ln>
                        </wps:spPr>
                        <wps:txbx>
                          <w:txbxContent>
                            <w:p w14:paraId="47030000">
                              <w:pPr>
                                <w:pStyle w:val="Style_3"/>
                                <w:spacing w:after="160" w:line="264" w:lineRule="auto"/>
                                <w:ind w:firstLine="0" w:left="0"/>
                                <w:jc w:val="left"/>
                              </w:pPr>
                              <w:r>
                                <w:t xml:space="preserve"> </w:t>
                              </w:r>
                            </w:p>
                          </w:txbxContent>
                        </wps:txbx>
                        <wps:bodyPr bIns="0" lIns="0" rIns="0" tIns="0" vert="horz">
                          <a:noAutofit/>
                        </wps:bodyPr>
                      </wps:wsp>
                      <wps:wsp>
                        <wps:cNvSpPr txBox="false"/>
                        <wps:spPr>
                          <a:xfrm flipH="false" flipV="false" rot="0">
                            <a:off x="123825" y="178308"/>
                            <a:ext cx="50166" cy="222136"/>
                          </a:xfrm>
                          <a:prstGeom prst="rect">
                            <a:avLst/>
                          </a:prstGeom>
                          <a:ln>
                            <a:noFill/>
                          </a:ln>
                        </wps:spPr>
                        <wps:txbx>
                          <w:txbxContent>
                            <w:p w14:paraId="48030000">
                              <w:pPr>
                                <w:pStyle w:val="Style_3"/>
                                <w:spacing w:after="160" w:line="264" w:lineRule="auto"/>
                                <w:ind w:firstLine="0" w:left="0"/>
                                <w:jc w:val="left"/>
                              </w:pPr>
                              <w:r>
                                <w:t xml:space="preserve"> </w:t>
                              </w:r>
                            </w:p>
                          </w:txbxContent>
                        </wps:txbx>
                        <wps:bodyPr bIns="0" lIns="0" rIns="0" tIns="0" vert="horz">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b w:val="1"/>
        </w:rPr>
        <w:t xml:space="preserve">Оценка "5" </w:t>
      </w:r>
      <w:r>
        <w:t>ставится,если вся работа выполнена безошибочно.</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37743" cy="171007"/>
                <wp:docPr hidden="false" id="7" name="Picture 7"/>
                <a:graphic>
                  <a:graphicData uri="http://schemas.microsoft.com/office/word/2010/wordprocessingGroup">
                    <wpg:wgp>
                      <wpg:cNvGrpSpPr/>
                      <wpg:grpSpPr>
                        <a:xfrm flipH="false" flipV="false" rot="0">
                          <a:off x="0" y="0"/>
                          <a:ext cx="237743" cy="171007"/>
                          <a:chOff x="0" y="0"/>
                          <a:chExt cx="237743" cy="171007"/>
                        </a:xfrm>
                      </wpg:grpSpPr>
                      <wps:wsp>
                        <wps:cNvSpPr txBox="false"/>
                        <wps:spPr>
                          <a:xfrm flipH="false" flipV="false" rot="0">
                            <a:off x="118871" y="0"/>
                            <a:ext cx="50166" cy="222136"/>
                          </a:xfrm>
                          <a:prstGeom prst="rect">
                            <a:avLst/>
                          </a:prstGeom>
                          <a:ln>
                            <a:noFill/>
                          </a:ln>
                        </wps:spPr>
                        <wps:txbx>
                          <w:txbxContent>
                            <w:p w14:paraId="49030000">
                              <w:pPr>
                                <w:pStyle w:val="Style_3"/>
                                <w:spacing w:after="160" w:line="264" w:lineRule="auto"/>
                                <w:ind w:firstLine="0" w:left="0"/>
                                <w:jc w:val="left"/>
                              </w:pPr>
                              <w: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4A030000">
      <w:pPr>
        <w:ind w:left="1393" w:right="617"/>
      </w:pPr>
      <w:r>
        <w:rPr>
          <w:b w:val="1"/>
        </w:rPr>
        <w:t xml:space="preserve">Оценка "4" </w:t>
      </w:r>
      <w:r>
        <w:t xml:space="preserve">ставится,если в работе допущены1-2вычислительные ошибки. </w:t>
      </w:r>
      <w:r>
        <w:rPr>
          <w:b w:val="1"/>
        </w:rPr>
        <w:t xml:space="preserve">Оценка "3" </w:t>
      </w:r>
      <w:r>
        <w:t>ставится,если в работе допущены3-5вычислительных ошибок.</w:t>
      </w:r>
    </w:p>
    <w:p w14:paraId="4B030000">
      <w:pPr>
        <w:spacing w:after="67"/>
        <w:ind w:firstLine="569" w:left="821" w:right="383"/>
      </w:pPr>
      <w: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r>
        <w:tab/>
      </w:r>
      <w:r>
        <w:t xml:space="preserve"> </w:t>
      </w:r>
    </w:p>
    <w:p w14:paraId="4C030000">
      <w:pPr>
        <w:tabs>
          <w:tab w:leader="none" w:pos="2017" w:val="center"/>
          <w:tab w:leader="none" w:pos="5237" w:val="center"/>
        </w:tabs>
        <w:spacing w:after="57"/>
        <w:ind w:firstLine="0" w:left="0"/>
        <w:jc w:val="left"/>
      </w:pPr>
      <w:r>
        <w:rPr>
          <w:rFonts w:ascii="Calibri" w:hAnsi="Calibri"/>
          <w:sz w:val="22"/>
        </w:rPr>
        <w:tab/>
      </w:r>
      <w:r>
        <w:rPr>
          <w:b w:val="1"/>
        </w:rPr>
        <w:t xml:space="preserve">Оценка "5" </w:t>
      </w:r>
      <w:r>
        <w:t xml:space="preserve"> </w:t>
      </w:r>
      <w:r>
        <w:tab/>
      </w:r>
      <w:r>
        <w:t xml:space="preserve">ставится,если все задачи выполнены без ошибок. </w:t>
      </w:r>
    </w:p>
    <w:p w14:paraId="4D030000">
      <w:pPr>
        <w:spacing w:after="34"/>
        <w:ind w:firstLine="569" w:left="821" w:right="383"/>
      </w:pPr>
      <w:r>
        <w:rPr>
          <w:b w:val="1"/>
        </w:rPr>
        <w:t xml:space="preserve">Оценка "4" </w:t>
      </w:r>
      <w:r>
        <w:t xml:space="preserve">ставится,если нет ошибок в ходе решения задачи,но допущены12вычислительные ошибки. </w:t>
      </w:r>
    </w:p>
    <w:p w14:paraId="4E030000">
      <w:pPr>
        <w:tabs>
          <w:tab w:leader="none" w:pos="2017" w:val="center"/>
          <w:tab w:leader="none" w:pos="3447" w:val="center"/>
        </w:tabs>
        <w:ind w:firstLine="0" w:left="0"/>
        <w:jc w:val="left"/>
      </w:pPr>
      <w:r>
        <w:rPr>
          <w:rFonts w:ascii="Calibri" w:hAnsi="Calibri"/>
          <w:sz w:val="22"/>
        </w:rPr>
        <w:tab/>
      </w:r>
      <w:r>
        <w:rPr>
          <w:b w:val="1"/>
        </w:rPr>
        <w:t xml:space="preserve">Оценка "3" </w:t>
      </w:r>
      <w:r>
        <w:rPr>
          <w:sz w:val="20"/>
        </w:rPr>
        <w:t xml:space="preserve"> </w:t>
      </w:r>
      <w:r>
        <w:rPr>
          <w:sz w:val="20"/>
        </w:rPr>
        <w:tab/>
      </w:r>
      <w:r>
        <w:t xml:space="preserve">ставится,если: </w:t>
      </w:r>
    </w:p>
    <w:p w14:paraId="4F030000">
      <w:pPr>
        <w:ind w:left="1393" w:right="646"/>
      </w:pP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878128</wp:posOffset>
                </wp:positionH>
                <wp:positionV relativeFrom="paragraph">
                  <wp:posOffset>-2111</wp:posOffset>
                </wp:positionV>
                <wp:extent cx="237743" cy="351452"/>
                <wp:wrapSquare distB="0" distL="114300" distR="114300" distT="0" wrapText="bothSides"/>
                <wp:docPr hidden="false" id="8" name="Picture 8"/>
                <a:graphic>
                  <a:graphicData uri="http://schemas.microsoft.com/office/word/2010/wordprocessingGroup">
                    <wpg:wgp>
                      <wpg:cNvGrpSpPr/>
                      <wpg:grpSpPr>
                        <a:xfrm flipH="false" flipV="false" rot="0">
                          <a:off x="0" y="0"/>
                          <a:ext cx="237743" cy="351452"/>
                          <a:chOff x="0" y="0"/>
                          <a:chExt cx="237743" cy="351452"/>
                        </a:xfrm>
                      </wpg:grpSpPr>
                      <wps:wsp>
                        <wps:cNvSpPr txBox="false"/>
                        <wps:spPr>
                          <a:xfrm flipH="false" flipV="false" rot="0">
                            <a:off x="119151" y="0"/>
                            <a:ext cx="55750" cy="223741"/>
                          </a:xfrm>
                          <a:prstGeom prst="rect">
                            <a:avLst/>
                          </a:prstGeom>
                          <a:ln>
                            <a:noFill/>
                          </a:ln>
                        </wps:spPr>
                        <wps:txbx>
                          <w:txbxContent>
                            <w:p w14:paraId="50030000">
                              <w:pPr>
                                <w:pStyle w:val="Style_3"/>
                                <w:spacing w:after="160" w:line="264" w:lineRule="auto"/>
                                <w:ind w:firstLine="0" w:left="0"/>
                                <w:jc w:val="left"/>
                              </w:pPr>
                              <w:r>
                                <w:rPr>
                                  <w:rFonts w:ascii="Arial" w:hAnsi="Arial"/>
                                </w:rPr>
                                <w:t xml:space="preserve"> </w:t>
                              </w:r>
                            </w:p>
                          </w:txbxContent>
                        </wps:txbx>
                        <wps:bodyPr bIns="0" lIns="0" rIns="0" tIns="0" vert="horz">
                          <a:noAutofit/>
                        </wps:bodyPr>
                      </wps:wsp>
                      <wps:wsp>
                        <wps:cNvSpPr txBox="false"/>
                        <wps:spPr>
                          <a:xfrm flipH="false" flipV="false" rot="0">
                            <a:off x="119151" y="178333"/>
                            <a:ext cx="55750" cy="223742"/>
                          </a:xfrm>
                          <a:prstGeom prst="rect">
                            <a:avLst/>
                          </a:prstGeom>
                          <a:ln>
                            <a:noFill/>
                          </a:ln>
                        </wps:spPr>
                        <wps:txbx>
                          <w:txbxContent>
                            <w:p w14:paraId="51030000">
                              <w:pPr>
                                <w:pStyle w:val="Style_3"/>
                                <w:spacing w:after="160" w:line="264" w:lineRule="auto"/>
                                <w:ind w:firstLine="0" w:left="0"/>
                                <w:jc w:val="left"/>
                              </w:pPr>
                              <w:r>
                                <w:rPr>
                                  <w:rFonts w:ascii="Arial" w:hAnsi="Arial"/>
                                </w:rPr>
                                <w:t xml:space="preserve"> </w:t>
                              </w:r>
                            </w:p>
                          </w:txbxContent>
                        </wps:txbx>
                        <wps:bodyPr bIns="0" lIns="0" rIns="0" tIns="0" vert="horz">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t xml:space="preserve"> допущена одна ошибка в ходе решения задачи и 1-2 вычислительные ошибки; </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46888" cy="171006"/>
                <wp:docPr hidden="false" id="9" name="Picture 9"/>
                <a:graphic>
                  <a:graphicData uri="http://schemas.microsoft.com/office/word/2010/wordprocessingGroup">
                    <wpg:wgp>
                      <wpg:cNvGrpSpPr/>
                      <wpg:grpSpPr>
                        <a:xfrm flipH="false" flipV="false" rot="0">
                          <a:off x="0" y="0"/>
                          <a:ext cx="246888" cy="171006"/>
                          <a:chOff x="0" y="0"/>
                          <a:chExt cx="246888" cy="171006"/>
                        </a:xfrm>
                      </wpg:grpSpPr>
                      <wps:wsp>
                        <wps:cNvSpPr txBox="false"/>
                        <wps:spPr>
                          <a:xfrm flipH="false" flipV="false" rot="0">
                            <a:off x="123825" y="0"/>
                            <a:ext cx="50166" cy="222136"/>
                          </a:xfrm>
                          <a:prstGeom prst="rect">
                            <a:avLst/>
                          </a:prstGeom>
                          <a:ln>
                            <a:noFill/>
                          </a:ln>
                        </wps:spPr>
                        <wps:txbx>
                          <w:txbxContent>
                            <w:p w14:paraId="52030000">
                              <w:pPr>
                                <w:pStyle w:val="Style_3"/>
                                <w:spacing w:after="160" w:line="264" w:lineRule="auto"/>
                                <w:ind w:firstLine="0" w:left="0"/>
                                <w:jc w:val="left"/>
                              </w:pPr>
                              <w: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t xml:space="preserve">вычислительных ошибок нет, но не решена 1 задача. </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46888" cy="171007"/>
                <wp:docPr hidden="false" id="10" name="Picture 10"/>
                <a:graphic>
                  <a:graphicData uri="http://schemas.microsoft.com/office/word/2010/wordprocessingGroup">
                    <wpg:wgp>
                      <wpg:cNvGrpSpPr/>
                      <wpg:grpSpPr>
                        <a:xfrm flipH="false" flipV="false" rot="0">
                          <a:off x="0" y="0"/>
                          <a:ext cx="246888" cy="171007"/>
                          <a:chOff x="0" y="0"/>
                          <a:chExt cx="246888" cy="171007"/>
                        </a:xfrm>
                      </wpg:grpSpPr>
                      <wps:wsp>
                        <wps:cNvSpPr txBox="false"/>
                        <wps:spPr>
                          <a:xfrm flipH="false" flipV="false" rot="0">
                            <a:off x="123444" y="0"/>
                            <a:ext cx="50166" cy="222136"/>
                          </a:xfrm>
                          <a:prstGeom prst="rect">
                            <a:avLst/>
                          </a:prstGeom>
                          <a:ln>
                            <a:noFill/>
                          </a:ln>
                        </wps:spPr>
                        <wps:txbx>
                          <w:txbxContent>
                            <w:p w14:paraId="53030000">
                              <w:pPr>
                                <w:pStyle w:val="Style_3"/>
                                <w:spacing w:after="160" w:line="264" w:lineRule="auto"/>
                                <w:ind w:firstLine="0" w:left="0"/>
                                <w:jc w:val="left"/>
                              </w:pPr>
                              <w: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b w:val="1"/>
        </w:rPr>
        <w:t xml:space="preserve">Оценка "2" </w:t>
      </w:r>
      <w:r>
        <w:rPr>
          <w:sz w:val="20"/>
        </w:rPr>
        <w:t xml:space="preserve"> </w:t>
      </w:r>
      <w:r>
        <w:t>ставится,если:</w:t>
      </w:r>
      <w:r>
        <w:rPr>
          <w:sz w:val="20"/>
        </w:rPr>
        <w:t xml:space="preserve"> </w:t>
      </w:r>
    </w:p>
    <w:p w14:paraId="54030000">
      <w:pPr>
        <w:ind w:left="1393" w:right="383"/>
      </w:pP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878128</wp:posOffset>
                </wp:positionH>
                <wp:positionV relativeFrom="paragraph">
                  <wp:posOffset>-2111</wp:posOffset>
                </wp:positionV>
                <wp:extent cx="237743" cy="342283"/>
                <wp:wrapSquare distB="0" distL="114300" distR="114300" distT="0" wrapText="bothSides"/>
                <wp:docPr hidden="false" id="11" name="Picture 11"/>
                <a:graphic>
                  <a:graphicData uri="http://schemas.microsoft.com/office/word/2010/wordprocessingGroup">
                    <wpg:wgp>
                      <wpg:cNvGrpSpPr/>
                      <wpg:grpSpPr>
                        <a:xfrm flipH="false" flipV="false" rot="0">
                          <a:off x="0" y="0"/>
                          <a:ext cx="237743" cy="342283"/>
                          <a:chOff x="0" y="0"/>
                          <a:chExt cx="237743" cy="342283"/>
                        </a:xfrm>
                      </wpg:grpSpPr>
                      <wps:wsp>
                        <wps:cNvSpPr txBox="false"/>
                        <wps:spPr>
                          <a:xfrm flipH="false" flipV="false" rot="0">
                            <a:off x="119151" y="0"/>
                            <a:ext cx="55750" cy="223742"/>
                          </a:xfrm>
                          <a:prstGeom prst="rect">
                            <a:avLst/>
                          </a:prstGeom>
                          <a:ln>
                            <a:noFill/>
                          </a:ln>
                        </wps:spPr>
                        <wps:txbx>
                          <w:txbxContent>
                            <w:p w14:paraId="55030000">
                              <w:pPr>
                                <w:pStyle w:val="Style_3"/>
                                <w:spacing w:after="160" w:line="264" w:lineRule="auto"/>
                                <w:ind w:firstLine="0" w:left="0"/>
                                <w:jc w:val="left"/>
                              </w:pPr>
                              <w:r>
                                <w:rPr>
                                  <w:rFonts w:ascii="Arial" w:hAnsi="Arial"/>
                                </w:rPr>
                                <w:t xml:space="preserve"> </w:t>
                              </w:r>
                            </w:p>
                          </w:txbxContent>
                        </wps:txbx>
                        <wps:bodyPr bIns="0" lIns="0" rIns="0" tIns="0" vert="horz">
                          <a:noAutofit/>
                        </wps:bodyPr>
                      </wps:wsp>
                      <wps:wsp>
                        <wps:cNvSpPr txBox="false"/>
                        <wps:spPr>
                          <a:xfrm flipH="false" flipV="false" rot="0">
                            <a:off x="0" y="47832"/>
                            <a:ext cx="50166" cy="222136"/>
                          </a:xfrm>
                          <a:prstGeom prst="rect">
                            <a:avLst/>
                          </a:prstGeom>
                          <a:ln>
                            <a:noFill/>
                          </a:ln>
                        </wps:spPr>
                        <wps:txbx>
                          <w:txbxContent>
                            <w:p w14:paraId="56030000">
                              <w:pPr>
                                <w:pStyle w:val="Style_3"/>
                                <w:spacing w:after="160" w:line="264" w:lineRule="auto"/>
                                <w:ind w:firstLine="0" w:left="0"/>
                                <w:jc w:val="left"/>
                              </w:pPr>
                              <w:r>
                                <w:t xml:space="preserve"> </w:t>
                              </w:r>
                            </w:p>
                          </w:txbxContent>
                        </wps:txbx>
                        <wps:bodyPr bIns="0" lIns="0" rIns="0" tIns="0" vert="horz">
                          <a:noAutofit/>
                        </wps:bodyPr>
                      </wps:wsp>
                      <wps:wsp>
                        <wps:cNvSpPr txBox="false"/>
                        <wps:spPr>
                          <a:xfrm flipH="false" flipV="false" rot="0">
                            <a:off x="119151" y="169164"/>
                            <a:ext cx="55750" cy="223742"/>
                          </a:xfrm>
                          <a:prstGeom prst="rect">
                            <a:avLst/>
                          </a:prstGeom>
                          <a:ln>
                            <a:noFill/>
                          </a:ln>
                        </wps:spPr>
                        <wps:txbx>
                          <w:txbxContent>
                            <w:p w14:paraId="57030000">
                              <w:pPr>
                                <w:pStyle w:val="Style_3"/>
                                <w:spacing w:after="160" w:line="264" w:lineRule="auto"/>
                                <w:ind w:firstLine="0" w:left="0"/>
                                <w:jc w:val="left"/>
                              </w:pPr>
                              <w:r>
                                <w:rPr>
                                  <w:rFonts w:ascii="Arial" w:hAnsi="Arial"/>
                                </w:rPr>
                                <w:t xml:space="preserve"> </w:t>
                              </w:r>
                            </w:p>
                          </w:txbxContent>
                        </wps:txbx>
                        <wps:bodyPr bIns="0" lIns="0" rIns="0" tIns="0" vert="horz">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t>допущены ошибки в ходе решения всех задач;</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37743" cy="171007"/>
                <wp:docPr hidden="false" id="12" name="Picture 12"/>
                <a:graphic>
                  <a:graphicData uri="http://schemas.microsoft.com/office/word/2010/wordprocessingGroup">
                    <wpg:wgp>
                      <wpg:cNvGrpSpPr/>
                      <wpg:grpSpPr>
                        <a:xfrm flipH="false" flipV="false" rot="0">
                          <a:off x="0" y="0"/>
                          <a:ext cx="237743" cy="171007"/>
                          <a:chOff x="0" y="0"/>
                          <a:chExt cx="237743" cy="171007"/>
                        </a:xfrm>
                      </wpg:grpSpPr>
                      <wps:wsp>
                        <wps:cNvSpPr txBox="false"/>
                        <wps:spPr>
                          <a:xfrm flipH="false" flipV="false" rot="0">
                            <a:off x="119126" y="0"/>
                            <a:ext cx="50166" cy="222137"/>
                          </a:xfrm>
                          <a:prstGeom prst="rect">
                            <a:avLst/>
                          </a:prstGeom>
                          <a:ln>
                            <a:noFill/>
                          </a:ln>
                        </wps:spPr>
                        <wps:txbx>
                          <w:txbxContent>
                            <w:p w14:paraId="58030000">
                              <w:pPr>
                                <w:pStyle w:val="Style_3"/>
                                <w:spacing w:after="160" w:line="264" w:lineRule="auto"/>
                                <w:ind w:firstLine="0" w:left="0"/>
                                <w:jc w:val="left"/>
                              </w:pPr>
                              <w: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59030000">
      <w:pPr>
        <w:spacing w:after="0" w:line="264" w:lineRule="auto"/>
        <w:ind w:left="1393" w:right="464"/>
        <w:jc w:val="right"/>
      </w:pPr>
      <w:r>
        <w:t xml:space="preserve">допущены ошибки (две и более) в ходе решения задач и более 2-х вычислительных </w:t>
      </w:r>
    </w:p>
    <w:p w14:paraId="5A030000">
      <w:pPr>
        <w:ind w:left="831" w:right="383"/>
      </w:pPr>
      <w:r>
        <w:t>ошибок в других задачах.</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46888" cy="171007"/>
                <wp:docPr hidden="false" id="13" name="Picture 13"/>
                <a:graphic>
                  <a:graphicData uri="http://schemas.microsoft.com/office/word/2010/wordprocessingGroup">
                    <wpg:wgp>
                      <wpg:cNvGrpSpPr/>
                      <wpg:grpSpPr>
                        <a:xfrm flipH="false" flipV="false" rot="0">
                          <a:off x="0" y="0"/>
                          <a:ext cx="246888" cy="171007"/>
                          <a:chOff x="0" y="0"/>
                          <a:chExt cx="246888" cy="171007"/>
                        </a:xfrm>
                      </wpg:grpSpPr>
                      <wps:wsp>
                        <wps:cNvSpPr txBox="false"/>
                        <wps:spPr>
                          <a:xfrm flipH="false" flipV="false" rot="0">
                            <a:off x="123444" y="0"/>
                            <a:ext cx="50166" cy="222137"/>
                          </a:xfrm>
                          <a:prstGeom prst="rect">
                            <a:avLst/>
                          </a:prstGeom>
                          <a:ln>
                            <a:noFill/>
                          </a:ln>
                        </wps:spPr>
                        <wps:txbx>
                          <w:txbxContent>
                            <w:p w14:paraId="5B030000">
                              <w:pPr>
                                <w:pStyle w:val="Style_3"/>
                                <w:spacing w:after="160" w:line="264" w:lineRule="auto"/>
                                <w:ind w:firstLine="0" w:left="0"/>
                                <w:jc w:val="left"/>
                              </w:pPr>
                              <w: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5C030000">
      <w:pPr>
        <w:spacing w:after="5"/>
        <w:ind w:left="2524"/>
      </w:pPr>
      <w:r>
        <w:rPr>
          <w:b w:val="1"/>
        </w:rPr>
        <w:t>Оценка математического диктанта.</w:t>
      </w:r>
      <w:r>
        <w:rPr>
          <w:sz w:val="20"/>
        </w:rPr>
        <w:t xml:space="preserve"> </w:t>
      </w:r>
    </w:p>
    <w:p w14:paraId="5D030000">
      <w:pPr>
        <w:ind w:firstLine="540" w:left="821" w:right="383"/>
      </w:pPr>
      <w:r>
        <w:t xml:space="preserve">При оценке математического диктанта, включающего 12 или более арифметических </w:t>
      </w:r>
      <w:r>
        <w:rPr>
          <w:sz w:val="20"/>
        </w:rPr>
        <w:t xml:space="preserve"> </w:t>
      </w:r>
      <w:r>
        <w:t>действий, ставятся следующие отметки:</w:t>
      </w:r>
      <w:r>
        <w:rPr>
          <w:sz w:val="20"/>
        </w:rPr>
        <w:t xml:space="preserve"> </w:t>
      </w:r>
    </w:p>
    <w:p w14:paraId="5E030000">
      <w:pPr>
        <w:ind w:left="1371" w:right="383"/>
      </w:pPr>
      <w:r>
        <w:rPr>
          <w:rFonts w:ascii="Arial" w:hAnsi="Arial"/>
        </w:rPr>
        <w:t xml:space="preserve"> </w:t>
      </w:r>
      <w:r>
        <w:rPr>
          <w:b w:val="1"/>
        </w:rPr>
        <w:t xml:space="preserve">Оценка «5» </w:t>
      </w:r>
      <w:r>
        <w:t>ставится,если вся работа выполнена безошибочно.</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46888" cy="171007"/>
                <wp:docPr hidden="false" id="14" name="Picture 14"/>
                <a:graphic>
                  <a:graphicData uri="http://schemas.microsoft.com/office/word/2010/wordprocessingGroup">
                    <wpg:wgp>
                      <wpg:cNvGrpSpPr/>
                      <wpg:grpSpPr>
                        <a:xfrm flipH="false" flipV="false" rot="0">
                          <a:off x="0" y="0"/>
                          <a:ext cx="246888" cy="171007"/>
                          <a:chOff x="0" y="0"/>
                          <a:chExt cx="246888" cy="171007"/>
                        </a:xfrm>
                      </wpg:grpSpPr>
                      <wps:wsp>
                        <wps:cNvSpPr txBox="false"/>
                        <wps:spPr>
                          <a:xfrm flipH="false" flipV="false" rot="0">
                            <a:off x="123444" y="0"/>
                            <a:ext cx="50166" cy="222137"/>
                          </a:xfrm>
                          <a:prstGeom prst="rect">
                            <a:avLst/>
                          </a:prstGeom>
                          <a:ln>
                            <a:noFill/>
                          </a:ln>
                        </wps:spPr>
                        <wps:txbx>
                          <w:txbxContent>
                            <w:p w14:paraId="5F030000">
                              <w:pPr>
                                <w:pStyle w:val="Style_3"/>
                                <w:spacing w:after="160" w:line="264" w:lineRule="auto"/>
                                <w:ind w:firstLine="0" w:left="0"/>
                                <w:jc w:val="left"/>
                              </w:pPr>
                              <w: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60030000">
      <w:pPr>
        <w:spacing w:line="324" w:lineRule="auto"/>
        <w:ind w:hanging="547" w:left="1368" w:right="383"/>
      </w:pPr>
      <w:r>
        <w:rPr>
          <w:rFonts w:ascii="Calibri" w:hAnsi="Calibri"/>
          <w:sz w:val="22"/>
        </w:rPr>
        <w:drawing>
          <wp:anchor allowOverlap="true" behindDoc="true" distB="0" distL="114300" distR="114300" distT="0" layoutInCell="true" locked="false" relativeHeight="251658240" simplePos="false">
            <wp:simplePos x="0" y="0"/>
            <wp:positionH relativeFrom="column">
              <wp:posOffset>516941</wp:posOffset>
            </wp:positionH>
            <wp:positionV relativeFrom="paragraph">
              <wp:posOffset>-201877</wp:posOffset>
            </wp:positionV>
            <wp:extent cx="996975" cy="1390524"/>
            <wp:wrapNone/>
            <wp:docPr hidden="false" id="16" name="Picture 16"/>
            <a:graphic>
              <a:graphicData uri="http://schemas.openxmlformats.org/drawingml/2006/picture">
                <pic:pic>
                  <pic:nvPicPr>
                    <pic:cNvPr hidden="false" id="15" name="Picture 15"/>
                    <pic:cNvPicPr preferRelativeResize="true"/>
                  </pic:nvPicPr>
                  <pic:blipFill>
                    <a:blip/>
                    <a:stretch/>
                  </pic:blipFill>
                  <pic:spPr>
                    <a:xfrm flipH="false" flipV="false" rot="0">
                      <a:ext cx="996975" cy="1390524"/>
                    </a:xfrm>
                    <a:prstGeom prst="rect"/>
                  </pic:spPr>
                </pic:pic>
              </a:graphicData>
            </a:graphic>
          </wp:anchor>
        </w:drawing>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6546545</wp:posOffset>
                </wp:positionH>
                <wp:positionV relativeFrom="paragraph">
                  <wp:posOffset>-29983</wp:posOffset>
                </wp:positionV>
                <wp:extent cx="246888" cy="344996"/>
                <wp:wrapSquare distB="0" distL="114300" distR="114300" distT="0" wrapText="bothSides"/>
                <wp:docPr hidden="false" id="17" name="Picture 17"/>
                <a:graphic>
                  <a:graphicData uri="http://schemas.microsoft.com/office/word/2010/wordprocessingGroup">
                    <wpg:wgp>
                      <wpg:cNvGrpSpPr/>
                      <wpg:grpSpPr>
                        <a:xfrm flipH="false" flipV="false" rot="0">
                          <a:off x="0" y="0"/>
                          <a:ext cx="246888" cy="344996"/>
                          <a:chOff x="0" y="0"/>
                          <a:chExt cx="246888" cy="344996"/>
                        </a:xfrm>
                      </wpg:grpSpPr>
                      <wps:wsp>
                        <wps:cNvSpPr txBox="false"/>
                        <wps:spPr>
                          <a:xfrm flipH="false" flipV="false" rot="0">
                            <a:off x="123444" y="0"/>
                            <a:ext cx="50166" cy="222137"/>
                          </a:xfrm>
                          <a:prstGeom prst="rect">
                            <a:avLst/>
                          </a:prstGeom>
                          <a:ln>
                            <a:noFill/>
                          </a:ln>
                        </wps:spPr>
                        <wps:txbx>
                          <w:txbxContent>
                            <w:p w14:paraId="61030000">
                              <w:pPr>
                                <w:pStyle w:val="Style_3"/>
                                <w:spacing w:after="160" w:line="264" w:lineRule="auto"/>
                                <w:ind w:firstLine="0" w:left="0"/>
                                <w:jc w:val="left"/>
                              </w:pPr>
                              <w:r>
                                <w:t xml:space="preserve"> </w:t>
                              </w:r>
                            </w:p>
                          </w:txbxContent>
                        </wps:txbx>
                        <wps:bodyPr bIns="0" lIns="0" rIns="0" tIns="0" vert="horz">
                          <a:noAutofit/>
                        </wps:bodyPr>
                      </wps:wsp>
                      <wps:wsp>
                        <wps:cNvSpPr txBox="false"/>
                        <wps:spPr>
                          <a:xfrm flipH="false" flipV="false" rot="0">
                            <a:off x="123444" y="173989"/>
                            <a:ext cx="50166" cy="222137"/>
                          </a:xfrm>
                          <a:prstGeom prst="rect">
                            <a:avLst/>
                          </a:prstGeom>
                          <a:ln>
                            <a:noFill/>
                          </a:ln>
                        </wps:spPr>
                        <wps:txbx>
                          <w:txbxContent>
                            <w:p w14:paraId="62030000">
                              <w:pPr>
                                <w:pStyle w:val="Style_3"/>
                                <w:spacing w:after="160" w:line="264" w:lineRule="auto"/>
                                <w:ind w:firstLine="0" w:left="0"/>
                                <w:jc w:val="left"/>
                              </w:pPr>
                              <w:r>
                                <w:t xml:space="preserve"> </w:t>
                              </w:r>
                            </w:p>
                          </w:txbxContent>
                        </wps:txbx>
                        <wps:bodyPr bIns="0" lIns="0" rIns="0" tIns="0" vert="horz">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t xml:space="preserve"> </w:t>
      </w:r>
      <w:r>
        <w:rPr>
          <w:rFonts w:ascii="Arial" w:hAnsi="Arial"/>
        </w:rPr>
        <w:t xml:space="preserve"> </w:t>
      </w:r>
      <w:r>
        <w:rPr>
          <w:b w:val="1"/>
        </w:rPr>
        <w:t xml:space="preserve">Оценка «4» </w:t>
      </w:r>
      <w:r>
        <w:t xml:space="preserve">ставится,если неверно выполнена1/5часть примеров от их общего числа. </w:t>
      </w:r>
      <w:r>
        <w:rPr>
          <w:rFonts w:ascii="Arial" w:hAnsi="Arial"/>
        </w:rPr>
        <w:t xml:space="preserve"> </w:t>
      </w:r>
      <w:r>
        <w:rPr>
          <w:b w:val="1"/>
        </w:rPr>
        <w:t xml:space="preserve">Оценка «3» </w:t>
      </w:r>
      <w:r>
        <w:t>ставится,если неверно выполнена1/3часть примеров от их общего числа.</w:t>
      </w:r>
    </w:p>
    <w:p w14:paraId="63030000">
      <w:pPr>
        <w:ind w:firstLine="187" w:left="1174" w:right="678"/>
      </w:pPr>
      <w:r>
        <w:rPr>
          <w:rFonts w:ascii="Arial" w:hAnsi="Arial"/>
        </w:rPr>
        <w:t xml:space="preserve"> </w:t>
      </w:r>
      <w:r>
        <w:rPr>
          <w:b w:val="1"/>
        </w:rPr>
        <w:t xml:space="preserve">Оценка «2» </w:t>
      </w:r>
      <w:r>
        <w:t xml:space="preserve">ставится,если неверно выполнена1/2часть примеров от их общего числа. </w:t>
      </w:r>
    </w:p>
    <w:p w14:paraId="64030000">
      <w:pPr>
        <w:ind w:left="1371" w:right="383"/>
      </w:pPr>
      <w:r>
        <w:rPr>
          <w:b w:val="1"/>
          <w:i w:val="1"/>
        </w:rPr>
        <w:t xml:space="preserve">Грубой ошибкой </w:t>
      </w:r>
      <w:r>
        <w:t xml:space="preserve">следует считать: </w:t>
      </w:r>
    </w:p>
    <w:p w14:paraId="65030000">
      <w:pPr>
        <w:ind w:left="831" w:right="383"/>
      </w:pPr>
      <w:r>
        <w:rPr>
          <w:sz w:val="31"/>
          <w:vertAlign w:val="subscript"/>
        </w:rPr>
        <w:t xml:space="preserve"> </w:t>
      </w:r>
      <w:r>
        <w:rPr>
          <w:rFonts w:ascii="Arial" w:hAnsi="Arial"/>
          <w:sz w:val="20"/>
        </w:rPr>
        <w:t xml:space="preserve"> </w:t>
      </w:r>
      <w:r>
        <w:t>неверное выполнение вычислений;</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01168" cy="146523"/>
                <wp:docPr hidden="false" id="18" name="Picture 18"/>
                <a:graphic>
                  <a:graphicData uri="http://schemas.microsoft.com/office/word/2010/wordprocessingGroup">
                    <wpg:wgp>
                      <wpg:cNvGrpSpPr/>
                      <wpg:grpSpPr>
                        <a:xfrm flipH="false" flipV="false" rot="0">
                          <a:off x="0" y="0"/>
                          <a:ext cx="201168" cy="146523"/>
                          <a:chOff x="0" y="0"/>
                          <a:chExt cx="201168" cy="146523"/>
                        </a:xfrm>
                      </wpg:grpSpPr>
                      <wps:wsp>
                        <wps:cNvSpPr txBox="false"/>
                        <wps:spPr>
                          <a:xfrm flipH="false" flipV="false" rot="0">
                            <a:off x="100584" y="4809"/>
                            <a:ext cx="42565" cy="188479"/>
                          </a:xfrm>
                          <a:prstGeom prst="rect">
                            <a:avLst/>
                          </a:prstGeom>
                          <a:ln>
                            <a:noFill/>
                          </a:ln>
                        </wps:spPr>
                        <wps:txbx>
                          <w:txbxContent>
                            <w:p w14:paraId="66030000">
                              <w:pPr>
                                <w:pStyle w:val="Style_3"/>
                                <w:spacing w:after="160" w:line="264" w:lineRule="auto"/>
                                <w:ind w:firstLine="0" w:left="0"/>
                                <w:jc w:val="left"/>
                              </w:pPr>
                              <w:r>
                                <w:rPr>
                                  <w:sz w:val="20"/>
                                </w:rP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67030000">
      <w:pPr>
        <w:ind w:left="982" w:right="383"/>
      </w:pPr>
      <w:r>
        <w:rPr>
          <w:rFonts w:ascii="Arial" w:hAnsi="Arial"/>
          <w:sz w:val="19"/>
        </w:rPr>
        <w:t xml:space="preserve"> </w:t>
      </w:r>
      <w:r>
        <w:t xml:space="preserve">неправильное решение задач (пропуск действий, невыполнение вычислений, неправильный </w:t>
      </w:r>
    </w:p>
    <w:p w14:paraId="68030000">
      <w:pPr>
        <w:tabs>
          <w:tab w:leader="none" w:pos="814" w:val="center"/>
          <w:tab w:leader="none" w:pos="5402" w:val="center"/>
        </w:tabs>
        <w:ind w:firstLine="0" w:left="0"/>
        <w:jc w:val="left"/>
      </w:pPr>
      <w:r>
        <w:rPr>
          <w:rFonts w:ascii="Calibri" w:hAnsi="Calibri"/>
          <w:sz w:val="22"/>
        </w:rPr>
        <w:tab/>
      </w:r>
      <w:r>
        <w:rPr>
          <w:sz w:val="20"/>
        </w:rPr>
        <w:t xml:space="preserve"> </w:t>
      </w:r>
      <w:r>
        <w:rPr>
          <w:sz w:val="20"/>
        </w:rPr>
        <w:tab/>
      </w:r>
      <w:r>
        <w:t>ход решения задач, неправильное пояснение или постановка вопроса к действию);</w:t>
      </w:r>
      <w:r>
        <w:rPr>
          <w:sz w:val="19"/>
        </w:rPr>
        <w:t xml:space="preserve"> </w:t>
      </w:r>
    </w:p>
    <w:p w14:paraId="69030000">
      <w:pPr>
        <w:ind w:hanging="158" w:left="979" w:right="687"/>
      </w:pPr>
      <w:r>
        <w:rPr>
          <w:rFonts w:ascii="Calibri" w:hAnsi="Calibri"/>
          <w:sz w:val="22"/>
        </w:rPr>
        <w:drawing>
          <wp:anchor allowOverlap="true" behindDoc="true" distB="0" distL="114300" distR="114300" distT="0" layoutInCell="true" locked="false" relativeHeight="251658240" simplePos="false">
            <wp:simplePos x="0" y="0"/>
            <wp:positionH relativeFrom="column">
              <wp:posOffset>516941</wp:posOffset>
            </wp:positionH>
            <wp:positionV relativeFrom="paragraph">
              <wp:posOffset>-14518</wp:posOffset>
            </wp:positionV>
            <wp:extent cx="292608" cy="315721"/>
            <wp:wrapNone/>
            <wp:docPr hidden="false" id="20" name="Picture 20"/>
            <a:graphic>
              <a:graphicData uri="http://schemas.openxmlformats.org/drawingml/2006/picture">
                <pic:pic>
                  <pic:nvPicPr>
                    <pic:cNvPr hidden="false" id="19" name="Picture 19"/>
                    <pic:cNvPicPr preferRelativeResize="true"/>
                  </pic:nvPicPr>
                  <pic:blipFill>
                    <a:blip/>
                    <a:stretch/>
                  </pic:blipFill>
                  <pic:spPr>
                    <a:xfrm flipH="false" flipV="false" rot="0">
                      <a:ext cx="292608" cy="315721"/>
                    </a:xfrm>
                    <a:prstGeom prst="rect"/>
                  </pic:spPr>
                </pic:pic>
              </a:graphicData>
            </a:graphic>
          </wp:anchor>
        </w:drawing>
      </w:r>
      <w:r>
        <w:rPr>
          <w:sz w:val="31"/>
          <w:vertAlign w:val="subscript"/>
        </w:rPr>
        <w:t xml:space="preserve"> </w:t>
      </w:r>
      <w:r>
        <w:rPr>
          <w:sz w:val="31"/>
          <w:vertAlign w:val="subscript"/>
        </w:rPr>
        <w:tab/>
      </w:r>
      <w:r>
        <w:rPr>
          <w:sz w:val="20"/>
        </w:rPr>
        <w:t xml:space="preserve"> </w:t>
      </w:r>
      <w:r>
        <w:rPr>
          <w:sz w:val="20"/>
        </w:rPr>
        <w:tab/>
      </w:r>
      <w:r>
        <w:t xml:space="preserve">неправильное решение уравнения  и неравенства; </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01168" cy="146523"/>
                <wp:docPr hidden="false" id="21" name="Picture 21"/>
                <a:graphic>
                  <a:graphicData uri="http://schemas.microsoft.com/office/word/2010/wordprocessingGroup">
                    <wpg:wgp>
                      <wpg:cNvGrpSpPr/>
                      <wpg:grpSpPr>
                        <a:xfrm flipH="false" flipV="false" rot="0">
                          <a:off x="0" y="0"/>
                          <a:ext cx="201168" cy="146523"/>
                          <a:chOff x="0" y="0"/>
                          <a:chExt cx="201168" cy="146523"/>
                        </a:xfrm>
                      </wpg:grpSpPr>
                      <wps:wsp>
                        <wps:cNvSpPr txBox="false"/>
                        <wps:spPr>
                          <a:xfrm flipH="false" flipV="false" rot="0">
                            <a:off x="100584" y="4809"/>
                            <a:ext cx="42565" cy="188479"/>
                          </a:xfrm>
                          <a:prstGeom prst="rect">
                            <a:avLst/>
                          </a:prstGeom>
                          <a:ln>
                            <a:noFill/>
                          </a:ln>
                        </wps:spPr>
                        <wps:txbx>
                          <w:txbxContent>
                            <w:p w14:paraId="6A030000">
                              <w:pPr>
                                <w:pStyle w:val="Style_3"/>
                                <w:spacing w:after="160" w:line="264" w:lineRule="auto"/>
                                <w:ind w:firstLine="0" w:left="0"/>
                                <w:jc w:val="left"/>
                              </w:pPr>
                              <w:r>
                                <w:rPr>
                                  <w:sz w:val="20"/>
                                </w:rP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Arial" w:hAnsi="Arial"/>
          <w:sz w:val="20"/>
        </w:rPr>
        <w:t xml:space="preserve"> </w:t>
      </w:r>
      <w:r>
        <w:t xml:space="preserve">неправильное определение порядка действий в числовом выражении со скобками или без </w:t>
      </w:r>
    </w:p>
    <w:p w14:paraId="6B030000">
      <w:pPr>
        <w:tabs>
          <w:tab w:leader="none" w:pos="814" w:val="center"/>
          <w:tab w:leader="none" w:pos="1711" w:val="center"/>
        </w:tabs>
        <w:spacing w:after="46"/>
        <w:ind w:firstLine="0" w:left="0"/>
        <w:jc w:val="left"/>
      </w:pPr>
      <w:r>
        <w:rPr>
          <w:rFonts w:ascii="Calibri" w:hAnsi="Calibri"/>
          <w:sz w:val="22"/>
        </w:rPr>
        <w:tab/>
      </w:r>
      <w:r>
        <w:rPr>
          <w:sz w:val="20"/>
        </w:rPr>
        <w:t xml:space="preserve"> </w:t>
      </w:r>
      <w:r>
        <w:rPr>
          <w:sz w:val="20"/>
        </w:rPr>
        <w:tab/>
      </w:r>
      <w:r>
        <w:t>скобок.</w:t>
      </w: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201168" cy="146524"/>
                <wp:docPr hidden="false" id="22" name="Picture 22"/>
                <a:graphic>
                  <a:graphicData uri="http://schemas.microsoft.com/office/word/2010/wordprocessingGroup">
                    <wpg:wgp>
                      <wpg:cNvGrpSpPr/>
                      <wpg:grpSpPr>
                        <a:xfrm flipH="false" flipV="false" rot="0">
                          <a:off x="0" y="0"/>
                          <a:ext cx="201168" cy="146524"/>
                          <a:chOff x="0" y="0"/>
                          <a:chExt cx="201168" cy="146524"/>
                        </a:xfrm>
                      </wpg:grpSpPr>
                      <wps:wsp>
                        <wps:cNvSpPr txBox="false"/>
                        <wps:spPr>
                          <a:xfrm flipH="false" flipV="false" rot="0">
                            <a:off x="100584" y="4809"/>
                            <a:ext cx="42565" cy="188479"/>
                          </a:xfrm>
                          <a:prstGeom prst="rect">
                            <a:avLst/>
                          </a:prstGeom>
                          <a:ln>
                            <a:noFill/>
                          </a:ln>
                        </wps:spPr>
                        <wps:txbx>
                          <w:txbxContent>
                            <w:p w14:paraId="6C030000">
                              <w:pPr>
                                <w:pStyle w:val="Style_3"/>
                                <w:spacing w:after="160" w:line="264" w:lineRule="auto"/>
                                <w:ind w:firstLine="0" w:left="0"/>
                                <w:jc w:val="left"/>
                              </w:pPr>
                              <w:r>
                                <w:rPr>
                                  <w:sz w:val="20"/>
                                </w:rPr>
                                <w:t xml:space="preserve"> </w:t>
                              </w:r>
                            </w:p>
                          </w:txbxContent>
                        </wps:txbx>
                        <wps:bodyPr bIns="0" lIns="0" rIns="0" tIns="0" vert="horz">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6D030000">
      <w:pPr>
        <w:tabs>
          <w:tab w:leader="none" w:pos="814" w:val="center"/>
          <w:tab w:leader="none" w:pos="4599" w:val="center"/>
        </w:tabs>
        <w:spacing w:after="5"/>
        <w:ind w:firstLine="0" w:left="0"/>
        <w:jc w:val="left"/>
      </w:pPr>
      <w:r>
        <w:rPr>
          <w:rFonts w:ascii="Calibri" w:hAnsi="Calibri"/>
          <w:sz w:val="22"/>
        </w:rPr>
        <w:tab/>
      </w:r>
      <w:r>
        <w:rPr>
          <w:sz w:val="20"/>
        </w:rPr>
        <w:t xml:space="preserve"> </w:t>
      </w:r>
      <w:r>
        <w:rPr>
          <w:sz w:val="20"/>
        </w:rPr>
        <w:tab/>
      </w:r>
      <w:r>
        <w:rPr>
          <w:b w:val="1"/>
        </w:rPr>
        <w:t>Ознакомление с окружающим миром и развитие речи</w:t>
      </w:r>
      <w:r>
        <w:rPr>
          <w:sz w:val="20"/>
        </w:rPr>
        <w:t xml:space="preserve"> </w:t>
      </w:r>
    </w:p>
    <w:p w14:paraId="6E030000">
      <w:pPr>
        <w:ind w:firstLine="425" w:left="821" w:right="383"/>
      </w:pPr>
      <w: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r>
        <w:rPr>
          <w:sz w:val="20"/>
        </w:rPr>
        <w:t xml:space="preserve"> </w:t>
      </w:r>
    </w:p>
    <w:p w14:paraId="6F030000">
      <w:pPr>
        <w:numPr>
          <w:ilvl w:val="0"/>
          <w:numId w:val="39"/>
        </w:numPr>
        <w:spacing w:after="62"/>
        <w:ind w:hanging="317" w:right="383"/>
      </w:pPr>
      <w:r>
        <w:t xml:space="preserve">уровня представлений и знаний о предметах и явлениях ближайшего окружения, их  свойствах; </w:t>
      </w:r>
    </w:p>
    <w:p w14:paraId="70030000">
      <w:pPr>
        <w:numPr>
          <w:ilvl w:val="0"/>
          <w:numId w:val="39"/>
        </w:numPr>
        <w:spacing w:after="24" w:line="324" w:lineRule="auto"/>
        <w:ind w:hanging="317" w:right="383"/>
      </w:pPr>
      <w:r>
        <w:t>уровня сенсорного и умственного развития; •</w:t>
      </w:r>
      <w:r>
        <w:rPr>
          <w:rFonts w:ascii="Arial" w:hAnsi="Arial"/>
        </w:rPr>
        <w:t xml:space="preserve"> </w:t>
      </w:r>
      <w:r>
        <w:t xml:space="preserve">сформированности </w:t>
      </w:r>
      <w:r>
        <w:tab/>
      </w:r>
      <w:r>
        <w:t xml:space="preserve">обобщенных </w:t>
      </w:r>
      <w:r>
        <w:tab/>
      </w:r>
      <w:r>
        <w:t xml:space="preserve">представлений </w:t>
      </w:r>
      <w:r>
        <w:tab/>
      </w:r>
      <w:r>
        <w:t xml:space="preserve">на </w:t>
      </w:r>
      <w:r>
        <w:tab/>
      </w:r>
      <w:r>
        <w:t xml:space="preserve">основе </w:t>
      </w:r>
      <w:r>
        <w:tab/>
      </w:r>
      <w:r>
        <w:t xml:space="preserve">выделения </w:t>
      </w:r>
      <w:r>
        <w:tab/>
      </w:r>
      <w:r>
        <w:t xml:space="preserve">общих  существенных признаков; </w:t>
      </w:r>
    </w:p>
    <w:p w14:paraId="71030000">
      <w:pPr>
        <w:numPr>
          <w:ilvl w:val="0"/>
          <w:numId w:val="39"/>
        </w:numPr>
        <w:spacing w:after="74"/>
        <w:ind w:hanging="317" w:right="383"/>
      </w:pPr>
      <w:r>
        <w:t xml:space="preserve">умения проводить сравнение двух и более предметов с установлением их общих и  отличительных признаков; </w:t>
      </w:r>
    </w:p>
    <w:p w14:paraId="72030000">
      <w:pPr>
        <w:numPr>
          <w:ilvl w:val="0"/>
          <w:numId w:val="39"/>
        </w:numPr>
        <w:spacing w:after="63"/>
        <w:ind w:hanging="317" w:right="383"/>
      </w:pPr>
      <w:r>
        <w:t xml:space="preserve">умения рассказать о признаках предметов из своего ближайшего окружения по  определенному плану; </w:t>
      </w:r>
    </w:p>
    <w:p w14:paraId="73030000">
      <w:pPr>
        <w:numPr>
          <w:ilvl w:val="0"/>
          <w:numId w:val="39"/>
        </w:numPr>
        <w:spacing w:after="86"/>
        <w:ind w:hanging="317" w:right="383"/>
      </w:pPr>
      <w:r>
        <w:t xml:space="preserve">умения узнавать в природе и на картинке цветы, деревья, кустарники, плоды, птиц,  домашних и диких животных; </w:t>
      </w:r>
    </w:p>
    <w:p w14:paraId="74030000">
      <w:pPr>
        <w:numPr>
          <w:ilvl w:val="0"/>
          <w:numId w:val="39"/>
        </w:numPr>
        <w:spacing w:after="47" w:line="264" w:lineRule="auto"/>
        <w:ind w:hanging="317" w:right="383"/>
      </w:pPr>
      <w:r>
        <w:t>уровня развития речи, степени систематизации словаря; •</w:t>
      </w:r>
      <w:r>
        <w:rPr>
          <w:rFonts w:ascii="Arial" w:hAnsi="Arial"/>
        </w:rPr>
        <w:t xml:space="preserve"> </w:t>
      </w:r>
      <w:r>
        <w:t xml:space="preserve">умения различать взаимное расположение предметов и обозначать эти отношения соответствующими словами; </w:t>
      </w:r>
    </w:p>
    <w:p w14:paraId="75030000">
      <w:pPr>
        <w:numPr>
          <w:ilvl w:val="0"/>
          <w:numId w:val="39"/>
        </w:numPr>
        <w:spacing w:after="85"/>
        <w:ind w:hanging="317" w:right="383"/>
      </w:pPr>
      <w:r>
        <w:t xml:space="preserve">умения работать по плану, инструкции, алгоритму; </w:t>
      </w:r>
    </w:p>
    <w:p w14:paraId="76030000">
      <w:pPr>
        <w:numPr>
          <w:ilvl w:val="0"/>
          <w:numId w:val="39"/>
        </w:numPr>
        <w:spacing w:after="36"/>
        <w:ind w:hanging="317" w:right="383"/>
      </w:pPr>
      <w:r>
        <w:t xml:space="preserve">умения вести наблюдения, анализировать их и делать выводы; </w:t>
      </w:r>
    </w:p>
    <w:p w14:paraId="77030000">
      <w:pPr>
        <w:numPr>
          <w:ilvl w:val="0"/>
          <w:numId w:val="39"/>
        </w:numPr>
        <w:spacing w:after="79"/>
        <w:ind w:hanging="317" w:right="383"/>
      </w:pPr>
      <w:r>
        <w:t xml:space="preserve">умения выбирать способ обследования предмета; </w:t>
      </w:r>
    </w:p>
    <w:p w14:paraId="78030000">
      <w:pPr>
        <w:numPr>
          <w:ilvl w:val="0"/>
          <w:numId w:val="39"/>
        </w:numPr>
        <w:spacing w:after="75"/>
        <w:ind w:hanging="317" w:right="383"/>
      </w:pPr>
      <w:r>
        <w:t xml:space="preserve">умения давать полные ответы на вопросы об увиденном, о собственных впечатлениях,  наблюдениях и практической деятельности; </w:t>
      </w:r>
    </w:p>
    <w:p w14:paraId="79030000">
      <w:pPr>
        <w:numPr>
          <w:ilvl w:val="0"/>
          <w:numId w:val="39"/>
        </w:numPr>
        <w:spacing w:after="105"/>
        <w:ind w:hanging="317" w:right="383"/>
      </w:pPr>
      <w:r>
        <w:t xml:space="preserve">умения описывать предметы, явления, излагать события или рассуждать о них в  определенной последовательности; </w:t>
      </w:r>
    </w:p>
    <w:p w14:paraId="7A030000">
      <w:pPr>
        <w:numPr>
          <w:ilvl w:val="0"/>
          <w:numId w:val="39"/>
        </w:numPr>
        <w:spacing w:line="336" w:lineRule="auto"/>
        <w:ind w:hanging="317" w:right="383"/>
      </w:pPr>
      <w:r>
        <w:t>уровня овладения навыками предметно-практической деятельности; •</w:t>
      </w:r>
      <w:r>
        <w:rPr>
          <w:rFonts w:ascii="Arial" w:hAnsi="Arial"/>
        </w:rPr>
        <w:t xml:space="preserve"> </w:t>
      </w:r>
      <w:r>
        <w:t xml:space="preserve">умения составлять рассказы по сюжетной картине, по серии картинок, опорному слову,  образцу; </w:t>
      </w:r>
    </w:p>
    <w:p w14:paraId="7B030000">
      <w:pPr>
        <w:numPr>
          <w:ilvl w:val="0"/>
          <w:numId w:val="39"/>
        </w:numPr>
        <w:spacing w:after="62"/>
        <w:ind w:hanging="317" w:right="383"/>
      </w:pPr>
      <w:r>
        <w:t xml:space="preserve">выделять главное, устанавливать причинно-следственные связи, делать выводы. </w:t>
      </w:r>
    </w:p>
    <w:p w14:paraId="7C030000">
      <w:pPr>
        <w:spacing w:after="5"/>
        <w:ind w:left="816"/>
      </w:pPr>
      <w:r>
        <w:rPr>
          <w:sz w:val="31"/>
          <w:vertAlign w:val="subscript"/>
        </w:rPr>
        <w:t xml:space="preserve"> </w:t>
      </w:r>
      <w:r>
        <w:rPr>
          <w:b w:val="1"/>
        </w:rPr>
        <w:t>Виды проверочных работ</w:t>
      </w:r>
      <w:r>
        <w:rPr>
          <w:sz w:val="20"/>
        </w:rPr>
        <w:t xml:space="preserve"> </w:t>
      </w:r>
    </w:p>
    <w:p w14:paraId="7D030000">
      <w:pPr>
        <w:ind w:firstLine="425" w:left="821" w:right="464"/>
      </w:pPr>
      <w:r>
        <w:t>Выбор вида  проверочных работ определяется  необходимостью  проверки знаний,умений и навыков учащихся по отдельным существенным вопросам изучаемой темы. Основными видами проверочных работ по ознакомлению с окружающим миром иразвитию речи являются:</w:t>
      </w:r>
      <w:r>
        <w:rPr>
          <w:sz w:val="31"/>
          <w:vertAlign w:val="subscript"/>
        </w:rPr>
        <w:t xml:space="preserve"> </w:t>
      </w:r>
      <w:r>
        <w:rPr>
          <w:sz w:val="31"/>
          <w:vertAlign w:val="subscript"/>
        </w:rPr>
        <w:tab/>
      </w:r>
      <w:r>
        <w:rPr>
          <w:sz w:val="20"/>
        </w:rPr>
        <w:t xml:space="preserve"> </w:t>
      </w:r>
    </w:p>
    <w:p w14:paraId="7E030000">
      <w:pPr>
        <w:numPr>
          <w:ilvl w:val="0"/>
          <w:numId w:val="39"/>
        </w:numPr>
        <w:spacing w:after="96"/>
        <w:ind w:hanging="317" w:right="383"/>
      </w:pPr>
      <w:r>
        <w:t xml:space="preserve">устные и письменные ответы на вопросы с использованием справочного материала </w:t>
      </w:r>
      <w:r>
        <w:tab/>
      </w:r>
      <w:r>
        <w:t xml:space="preserve">; </w:t>
      </w:r>
    </w:p>
    <w:p w14:paraId="7F030000">
      <w:pPr>
        <w:numPr>
          <w:ilvl w:val="0"/>
          <w:numId w:val="39"/>
        </w:numPr>
        <w:spacing w:after="102"/>
        <w:ind w:hanging="317" w:right="383"/>
      </w:pPr>
      <w:r>
        <w:t xml:space="preserve">составление рассказов по опорным словам, иллюстрируемым картинкой; </w:t>
      </w:r>
      <w:r>
        <w:tab/>
      </w:r>
      <w:r>
        <w:t xml:space="preserve"> </w:t>
      </w:r>
    </w:p>
    <w:p w14:paraId="80030000">
      <w:pPr>
        <w:numPr>
          <w:ilvl w:val="0"/>
          <w:numId w:val="39"/>
        </w:numPr>
        <w:spacing w:after="111"/>
        <w:ind w:hanging="317" w:right="383"/>
      </w:pPr>
      <w:r>
        <w:t xml:space="preserve">составление рассказов по серии картинок; </w:t>
      </w:r>
      <w:r>
        <w:tab/>
      </w:r>
      <w:r>
        <w:t xml:space="preserve"> </w:t>
      </w:r>
    </w:p>
    <w:p w14:paraId="81030000">
      <w:pPr>
        <w:numPr>
          <w:ilvl w:val="0"/>
          <w:numId w:val="39"/>
        </w:numPr>
        <w:spacing w:after="63"/>
        <w:ind w:hanging="317" w:right="383"/>
      </w:pPr>
      <w:r>
        <w:t xml:space="preserve">составление рассказов по серии сюжетных картинок, предлагаемых в нарушенной последовательности; </w:t>
      </w:r>
      <w:r>
        <w:tab/>
      </w:r>
      <w:r>
        <w:t xml:space="preserve"> </w:t>
      </w:r>
    </w:p>
    <w:p w14:paraId="82030000">
      <w:pPr>
        <w:numPr>
          <w:ilvl w:val="0"/>
          <w:numId w:val="39"/>
        </w:numPr>
        <w:spacing w:after="51"/>
        <w:ind w:hanging="317" w:right="383"/>
      </w:pPr>
      <w:r>
        <w:t xml:space="preserve">составление рассказов по сюжетным картинам; </w:t>
      </w:r>
    </w:p>
    <w:p w14:paraId="83030000">
      <w:pPr>
        <w:numPr>
          <w:ilvl w:val="0"/>
          <w:numId w:val="39"/>
        </w:numPr>
        <w:spacing w:after="100"/>
        <w:ind w:hanging="317" w:right="383"/>
      </w:pPr>
      <w:r>
        <w:t xml:space="preserve">составление плана рассказа при помощи картинок; </w:t>
      </w:r>
      <w:r>
        <w:tab/>
      </w:r>
      <w:r>
        <w:t xml:space="preserve"> </w:t>
      </w:r>
    </w:p>
    <w:p w14:paraId="84030000">
      <w:pPr>
        <w:numPr>
          <w:ilvl w:val="0"/>
          <w:numId w:val="39"/>
        </w:numPr>
        <w:spacing w:after="83"/>
        <w:ind w:hanging="317" w:right="383"/>
      </w:pPr>
      <w:r>
        <w:t xml:space="preserve">составление рассказов о наблюдениях в природе и за деятельностью человека по плану, алгоритму; </w:t>
      </w:r>
      <w:r>
        <w:tab/>
      </w:r>
      <w:r>
        <w:t xml:space="preserve"> </w:t>
      </w:r>
    </w:p>
    <w:p w14:paraId="85030000">
      <w:pPr>
        <w:numPr>
          <w:ilvl w:val="0"/>
          <w:numId w:val="39"/>
        </w:numPr>
        <w:spacing w:after="99"/>
        <w:ind w:hanging="317" w:right="383"/>
      </w:pPr>
      <w:r>
        <w:t xml:space="preserve">работа с деформированным предложением, текстом; </w:t>
      </w:r>
      <w:r>
        <w:tab/>
      </w:r>
      <w:r>
        <w:t xml:space="preserve"> </w:t>
      </w:r>
    </w:p>
    <w:p w14:paraId="86030000">
      <w:pPr>
        <w:numPr>
          <w:ilvl w:val="0"/>
          <w:numId w:val="39"/>
        </w:numPr>
        <w:spacing w:after="95"/>
        <w:ind w:hanging="317" w:right="383"/>
      </w:pPr>
      <w:r>
        <w:t xml:space="preserve">пересказ по готовому образцу; </w:t>
      </w:r>
      <w:r>
        <w:tab/>
      </w:r>
      <w:r>
        <w:t xml:space="preserve"> </w:t>
      </w:r>
    </w:p>
    <w:p w14:paraId="87030000">
      <w:pPr>
        <w:numPr>
          <w:ilvl w:val="0"/>
          <w:numId w:val="39"/>
        </w:numPr>
        <w:spacing w:after="94"/>
        <w:ind w:hanging="317" w:right="383"/>
      </w:pPr>
      <w:r>
        <w:t xml:space="preserve">решение речевых логических  </w:t>
      </w:r>
      <w:r>
        <w:tab/>
      </w:r>
      <w:r>
        <w:t xml:space="preserve">задач; </w:t>
      </w:r>
    </w:p>
    <w:p w14:paraId="88030000">
      <w:pPr>
        <w:numPr>
          <w:ilvl w:val="0"/>
          <w:numId w:val="39"/>
        </w:numPr>
        <w:spacing w:after="99"/>
        <w:ind w:hanging="317" w:right="383"/>
      </w:pPr>
      <w:r>
        <w:t xml:space="preserve">работа по перфокартам; </w:t>
      </w:r>
      <w:r>
        <w:tab/>
      </w:r>
      <w:r>
        <w:t xml:space="preserve"> </w:t>
      </w:r>
    </w:p>
    <w:p w14:paraId="89030000">
      <w:pPr>
        <w:numPr>
          <w:ilvl w:val="0"/>
          <w:numId w:val="39"/>
        </w:numPr>
        <w:spacing w:after="100"/>
        <w:ind w:hanging="317" w:right="383"/>
      </w:pPr>
      <w:r>
        <w:t xml:space="preserve">распределение (группировка) предметных картинок по заданным признакам, </w:t>
      </w:r>
      <w:r>
        <w:tab/>
      </w:r>
      <w:r>
        <w:t xml:space="preserve"> </w:t>
      </w:r>
    </w:p>
    <w:p w14:paraId="8A030000">
      <w:pPr>
        <w:numPr>
          <w:ilvl w:val="0"/>
          <w:numId w:val="39"/>
        </w:numPr>
        <w:spacing w:after="100"/>
        <w:ind w:hanging="317" w:right="383"/>
      </w:pPr>
      <w:r>
        <w:t xml:space="preserve">работа с лекалами, трафаретами, контурными изображениями; </w:t>
      </w:r>
      <w:r>
        <w:tab/>
      </w:r>
      <w:r>
        <w:t xml:space="preserve"> </w:t>
      </w:r>
    </w:p>
    <w:p w14:paraId="8B030000">
      <w:pPr>
        <w:numPr>
          <w:ilvl w:val="0"/>
          <w:numId w:val="39"/>
        </w:numPr>
        <w:spacing w:after="98"/>
        <w:ind w:hanging="317" w:right="383"/>
      </w:pPr>
      <w:r>
        <w:t xml:space="preserve">конструирование (аппликация) из палочек, геометрических фигур, природного материала, бумаги,  картона, дерева: </w:t>
      </w:r>
    </w:p>
    <w:p w14:paraId="8C030000">
      <w:pPr>
        <w:numPr>
          <w:ilvl w:val="0"/>
          <w:numId w:val="39"/>
        </w:numPr>
        <w:spacing w:after="70"/>
        <w:ind w:hanging="317" w:right="383"/>
      </w:pPr>
      <w:r>
        <w:t xml:space="preserve">выполнение коллективных работ по предварительно обсужденному замыслу, </w:t>
      </w:r>
      <w:r>
        <w:tab/>
      </w:r>
      <w:r>
        <w:t xml:space="preserve"> </w:t>
      </w:r>
    </w:p>
    <w:p w14:paraId="8D030000">
      <w:pPr>
        <w:numPr>
          <w:ilvl w:val="0"/>
          <w:numId w:val="39"/>
        </w:numPr>
        <w:ind w:hanging="317" w:right="383"/>
      </w:pPr>
      <w:r>
        <w:t xml:space="preserve">ролевой тренинг, выполнение тестовых заданий. </w:t>
      </w:r>
    </w:p>
    <w:p w14:paraId="8E030000">
      <w:pPr>
        <w:spacing w:after="30" w:line="264" w:lineRule="auto"/>
        <w:ind w:firstLine="0" w:left="1095"/>
        <w:jc w:val="left"/>
      </w:pPr>
      <w:r>
        <w:t xml:space="preserve"> </w:t>
      </w:r>
    </w:p>
    <w:p w14:paraId="8F030000">
      <w:pPr>
        <w:spacing w:after="34"/>
        <w:ind w:firstLine="418" w:left="821" w:right="383"/>
      </w:pPr>
      <w:r>
        <w:t xml:space="preserve">Речевая логическая задача -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w:t>
      </w:r>
    </w:p>
    <w:p w14:paraId="90030000">
      <w:pPr>
        <w:ind w:left="831" w:right="383"/>
      </w:pPr>
      <w:r>
        <w:rPr>
          <w:sz w:val="31"/>
          <w:vertAlign w:val="subscript"/>
        </w:rPr>
        <w:t xml:space="preserve"> </w:t>
      </w:r>
      <w:r>
        <w:t xml:space="preserve">умозаключений), стимулирует развитие словесно-логического мышления. </w:t>
      </w:r>
    </w:p>
    <w:p w14:paraId="91030000">
      <w:pPr>
        <w:spacing w:after="0" w:line="264" w:lineRule="auto"/>
        <w:ind w:firstLine="0" w:left="1203"/>
        <w:jc w:val="left"/>
      </w:pPr>
      <w:r>
        <w:rPr>
          <w:b w:val="1"/>
        </w:rPr>
        <w:t xml:space="preserve"> </w:t>
      </w:r>
    </w:p>
    <w:p w14:paraId="92030000">
      <w:pPr>
        <w:spacing w:after="5"/>
        <w:ind w:firstLine="389" w:left="806" w:right="201"/>
      </w:pPr>
      <w:r>
        <w:rPr>
          <w:b w:val="1"/>
        </w:rPr>
        <w:t xml:space="preserve">Проверка и оценка знаний и умений учащихся по ознакомлению с окружающим </w:t>
      </w:r>
      <w:r>
        <w:rPr>
          <w:sz w:val="20"/>
        </w:rPr>
        <w:t xml:space="preserve"> </w:t>
      </w:r>
      <w:r>
        <w:rPr>
          <w:b w:val="1"/>
        </w:rPr>
        <w:t>миром и развитию речи.</w:t>
      </w:r>
      <w:r>
        <w:rPr>
          <w:sz w:val="20"/>
        </w:rPr>
        <w:t xml:space="preserve"> </w:t>
      </w:r>
    </w:p>
    <w:p w14:paraId="93030000">
      <w:pPr>
        <w:ind w:firstLine="569" w:left="915" w:right="383"/>
      </w:pPr>
      <w:r>
        <w:t xml:space="preserve">Словесная оценка знаний и умений по предмету "Ознакомление с окружающим миром и развитие речи" в 1 классе в соответствии с требованиями программы производится по </w:t>
      </w:r>
    </w:p>
    <w:p w14:paraId="94030000">
      <w:pPr>
        <w:ind w:left="831" w:right="383"/>
      </w:pPr>
      <w:r>
        <w:rPr>
          <w:sz w:val="31"/>
          <w:vertAlign w:val="subscript"/>
        </w:rPr>
        <w:t xml:space="preserve"> </w:t>
      </w:r>
      <w:r>
        <w:t>результатам бесед, наблюдений, практических работ, дидактических игр.</w:t>
      </w:r>
      <w:r>
        <w:rPr>
          <w:sz w:val="20"/>
        </w:rPr>
        <w:t xml:space="preserve"> </w:t>
      </w:r>
    </w:p>
    <w:p w14:paraId="95030000">
      <w:pPr>
        <w:ind w:firstLine="569" w:left="936" w:right="383"/>
      </w:pPr>
      <w:r>
        <w:t xml:space="preserve">Во 2 классе знания и умения обучающихся по ознакомлению с окружающим миром и развитию речи оцениваются по результатам устного опроса, наблюдений и практических </w:t>
      </w:r>
    </w:p>
    <w:p w14:paraId="96030000">
      <w:pPr>
        <w:spacing w:after="52"/>
        <w:ind w:left="831" w:right="383"/>
      </w:pPr>
      <w:r>
        <w:rPr>
          <w:sz w:val="20"/>
        </w:rPr>
        <w:t xml:space="preserve"> </w:t>
      </w:r>
      <w:r>
        <w:t>работ по перфокартам, предметным и сюжетным картинам, индивидуальным карточкам.</w:t>
      </w:r>
      <w:r>
        <w:rPr>
          <w:sz w:val="20"/>
        </w:rPr>
        <w:t xml:space="preserve"> </w:t>
      </w:r>
    </w:p>
    <w:p w14:paraId="97030000">
      <w:pPr>
        <w:spacing w:after="4"/>
        <w:ind w:left="925" w:right="372"/>
        <w:jc w:val="left"/>
      </w:pPr>
      <w:r>
        <w:rPr>
          <w:b w:val="1"/>
          <w:i w:val="1"/>
        </w:rPr>
        <w:t>Оценка устных ответов</w:t>
      </w:r>
      <w:r>
        <w:rPr>
          <w:i w:val="1"/>
        </w:rPr>
        <w:t>.</w:t>
      </w:r>
      <w:r>
        <w:rPr>
          <w:sz w:val="20"/>
        </w:rPr>
        <w:t xml:space="preserve"> </w:t>
      </w:r>
    </w:p>
    <w:p w14:paraId="98030000">
      <w:pPr>
        <w:ind w:firstLine="598" w:left="821" w:right="383"/>
      </w:pPr>
      <w:r>
        <w:rPr>
          <w:b w:val="1"/>
        </w:rPr>
        <w:t xml:space="preserve">Оценка "5" </w:t>
      </w:r>
      <w:r>
        <w:t>ставится обучающемуся,если он даст правильный,логически законченныйответ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w:t>
      </w:r>
      <w:r>
        <w:rPr>
          <w:sz w:val="20"/>
        </w:rPr>
        <w:t xml:space="preserve"> </w:t>
      </w:r>
      <w:r>
        <w:rPr>
          <w:sz w:val="20"/>
        </w:rPr>
        <w:tab/>
      </w:r>
      <w:r>
        <w:t>ые вопросы.</w:t>
      </w:r>
      <w:r>
        <w:rPr>
          <w:sz w:val="20"/>
        </w:rPr>
        <w:t xml:space="preserve"> </w:t>
      </w:r>
    </w:p>
    <w:p w14:paraId="99030000">
      <w:pPr>
        <w:ind w:firstLine="554" w:left="821" w:right="383"/>
      </w:pPr>
      <w:r>
        <w:rPr>
          <w:b w:val="1"/>
        </w:rPr>
        <w:t xml:space="preserve">Оценка "4" </w:t>
      </w:r>
      <w:r>
        <w:t>ставится,если ответ в основном соответствует требованиям,установленнымдля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r>
        <w:rPr>
          <w:sz w:val="31"/>
          <w:vertAlign w:val="subscript"/>
        </w:rPr>
        <w:t xml:space="preserve"> </w:t>
      </w:r>
      <w:r>
        <w:rPr>
          <w:sz w:val="31"/>
          <w:vertAlign w:val="subscript"/>
        </w:rPr>
        <w:tab/>
      </w:r>
      <w:r>
        <w:rPr>
          <w:sz w:val="20"/>
        </w:rPr>
        <w:t xml:space="preserve"> </w:t>
      </w:r>
    </w:p>
    <w:p w14:paraId="9A030000">
      <w:pPr>
        <w:ind w:firstLine="547" w:left="821" w:right="383"/>
      </w:pPr>
      <w:r>
        <w:rPr>
          <w:b w:val="1"/>
        </w:rPr>
        <w:t xml:space="preserve">Оценка "3" </w:t>
      </w:r>
      <w:r>
        <w:t xml:space="preserve">ставится,если обучающийся усвоил учебный материал,но допускаетфактические ошибки; не </w:t>
      </w:r>
      <w:r>
        <w:rPr>
          <w:i w:val="1"/>
        </w:rPr>
        <w:t>умеет</w:t>
      </w:r>
      <w:r>
        <w:t xml:space="preserve"> 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w:t>
      </w:r>
    </w:p>
    <w:p w14:paraId="9B030000">
      <w:pPr>
        <w:ind w:left="831" w:right="479"/>
      </w:pPr>
      <w:r>
        <w:rPr>
          <w:sz w:val="20"/>
        </w:rPr>
        <w:t xml:space="preserve"> </w:t>
      </w:r>
      <w:r>
        <w:t>фактического материала</w:t>
      </w:r>
      <w:r>
        <w:rPr>
          <w:sz w:val="20"/>
        </w:rPr>
        <w:t xml:space="preserve"> </w:t>
      </w:r>
      <w:r>
        <w:t>и</w:t>
      </w:r>
      <w:r>
        <w:rPr>
          <w:rFonts w:ascii="Arial" w:hAnsi="Arial"/>
        </w:rPr>
        <w:t xml:space="preserve"> </w:t>
      </w:r>
      <w:r>
        <w:t xml:space="preserve">не может самостоятельно применять знания на практике, но с помощью учителя исправляет  перечисленные недочеты. </w:t>
      </w:r>
    </w:p>
    <w:p w14:paraId="9C030000">
      <w:pPr>
        <w:ind w:firstLine="547" w:left="821" w:right="383"/>
      </w:pPr>
      <w:r>
        <w:rPr>
          <w:b w:val="1"/>
        </w:rPr>
        <w:t xml:space="preserve">Оценка "2" </w:t>
      </w:r>
      <w:r>
        <w:t>ставится обучающемуся</w:t>
      </w:r>
      <w:r>
        <w:rPr>
          <w:b w:val="1"/>
        </w:rPr>
        <w:t xml:space="preserve">, </w:t>
      </w:r>
      <w:r>
        <w:t xml:space="preserve">если он обнаруживает незнание большей частипрограммного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14:paraId="9D030000">
      <w:pPr>
        <w:spacing w:after="0" w:line="264" w:lineRule="auto"/>
        <w:ind w:firstLine="0" w:left="814"/>
        <w:jc w:val="left"/>
      </w:pPr>
      <w:r>
        <w:rPr>
          <w:b w:val="1"/>
        </w:rPr>
        <w:t xml:space="preserve"> </w:t>
      </w:r>
    </w:p>
    <w:p w14:paraId="9E030000">
      <w:pPr>
        <w:spacing w:after="71" w:line="264" w:lineRule="auto"/>
        <w:ind w:firstLine="0" w:left="1095"/>
        <w:jc w:val="left"/>
      </w:pPr>
      <w:r>
        <w:rPr>
          <w:b w:val="1"/>
        </w:rPr>
        <w:t xml:space="preserve"> </w:t>
      </w:r>
    </w:p>
    <w:p w14:paraId="9F030000">
      <w:pPr>
        <w:pStyle w:val="Style_2"/>
        <w:ind w:left="1090"/>
      </w:pPr>
      <w:r>
        <w:t xml:space="preserve">2.4. Содержание образования </w:t>
      </w:r>
    </w:p>
    <w:p w14:paraId="A0030000">
      <w:pPr>
        <w:spacing w:after="0" w:line="264" w:lineRule="auto"/>
        <w:ind w:firstLine="0" w:left="814"/>
        <w:jc w:val="left"/>
      </w:pPr>
      <w:r>
        <w:rPr>
          <w:b w:val="1"/>
        </w:rPr>
        <w:t xml:space="preserve"> </w:t>
      </w:r>
    </w:p>
    <w:p w14:paraId="A1030000">
      <w:pPr>
        <w:ind w:firstLine="281" w:left="821" w:right="383"/>
      </w:pPr>
      <w:r>
        <w:t xml:space="preserve">Содержание начального общего образования обучающихся с ЗПР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w:t>
      </w:r>
    </w:p>
    <w:p w14:paraId="A2030000">
      <w:pPr>
        <w:spacing w:after="63" w:line="264" w:lineRule="auto"/>
        <w:ind w:firstLine="0" w:left="1095"/>
        <w:jc w:val="left"/>
      </w:pPr>
      <w:r>
        <w:t xml:space="preserve"> </w:t>
      </w:r>
    </w:p>
    <w:p w14:paraId="A3030000">
      <w:pPr>
        <w:spacing w:after="0" w:line="264" w:lineRule="auto"/>
        <w:ind w:left="1090"/>
        <w:jc w:val="left"/>
      </w:pPr>
      <w:r>
        <w:rPr>
          <w:b w:val="1"/>
          <w:sz w:val="28"/>
        </w:rPr>
        <w:t xml:space="preserve">2.4.1.Учебный план </w:t>
      </w:r>
    </w:p>
    <w:p w14:paraId="A4030000">
      <w:pPr>
        <w:spacing w:after="72" w:line="264" w:lineRule="auto"/>
        <w:ind w:firstLine="0" w:left="814"/>
        <w:jc w:val="left"/>
      </w:pPr>
      <w:r>
        <w:rPr>
          <w:b w:val="1"/>
        </w:rPr>
        <w:t xml:space="preserve"> </w:t>
      </w:r>
    </w:p>
    <w:p w14:paraId="A5030000">
      <w:pPr>
        <w:pStyle w:val="Style_2"/>
        <w:spacing w:after="32"/>
        <w:ind w:left="447" w:right="17"/>
        <w:jc w:val="center"/>
      </w:pPr>
      <w:r>
        <w:t xml:space="preserve">УЧЕБНЫЙ ПЛАН НАЧАЛЬНОГО ОБЩЕГО ОБРАЗОВАНИЯ </w:t>
      </w:r>
    </w:p>
    <w:p w14:paraId="A6030000">
      <w:pPr>
        <w:spacing w:after="5"/>
        <w:ind w:hanging="576" w:left="2961" w:right="1959"/>
      </w:pPr>
      <w:r>
        <w:rPr>
          <w:b w:val="1"/>
          <w:sz w:val="28"/>
        </w:rPr>
        <w:t xml:space="preserve">для детей с задержкой психического развития (ЗПР) </w:t>
      </w:r>
      <w:r>
        <w:rPr>
          <w:b w:val="1"/>
        </w:rPr>
        <w:t xml:space="preserve">МОУ </w:t>
      </w:r>
      <w:r>
        <w:rPr>
          <w:b w:val="1"/>
        </w:rPr>
        <w:t xml:space="preserve">«Рамешковская СОШ» </w:t>
      </w:r>
      <w:r>
        <w:rPr>
          <w:b w:val="1"/>
        </w:rPr>
        <w:t>пгт. Рамешки</w:t>
      </w:r>
      <w:r>
        <w:rPr>
          <w:b w:val="1"/>
        </w:rPr>
        <w:t xml:space="preserve"> Тверской области на 2023 – 2024 учебный год </w:t>
      </w:r>
    </w:p>
    <w:p w14:paraId="A7030000">
      <w:pPr>
        <w:spacing w:after="20" w:line="264" w:lineRule="auto"/>
        <w:ind w:firstLine="0" w:left="506"/>
        <w:jc w:val="center"/>
      </w:pPr>
      <w:r>
        <w:rPr>
          <w:b w:val="1"/>
          <w:sz w:val="28"/>
        </w:rPr>
        <w:t xml:space="preserve"> </w:t>
      </w:r>
    </w:p>
    <w:p w14:paraId="A8030000">
      <w:pPr>
        <w:pStyle w:val="Style_2"/>
        <w:ind w:left="447"/>
        <w:jc w:val="center"/>
      </w:pPr>
      <w:r>
        <w:t xml:space="preserve">1-4 классы </w:t>
      </w:r>
    </w:p>
    <w:p w14:paraId="A9030000">
      <w:pPr>
        <w:spacing w:after="27" w:line="264" w:lineRule="auto"/>
        <w:ind w:firstLine="0" w:left="495"/>
        <w:jc w:val="center"/>
      </w:pPr>
      <w:r>
        <w:rPr>
          <w:b w:val="1"/>
        </w:rPr>
        <w:t xml:space="preserve"> </w:t>
      </w:r>
    </w:p>
    <w:p w14:paraId="AA030000">
      <w:pPr>
        <w:spacing w:after="5"/>
        <w:ind w:left="1720" w:right="1282"/>
        <w:jc w:val="center"/>
      </w:pPr>
      <w:r>
        <w:rPr>
          <w:b w:val="1"/>
        </w:rPr>
        <w:t xml:space="preserve">ПОЯСНИТЕЛЬНАЯ  ЗАПИСКА </w:t>
      </w:r>
    </w:p>
    <w:p w14:paraId="AB030000">
      <w:pPr>
        <w:spacing w:after="40" w:line="264" w:lineRule="auto"/>
        <w:ind w:firstLine="0" w:left="495"/>
        <w:jc w:val="center"/>
      </w:pPr>
      <w:r>
        <w:t xml:space="preserve"> </w:t>
      </w:r>
    </w:p>
    <w:p w14:paraId="AC030000">
      <w:pPr>
        <w:spacing w:after="16" w:line="264" w:lineRule="auto"/>
        <w:ind w:left="809"/>
        <w:jc w:val="left"/>
      </w:pPr>
      <w:r>
        <w:rPr>
          <w:b w:val="1"/>
          <w:i w:val="1"/>
          <w:u w:color="000000" w:val="single"/>
        </w:rPr>
        <w:t>Общие положения</w:t>
      </w:r>
      <w:r>
        <w:rPr>
          <w:b w:val="1"/>
          <w:i w:val="1"/>
        </w:rPr>
        <w:t xml:space="preserve"> </w:t>
      </w:r>
    </w:p>
    <w:p w14:paraId="AD030000">
      <w:pPr>
        <w:ind w:left="831" w:right="383"/>
      </w:pPr>
      <w:r>
        <w:t xml:space="preserve">Учебный план МОУ </w:t>
      </w:r>
      <w:r>
        <w:t xml:space="preserve">«Рамешковская СОШ» </w:t>
      </w:r>
      <w:r>
        <w:t xml:space="preserve">– нормативный документ, устанавливающий перечень, последовательность и распределение по периодам обучения учебных предметов, формы промежуточной аттестации обучающихся. </w:t>
      </w:r>
    </w:p>
    <w:p w14:paraId="AE030000">
      <w:pPr>
        <w:ind w:left="831" w:right="383"/>
      </w:pPr>
      <w:r>
        <w:t xml:space="preserve">         Учебный план разработан, принят педагогическим советом и утвержден приказом директора. </w:t>
      </w:r>
      <w:r>
        <w:rPr>
          <w:b w:val="1"/>
        </w:rPr>
        <w:t xml:space="preserve">Нормативной правовой основой учебного плана являются: </w:t>
      </w:r>
    </w:p>
    <w:p w14:paraId="AF030000">
      <w:pPr>
        <w:numPr>
          <w:ilvl w:val="0"/>
          <w:numId w:val="40"/>
        </w:numPr>
        <w:spacing w:after="71"/>
        <w:ind w:hanging="360" w:right="383"/>
      </w:pPr>
      <w:r>
        <w:t xml:space="preserve">Федеральный закон от 29 декабря 2012 года № 273 – ФЗ «Об образовании в Российской Федерации»; </w:t>
      </w:r>
    </w:p>
    <w:p w14:paraId="B0030000">
      <w:pPr>
        <w:numPr>
          <w:ilvl w:val="0"/>
          <w:numId w:val="40"/>
        </w:numPr>
        <w:spacing w:after="50"/>
        <w:ind w:hanging="360" w:right="383"/>
      </w:pPr>
      <w:r>
        <w:t xml:space="preserve">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w:t>
      </w:r>
    </w:p>
    <w:p w14:paraId="B1030000">
      <w:pPr>
        <w:spacing w:after="72"/>
        <w:ind w:left="1465" w:right="383"/>
      </w:pPr>
      <w:r>
        <w:t xml:space="preserve">здоровья»; </w:t>
      </w:r>
    </w:p>
    <w:p w14:paraId="B2030000">
      <w:pPr>
        <w:numPr>
          <w:ilvl w:val="0"/>
          <w:numId w:val="40"/>
        </w:numPr>
        <w:spacing w:line="324" w:lineRule="auto"/>
        <w:ind w:hanging="360" w:right="383"/>
      </w:pPr>
      <w:r>
        <w:t xml:space="preserve">Постановление Главного государственного санитарного врача РФ от 28 сентября 2020 г. № 61573 Сан ПиН 2.4.3648 -20 «Санитарно-эпидемиологические требования к организациям воспитания и обучения, отдыха и оздоровления детей и молодёжи»; </w:t>
      </w:r>
    </w:p>
    <w:p w14:paraId="B3030000">
      <w:pPr>
        <w:numPr>
          <w:ilvl w:val="0"/>
          <w:numId w:val="40"/>
        </w:numPr>
        <w:spacing w:after="74"/>
        <w:ind w:hanging="360" w:right="383"/>
      </w:pPr>
      <w:r>
        <w:t xml:space="preserve">Постановление Главного государственного санитарного врача РФ от 28 января 2021 г. № 62296 Сан ПиН 1.2.3685 «Гигиенические нормативы и требования к обеспечению безопасности и (или) безвредности для человека факторов среды обитания»;   </w:t>
      </w:r>
    </w:p>
    <w:p w14:paraId="B4030000">
      <w:pPr>
        <w:numPr>
          <w:ilvl w:val="0"/>
          <w:numId w:val="40"/>
        </w:numPr>
        <w:ind w:hanging="360" w:right="383"/>
      </w:pPr>
      <w:r>
        <w:rPr>
          <w:color w:val="2D2D2D"/>
        </w:rPr>
        <w:t xml:space="preserve">Приказ </w:t>
      </w:r>
      <w:r>
        <w:t>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color w:val="2D2D2D"/>
        </w:rPr>
        <w:t xml:space="preserve"> </w:t>
      </w:r>
    </w:p>
    <w:p w14:paraId="B5030000">
      <w:pPr>
        <w:spacing w:after="30" w:line="264" w:lineRule="auto"/>
        <w:ind w:firstLine="0" w:left="1535"/>
        <w:jc w:val="left"/>
      </w:pPr>
      <w:r>
        <w:rPr>
          <w:color w:val="FF0000"/>
        </w:rPr>
        <w:t xml:space="preserve"> </w:t>
      </w:r>
    </w:p>
    <w:p w14:paraId="B6030000">
      <w:pPr>
        <w:ind w:left="1393" w:right="383"/>
      </w:pPr>
      <w:r>
        <w:t xml:space="preserve">Школа является общеобразовательной, работает в режиме пятидневной учебной недели. </w:t>
      </w:r>
    </w:p>
    <w:p w14:paraId="B7030000">
      <w:pPr>
        <w:ind w:firstLine="569" w:left="821" w:right="383"/>
      </w:pPr>
      <w:r>
        <w:t xml:space="preserve">Срок усвоения образовательных программ: начального общего образования – четыре года. Продолжительность учебного года составляет для 1 класса – 33 учебные недели, для 2-4 классов – 34 учебные недели. Продолжительность урока для учащихся: 1 класса – 1,2  четверть по 35 минут, 3,4 четверти по 40 минут, 2-4 классов – 45 минут. </w:t>
      </w:r>
    </w:p>
    <w:p w14:paraId="B8030000">
      <w:pPr>
        <w:ind w:firstLine="569" w:left="821" w:right="383"/>
      </w:pPr>
      <w:r>
        <w:t xml:space="preserve">Образовательная учебная нагрузка равномерно распределена в течение учебной недели, при этом объем максимально допустимой нагрузки в течение дня составляет: - для 1-го класса – не более 4 уроков в день и один день – 5 уроков; - для 2-4 –х классов – не более 5 уроков в день. </w:t>
      </w:r>
    </w:p>
    <w:p w14:paraId="B9030000">
      <w:pPr>
        <w:ind w:firstLine="569" w:left="821" w:right="383"/>
      </w:pPr>
      <w:r>
        <w:t xml:space="preserve">Количество часов, отведенных на освоение обучающимися учебного плана, не превышает величину недельной нагрузки, установленную Сан ПиН 2.4.3648 -20 - в 1-ом классе – не более 21 часа в неделю; </w:t>
      </w:r>
    </w:p>
    <w:p w14:paraId="BA030000">
      <w:pPr>
        <w:ind w:left="1393" w:right="383"/>
      </w:pPr>
      <w:r>
        <w:t xml:space="preserve">Во 2-4 –х классах – не более 23 часов в неделю. </w:t>
      </w:r>
    </w:p>
    <w:p w14:paraId="BB030000">
      <w:pPr>
        <w:ind w:firstLine="569" w:left="821" w:right="383"/>
      </w:pPr>
      <w:r>
        <w:t xml:space="preserve">Содержание образования на этом этапе обучения реализуется преимущественно за счет введения учебных курсов, обеспечивающих целостное восприятие мира. Организация учебного процесса осуществляется на основе системно-деятельностного подхода. </w:t>
      </w:r>
    </w:p>
    <w:p w14:paraId="BC030000">
      <w:pPr>
        <w:ind w:firstLine="569" w:left="821" w:right="383"/>
      </w:pPr>
      <w:r>
        <w:t xml:space="preserve">Планируемые результаты в 1-4 –х классах основываются на требованиях к освоению основных образовательных программ, программы формирования универсальных действий. </w:t>
      </w:r>
    </w:p>
    <w:p w14:paraId="BD030000">
      <w:pPr>
        <w:ind w:firstLine="569" w:left="821" w:right="383"/>
      </w:pPr>
      <w:r>
        <w:t xml:space="preserve">В целях реализации ООП осуществляется деление класса на две группы (при наполняемости класса не менее 25 человек) при изучении курса иностранного языка во 2- 4 – х классах. </w:t>
      </w:r>
    </w:p>
    <w:p w14:paraId="BE030000">
      <w:pPr>
        <w:spacing w:after="41" w:line="264" w:lineRule="auto"/>
        <w:ind w:firstLine="0" w:left="1383"/>
        <w:jc w:val="left"/>
      </w:pPr>
      <w:r>
        <w:t xml:space="preserve"> </w:t>
      </w:r>
    </w:p>
    <w:p w14:paraId="BF030000">
      <w:pPr>
        <w:spacing w:after="16" w:line="264" w:lineRule="auto"/>
        <w:ind w:left="809"/>
        <w:jc w:val="left"/>
      </w:pPr>
      <w:r>
        <w:rPr>
          <w:b w:val="1"/>
          <w:i w:val="1"/>
          <w:u w:color="000000" w:val="single"/>
        </w:rPr>
        <w:t>Обязательная часть учебного плана</w:t>
      </w:r>
      <w:r>
        <w:rPr>
          <w:b w:val="1"/>
          <w:i w:val="1"/>
        </w:rPr>
        <w:t xml:space="preserve"> </w:t>
      </w:r>
    </w:p>
    <w:p w14:paraId="C0030000">
      <w:pPr>
        <w:ind w:left="1393" w:right="383"/>
      </w:pPr>
      <w:r>
        <w:t xml:space="preserve">Обязательная часть учебного плана включает в себя следующие предметные области: </w:t>
      </w:r>
    </w:p>
    <w:p w14:paraId="C1030000">
      <w:pPr>
        <w:numPr>
          <w:ilvl w:val="0"/>
          <w:numId w:val="41"/>
        </w:numPr>
        <w:spacing w:after="51"/>
        <w:ind w:hanging="360" w:right="383"/>
      </w:pPr>
      <w:r>
        <w:rPr>
          <w:b w:val="1"/>
        </w:rPr>
        <w:t xml:space="preserve">«Русский язык и литературное чтение». </w:t>
      </w:r>
      <w:r>
        <w:t>В неё входят учебные предметы «Русский язык», на изучение которого отводится в каждом классе по 5 часов в неделю и  «Литературное чтение», на изучение которого отводится 4 часа в 1-3-их классах, и 3 часа в 4 классе.</w:t>
      </w:r>
      <w:r>
        <w:rPr>
          <w:b w:val="1"/>
        </w:rPr>
        <w:t xml:space="preserve"> </w:t>
      </w:r>
    </w:p>
    <w:p w14:paraId="C2030000">
      <w:pPr>
        <w:numPr>
          <w:ilvl w:val="0"/>
          <w:numId w:val="41"/>
        </w:numPr>
        <w:spacing w:after="52"/>
        <w:ind w:hanging="360" w:right="383"/>
      </w:pPr>
      <w:r>
        <w:rPr>
          <w:b w:val="1"/>
        </w:rPr>
        <w:t>«Иностранный язык».</w:t>
      </w:r>
      <w:r>
        <w:t xml:space="preserve"> Включает в себя  учебный предмет «Английский язык», так как все обучающиеся выбрали этот язык для изучения. Изучается в объеме 2 часов в неделю во 2-4 –х классах. </w:t>
      </w:r>
    </w:p>
    <w:p w14:paraId="C3030000">
      <w:pPr>
        <w:numPr>
          <w:ilvl w:val="0"/>
          <w:numId w:val="41"/>
        </w:numPr>
        <w:spacing w:after="55"/>
        <w:ind w:hanging="360" w:right="383"/>
      </w:pPr>
      <w:r>
        <w:rPr>
          <w:b w:val="1"/>
        </w:rPr>
        <w:t xml:space="preserve">«Математика и информатика». </w:t>
      </w:r>
      <w:r>
        <w:t xml:space="preserve">Предмет «Математика» изучается в1-4-х классах в объеме 4 часов в неделю. Изучение информатики в начальной школе осуществляется в рамках других учебных предметов, а также во внеурочной деятельности.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модулей в программы учебных предметов «Математика», «Технология», «ИЗО», «Окружающий мир». </w:t>
      </w:r>
    </w:p>
    <w:p w14:paraId="C4030000">
      <w:pPr>
        <w:numPr>
          <w:ilvl w:val="0"/>
          <w:numId w:val="41"/>
        </w:numPr>
        <w:spacing w:after="54"/>
        <w:ind w:hanging="360" w:right="383"/>
      </w:pPr>
      <w:r>
        <w:rPr>
          <w:b w:val="1"/>
        </w:rPr>
        <w:t xml:space="preserve">«Обществознание и естествознание». </w:t>
      </w:r>
      <w:r>
        <w:t xml:space="preserve">Учебный предмет «Окружающий мир» преподается с1-го по 4-ый класс в объеме 2-х часов в неделю и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и предусмотрены часы в пределах учебного времени на изучение правил дорожного движения, формирование здорового образа жизни  и элементарных знаний поведения в экстремальных ситуациях. </w:t>
      </w:r>
    </w:p>
    <w:p w14:paraId="C5030000">
      <w:pPr>
        <w:numPr>
          <w:ilvl w:val="0"/>
          <w:numId w:val="41"/>
        </w:numPr>
        <w:spacing w:after="51"/>
        <w:ind w:hanging="360" w:right="383"/>
      </w:pPr>
      <w:r>
        <w:rPr>
          <w:b w:val="1"/>
        </w:rPr>
        <w:t xml:space="preserve">«Основы религиозной культуры и светской этики». </w:t>
      </w:r>
      <w:r>
        <w:t>В учебный план 4 класса для обязательного изучения включён курс «Основы религиозных культур и светской этики» в объеме 1 часа в неделю. На основании решения родителей (законных представителей) выбран модуль  «Основы православной культуры».</w:t>
      </w:r>
      <w:r>
        <w:rPr>
          <w:b w:val="1"/>
          <w:color w:val="FF0000"/>
        </w:rPr>
        <w:t xml:space="preserve"> </w:t>
      </w:r>
    </w:p>
    <w:p w14:paraId="C6030000">
      <w:pPr>
        <w:numPr>
          <w:ilvl w:val="0"/>
          <w:numId w:val="41"/>
        </w:numPr>
        <w:spacing w:line="324" w:lineRule="auto"/>
        <w:ind w:hanging="360" w:right="383"/>
      </w:pPr>
      <w:r>
        <w:rPr>
          <w:b w:val="1"/>
        </w:rPr>
        <w:t xml:space="preserve">«Искусство». </w:t>
      </w:r>
      <w:r>
        <w:t>Эта предметная область включает в себя предметы «Музыка»и «Изобразительное искусство»в объеме по 1 часу в неделю.</w:t>
      </w:r>
      <w:r>
        <w:rPr>
          <w:b w:val="1"/>
          <w:color w:val="FF0000"/>
        </w:rPr>
        <w:t xml:space="preserve"> </w:t>
      </w:r>
    </w:p>
    <w:p w14:paraId="C7030000">
      <w:pPr>
        <w:numPr>
          <w:ilvl w:val="0"/>
          <w:numId w:val="41"/>
        </w:numPr>
        <w:spacing w:after="50"/>
        <w:ind w:hanging="360" w:right="383"/>
      </w:pPr>
      <w:r>
        <w:rPr>
          <w:b w:val="1"/>
        </w:rPr>
        <w:t>«Технология».</w:t>
      </w:r>
      <w:r>
        <w:t>Предмет «Технология» изучается в1-4-х классах в объеме 1 часа в неделю.</w:t>
      </w:r>
      <w:r>
        <w:rPr>
          <w:b w:val="1"/>
          <w:color w:val="FF0000"/>
        </w:rPr>
        <w:t xml:space="preserve"> </w:t>
      </w:r>
    </w:p>
    <w:p w14:paraId="C8030000">
      <w:pPr>
        <w:numPr>
          <w:ilvl w:val="0"/>
          <w:numId w:val="41"/>
        </w:numPr>
        <w:spacing w:line="324" w:lineRule="auto"/>
        <w:ind w:hanging="360" w:right="383"/>
      </w:pPr>
      <w:r>
        <w:rPr>
          <w:b w:val="1"/>
        </w:rPr>
        <w:t xml:space="preserve">«Физическая культура». </w:t>
      </w:r>
      <w:r>
        <w:t xml:space="preserve">Включает в себя учебный предмет «Физическая культура», который ведется в каждом классе по 2 часа в неделю. </w:t>
      </w:r>
      <w:r>
        <w:rPr>
          <w:b w:val="1"/>
        </w:rPr>
        <w:t>9.</w:t>
      </w:r>
      <w:r>
        <w:rPr>
          <w:rFonts w:ascii="Arial" w:hAnsi="Arial"/>
          <w:b w:val="1"/>
        </w:rPr>
        <w:t xml:space="preserve"> </w:t>
      </w:r>
      <w:r>
        <w:rPr>
          <w:b w:val="1"/>
        </w:rPr>
        <w:t>Часть, формируемая участниками образовательных отношений.</w:t>
      </w:r>
      <w:r>
        <w:t xml:space="preserve"> </w:t>
      </w:r>
    </w:p>
    <w:p w14:paraId="C9030000">
      <w:pPr>
        <w:ind w:left="1753" w:right="383"/>
      </w:pPr>
      <w:r>
        <w:t xml:space="preserve">Образовательная организация вводит предмет «Математика и конструирование» в объеме 1 часа в неделю в 1-3 классах. </w:t>
      </w:r>
    </w:p>
    <w:p w14:paraId="CA030000">
      <w:pPr>
        <w:spacing w:after="19" w:line="264" w:lineRule="auto"/>
        <w:ind w:firstLine="0" w:left="1743"/>
        <w:jc w:val="left"/>
      </w:pPr>
      <w:r>
        <w:t xml:space="preserve"> </w:t>
      </w:r>
    </w:p>
    <w:p w14:paraId="CB030000">
      <w:pPr>
        <w:spacing w:after="22" w:line="264" w:lineRule="auto"/>
        <w:ind w:firstLine="0" w:left="1743"/>
        <w:jc w:val="left"/>
      </w:pPr>
      <w:r>
        <w:t xml:space="preserve"> </w:t>
      </w:r>
    </w:p>
    <w:p w14:paraId="CC030000">
      <w:pPr>
        <w:spacing w:after="23" w:line="276" w:lineRule="auto"/>
        <w:ind w:left="1393"/>
        <w:jc w:val="left"/>
      </w:pPr>
      <w:r>
        <w:rPr>
          <w:i w:val="1"/>
          <w:u w:color="000000" w:val="single"/>
        </w:rPr>
        <w:t>Коррекционно-развивающая область представлена</w:t>
      </w:r>
      <w:r>
        <w:rPr>
          <w:i w:val="1"/>
        </w:rPr>
        <w:t xml:space="preserve">  </w:t>
      </w:r>
    </w:p>
    <w:p w14:paraId="CD030000">
      <w:pPr>
        <w:numPr>
          <w:ilvl w:val="0"/>
          <w:numId w:val="42"/>
        </w:numPr>
        <w:ind w:hanging="137" w:right="383"/>
      </w:pPr>
      <w:r>
        <w:t xml:space="preserve">психокоррекционными занятиями - 2 часа в неделю во всех классах групповых или индивидуальных занятий; </w:t>
      </w:r>
    </w:p>
    <w:p w14:paraId="CE030000">
      <w:pPr>
        <w:numPr>
          <w:ilvl w:val="0"/>
          <w:numId w:val="42"/>
        </w:numPr>
        <w:ind w:hanging="137" w:right="383"/>
      </w:pPr>
      <w:r>
        <w:t xml:space="preserve">логопедическими занятиями - 2 часа в неделю во всех классах групповых или индивидуальных занятий; </w:t>
      </w:r>
    </w:p>
    <w:p w14:paraId="CF030000">
      <w:pPr>
        <w:numPr>
          <w:ilvl w:val="0"/>
          <w:numId w:val="42"/>
        </w:numPr>
        <w:ind w:hanging="137" w:right="383"/>
      </w:pPr>
      <w:r>
        <w:t xml:space="preserve">занятиями с дефектологом -1 час в неделю во всех классах; </w:t>
      </w:r>
    </w:p>
    <w:p w14:paraId="D0030000">
      <w:pPr>
        <w:numPr>
          <w:ilvl w:val="0"/>
          <w:numId w:val="42"/>
        </w:numPr>
        <w:ind w:hanging="137" w:right="383"/>
      </w:pPr>
      <w:r>
        <w:t xml:space="preserve">ритмикой -1 час в неделю во всех классах согласно рекомендациям ПМПК . </w:t>
      </w:r>
    </w:p>
    <w:p w14:paraId="D1030000">
      <w:pPr>
        <w:spacing w:after="27" w:line="264" w:lineRule="auto"/>
        <w:ind w:firstLine="0" w:left="814"/>
        <w:jc w:val="left"/>
      </w:pPr>
      <w:r>
        <w:rPr>
          <w:b w:val="1"/>
        </w:rPr>
        <w:t xml:space="preserve"> </w:t>
      </w:r>
    </w:p>
    <w:p w14:paraId="D2030000">
      <w:pPr>
        <w:spacing w:after="16" w:line="264" w:lineRule="auto"/>
        <w:ind w:left="809"/>
        <w:jc w:val="left"/>
      </w:pPr>
      <w:r>
        <w:rPr>
          <w:b w:val="1"/>
          <w:i w:val="1"/>
          <w:u w:color="000000" w:val="single"/>
        </w:rPr>
        <w:t>Формы промежуточной аттестации в начальной школе:</w:t>
      </w:r>
      <w:r>
        <w:rPr>
          <w:b w:val="1"/>
          <w:i w:val="1"/>
        </w:rPr>
        <w:t xml:space="preserve"> </w:t>
      </w:r>
    </w:p>
    <w:tbl>
      <w:tblPr>
        <w:tblStyle w:val="Style_1"/>
        <w:tblW w:type="auto" w:w="0"/>
        <w:tblInd w:type="dxa" w:w="810"/>
        <w:tblLayout w:type="fixed"/>
        <w:tblCellMar>
          <w:top w:type="dxa" w:w="6"/>
          <w:left w:type="dxa" w:w="112"/>
          <w:right w:type="dxa" w:w="208"/>
        </w:tblCellMar>
      </w:tblPr>
      <w:tblGrid>
        <w:gridCol w:w="814"/>
        <w:gridCol w:w="2983"/>
        <w:gridCol w:w="1556"/>
        <w:gridCol w:w="4114"/>
      </w:tblGrid>
      <w:tr>
        <w:trPr>
          <w:trHeight w:hRule="atLeast" w:val="266"/>
        </w:trPr>
        <w:tc>
          <w:tcPr>
            <w:tcW w:type="dxa" w:w="814"/>
            <w:tcBorders>
              <w:top w:color="000000" w:sz="3" w:val="single"/>
              <w:left w:color="000000" w:sz="3" w:val="single"/>
              <w:bottom w:color="000000" w:sz="3" w:val="single"/>
              <w:right w:color="000000" w:sz="3" w:val="single"/>
            </w:tcBorders>
            <w:tcMar>
              <w:top w:type="dxa" w:w="6"/>
              <w:left w:type="dxa" w:w="112"/>
              <w:right w:type="dxa" w:w="208"/>
            </w:tcMar>
          </w:tcPr>
          <w:p w14:paraId="D3030000">
            <w:pPr>
              <w:spacing w:after="0" w:line="264" w:lineRule="auto"/>
              <w:ind w:firstLine="0" w:left="107"/>
              <w:jc w:val="center"/>
            </w:pPr>
            <w:r>
              <w:rPr>
                <w:sz w:val="22"/>
              </w:rPr>
              <w:t xml:space="preserve">№ </w:t>
            </w:r>
          </w:p>
        </w:tc>
        <w:tc>
          <w:tcPr>
            <w:tcW w:type="dxa" w:w="2983"/>
            <w:tcBorders>
              <w:top w:color="000000" w:sz="3" w:val="single"/>
              <w:left w:color="000000" w:sz="3" w:val="single"/>
              <w:bottom w:color="000000" w:sz="3" w:val="single"/>
              <w:right w:color="000000" w:sz="3" w:val="single"/>
            </w:tcBorders>
            <w:tcMar>
              <w:top w:type="dxa" w:w="6"/>
              <w:left w:type="dxa" w:w="112"/>
              <w:right w:type="dxa" w:w="208"/>
            </w:tcMar>
          </w:tcPr>
          <w:p w14:paraId="D4030000">
            <w:pPr>
              <w:spacing w:after="0" w:line="264" w:lineRule="auto"/>
              <w:ind w:firstLine="0" w:left="7"/>
              <w:jc w:val="left"/>
            </w:pPr>
            <w:r>
              <w:rPr>
                <w:sz w:val="22"/>
              </w:rPr>
              <w:t xml:space="preserve">Предмет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D5030000">
            <w:pPr>
              <w:spacing w:after="0" w:line="264" w:lineRule="auto"/>
              <w:ind w:firstLine="0" w:left="0"/>
              <w:jc w:val="left"/>
            </w:pPr>
            <w:r>
              <w:rPr>
                <w:sz w:val="22"/>
              </w:rPr>
              <w:t xml:space="preserve">класс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D6030000">
            <w:pPr>
              <w:spacing w:after="0" w:line="264" w:lineRule="auto"/>
              <w:ind w:firstLine="0" w:left="7"/>
              <w:jc w:val="left"/>
            </w:pPr>
            <w:r>
              <w:rPr>
                <w:sz w:val="22"/>
              </w:rPr>
              <w:t xml:space="preserve">Форма контроля </w:t>
            </w:r>
          </w:p>
        </w:tc>
      </w:tr>
      <w:tr>
        <w:trPr>
          <w:trHeight w:hRule="atLeast" w:val="288"/>
        </w:trPr>
        <w:tc>
          <w:tcPr>
            <w:tcW w:type="dxa" w:w="814"/>
            <w:vMerge w:val="restart"/>
            <w:tcBorders>
              <w:top w:color="000000" w:sz="3" w:val="single"/>
              <w:left w:color="000000" w:sz="3" w:val="single"/>
              <w:bottom w:color="000000" w:sz="3" w:val="single"/>
              <w:right w:color="000000" w:sz="3" w:val="single"/>
            </w:tcBorders>
            <w:tcMar>
              <w:top w:type="dxa" w:w="6"/>
              <w:left w:type="dxa" w:w="112"/>
              <w:right w:type="dxa" w:w="208"/>
            </w:tcMar>
          </w:tcPr>
          <w:p w14:paraId="D7030000">
            <w:pPr>
              <w:spacing w:after="0" w:line="264" w:lineRule="auto"/>
              <w:ind w:firstLine="0" w:left="0" w:right="36"/>
              <w:jc w:val="center"/>
            </w:pPr>
            <w:r>
              <w:rPr>
                <w:sz w:val="22"/>
              </w:rPr>
              <w:t>1.</w:t>
            </w:r>
            <w:r>
              <w:rPr>
                <w:rFonts w:ascii="Arial" w:hAnsi="Arial"/>
                <w:sz w:val="22"/>
              </w:rPr>
              <w:t xml:space="preserve"> </w:t>
            </w:r>
            <w:r>
              <w:rPr>
                <w:sz w:val="22"/>
              </w:rPr>
              <w:t xml:space="preserve"> </w:t>
            </w:r>
          </w:p>
        </w:tc>
        <w:tc>
          <w:tcPr>
            <w:tcW w:type="dxa" w:w="2983"/>
            <w:vMerge w:val="restart"/>
            <w:tcBorders>
              <w:top w:color="000000" w:sz="3" w:val="single"/>
              <w:left w:color="000000" w:sz="3" w:val="single"/>
              <w:bottom w:color="000000" w:sz="3" w:val="single"/>
              <w:right w:color="000000" w:sz="3" w:val="single"/>
            </w:tcBorders>
            <w:tcMar>
              <w:top w:type="dxa" w:w="6"/>
              <w:left w:type="dxa" w:w="112"/>
              <w:right w:type="dxa" w:w="208"/>
            </w:tcMar>
            <w:vAlign w:val="center"/>
          </w:tcPr>
          <w:p w14:paraId="D8030000">
            <w:pPr>
              <w:spacing w:after="0" w:line="264" w:lineRule="auto"/>
              <w:ind w:firstLine="0" w:left="7"/>
              <w:jc w:val="left"/>
            </w:pPr>
            <w:r>
              <w:rPr>
                <w:sz w:val="22"/>
              </w:rPr>
              <w:t xml:space="preserve">Русский язык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D9030000">
            <w:pPr>
              <w:spacing w:after="0" w:line="264" w:lineRule="auto"/>
              <w:ind w:firstLine="0" w:left="113"/>
              <w:jc w:val="center"/>
            </w:pPr>
            <w:r>
              <w:rPr>
                <w:sz w:val="22"/>
              </w:rPr>
              <w:t xml:space="preserve">1-3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DA030000">
            <w:pPr>
              <w:spacing w:after="0" w:line="264" w:lineRule="auto"/>
              <w:ind w:firstLine="0" w:left="7"/>
              <w:jc w:val="left"/>
            </w:pPr>
            <w:r>
              <w:rPr>
                <w:sz w:val="22"/>
              </w:rPr>
              <w:t xml:space="preserve">диктант </w:t>
            </w:r>
          </w:p>
        </w:tc>
      </w:tr>
      <w:tr>
        <w:trPr>
          <w:trHeight w:hRule="atLeast" w:val="281"/>
        </w:trPr>
        <w:tc>
          <w:tcPr>
            <w:tcW w:type="dxa" w:w="814"/>
            <w:gridSpan w:val="1"/>
            <w:vMerge w:val="continue"/>
            <w:tcBorders>
              <w:top w:color="000000" w:sz="3" w:val="single"/>
              <w:left w:color="000000" w:sz="3" w:val="single"/>
              <w:bottom w:color="000000" w:sz="3" w:val="single"/>
              <w:right w:color="000000" w:sz="3" w:val="single"/>
            </w:tcBorders>
            <w:tcMar>
              <w:top w:type="dxa" w:w="6"/>
              <w:left w:type="dxa" w:w="112"/>
              <w:right w:type="dxa" w:w="208"/>
            </w:tcMar>
          </w:tcPr>
          <w:p/>
        </w:tc>
        <w:tc>
          <w:tcPr>
            <w:tcW w:type="dxa" w:w="2983"/>
            <w:gridSpan w:val="1"/>
            <w:vMerge w:val="continue"/>
            <w:tcBorders>
              <w:top w:color="000000" w:sz="3" w:val="single"/>
              <w:left w:color="000000" w:sz="3" w:val="single"/>
              <w:bottom w:color="000000" w:sz="3" w:val="single"/>
              <w:right w:color="000000" w:sz="3" w:val="single"/>
            </w:tcBorders>
            <w:tcMar>
              <w:top w:type="dxa" w:w="6"/>
              <w:left w:type="dxa" w:w="112"/>
              <w:right w:type="dxa" w:w="208"/>
            </w:tcMar>
            <w:vAlign w:val="center"/>
          </w:tcP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DB030000">
            <w:pPr>
              <w:spacing w:after="0" w:line="264" w:lineRule="auto"/>
              <w:ind w:firstLine="0" w:left="114"/>
              <w:jc w:val="center"/>
            </w:pPr>
            <w:r>
              <w:rPr>
                <w:sz w:val="22"/>
              </w:rPr>
              <w:t xml:space="preserve">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DC030000">
            <w:pPr>
              <w:spacing w:after="0" w:line="264" w:lineRule="auto"/>
              <w:ind w:firstLine="0" w:left="7"/>
              <w:jc w:val="left"/>
            </w:pPr>
            <w:r>
              <w:rPr>
                <w:sz w:val="22"/>
              </w:rPr>
              <w:t xml:space="preserve">ВПР </w:t>
            </w:r>
          </w:p>
        </w:tc>
      </w:tr>
      <w:tr>
        <w:trPr>
          <w:trHeight w:hRule="atLeast" w:val="418"/>
        </w:trPr>
        <w:tc>
          <w:tcPr>
            <w:tcW w:type="dxa" w:w="814"/>
            <w:vMerge w:val="restart"/>
            <w:tcBorders>
              <w:top w:color="000000" w:sz="3" w:val="single"/>
              <w:left w:color="000000" w:sz="3" w:val="single"/>
              <w:bottom w:color="000000" w:sz="3" w:val="single"/>
              <w:right w:color="000000" w:sz="3" w:val="single"/>
            </w:tcBorders>
            <w:tcMar>
              <w:top w:type="dxa" w:w="6"/>
              <w:left w:type="dxa" w:w="112"/>
              <w:right w:type="dxa" w:w="208"/>
            </w:tcMar>
          </w:tcPr>
          <w:p w14:paraId="DD030000">
            <w:pPr>
              <w:spacing w:after="0" w:line="264" w:lineRule="auto"/>
              <w:ind w:firstLine="0" w:left="0" w:right="36"/>
              <w:jc w:val="center"/>
            </w:pPr>
            <w:r>
              <w:rPr>
                <w:sz w:val="22"/>
              </w:rPr>
              <w:t>2.</w:t>
            </w:r>
            <w:r>
              <w:rPr>
                <w:rFonts w:ascii="Arial" w:hAnsi="Arial"/>
                <w:sz w:val="22"/>
              </w:rPr>
              <w:t xml:space="preserve"> </w:t>
            </w:r>
            <w:r>
              <w:rPr>
                <w:sz w:val="22"/>
              </w:rPr>
              <w:t xml:space="preserve"> </w:t>
            </w:r>
          </w:p>
        </w:tc>
        <w:tc>
          <w:tcPr>
            <w:tcW w:type="dxa" w:w="2983"/>
            <w:vMerge w:val="restart"/>
            <w:tcBorders>
              <w:top w:color="000000" w:sz="3" w:val="single"/>
              <w:left w:color="000000" w:sz="3" w:val="single"/>
              <w:bottom w:color="000000" w:sz="3" w:val="single"/>
              <w:right w:color="000000" w:sz="3" w:val="single"/>
            </w:tcBorders>
            <w:tcMar>
              <w:top w:type="dxa" w:w="6"/>
              <w:left w:type="dxa" w:w="112"/>
              <w:right w:type="dxa" w:w="208"/>
            </w:tcMar>
            <w:vAlign w:val="center"/>
          </w:tcPr>
          <w:p w14:paraId="DE030000">
            <w:pPr>
              <w:spacing w:after="0" w:line="264" w:lineRule="auto"/>
              <w:ind w:firstLine="0" w:left="7"/>
              <w:jc w:val="left"/>
            </w:pPr>
            <w:r>
              <w:rPr>
                <w:sz w:val="22"/>
              </w:rPr>
              <w:t xml:space="preserve">Литературное чтение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DF030000">
            <w:pPr>
              <w:spacing w:after="0" w:line="264" w:lineRule="auto"/>
              <w:ind w:firstLine="0" w:left="113"/>
              <w:jc w:val="center"/>
            </w:pPr>
            <w:r>
              <w:rPr>
                <w:sz w:val="22"/>
              </w:rPr>
              <w:t xml:space="preserve">1-3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E0030000">
            <w:pPr>
              <w:spacing w:after="0" w:line="264" w:lineRule="auto"/>
              <w:ind w:firstLine="0" w:left="7"/>
              <w:jc w:val="left"/>
            </w:pPr>
            <w:r>
              <w:rPr>
                <w:sz w:val="22"/>
              </w:rPr>
              <w:t xml:space="preserve">Проверка навыков работы с текстом </w:t>
            </w:r>
          </w:p>
        </w:tc>
      </w:tr>
      <w:tr>
        <w:trPr>
          <w:trHeight w:hRule="atLeast" w:val="418"/>
        </w:trPr>
        <w:tc>
          <w:tcPr>
            <w:tcW w:type="dxa" w:w="814"/>
            <w:gridSpan w:val="1"/>
            <w:vMerge w:val="continue"/>
            <w:tcBorders>
              <w:top w:color="000000" w:sz="3" w:val="single"/>
              <w:left w:color="000000" w:sz="3" w:val="single"/>
              <w:bottom w:color="000000" w:sz="3" w:val="single"/>
              <w:right w:color="000000" w:sz="3" w:val="single"/>
            </w:tcBorders>
            <w:tcMar>
              <w:top w:type="dxa" w:w="6"/>
              <w:left w:type="dxa" w:w="112"/>
              <w:right w:type="dxa" w:w="208"/>
            </w:tcMar>
          </w:tcPr>
          <w:p/>
        </w:tc>
        <w:tc>
          <w:tcPr>
            <w:tcW w:type="dxa" w:w="2983"/>
            <w:gridSpan w:val="1"/>
            <w:vMerge w:val="continue"/>
            <w:tcBorders>
              <w:top w:color="000000" w:sz="3" w:val="single"/>
              <w:left w:color="000000" w:sz="3" w:val="single"/>
              <w:bottom w:color="000000" w:sz="3" w:val="single"/>
              <w:right w:color="000000" w:sz="3" w:val="single"/>
            </w:tcBorders>
            <w:tcMar>
              <w:top w:type="dxa" w:w="6"/>
              <w:left w:type="dxa" w:w="112"/>
              <w:right w:type="dxa" w:w="208"/>
            </w:tcMar>
            <w:vAlign w:val="center"/>
          </w:tcP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E1030000">
            <w:pPr>
              <w:spacing w:after="0" w:line="264" w:lineRule="auto"/>
              <w:ind w:firstLine="0" w:left="114"/>
              <w:jc w:val="center"/>
            </w:pPr>
            <w:r>
              <w:rPr>
                <w:sz w:val="22"/>
              </w:rPr>
              <w:t xml:space="preserve">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E2030000">
            <w:pPr>
              <w:spacing w:after="0" w:line="264" w:lineRule="auto"/>
              <w:ind w:firstLine="0" w:left="7"/>
              <w:jc w:val="left"/>
            </w:pPr>
            <w:r>
              <w:rPr>
                <w:sz w:val="22"/>
              </w:rPr>
              <w:t xml:space="preserve">ВПР </w:t>
            </w:r>
          </w:p>
        </w:tc>
      </w:tr>
      <w:tr>
        <w:trPr>
          <w:trHeight w:hRule="atLeast" w:val="576"/>
        </w:trPr>
        <w:tc>
          <w:tcPr>
            <w:tcW w:type="dxa" w:w="814"/>
            <w:tcBorders>
              <w:top w:color="000000" w:sz="3" w:val="single"/>
              <w:left w:color="000000" w:sz="3" w:val="single"/>
              <w:bottom w:color="000000" w:sz="3" w:val="single"/>
              <w:right w:color="000000" w:sz="3" w:val="single"/>
            </w:tcBorders>
            <w:tcMar>
              <w:top w:type="dxa" w:w="6"/>
              <w:left w:type="dxa" w:w="112"/>
              <w:right w:type="dxa" w:w="208"/>
            </w:tcMar>
          </w:tcPr>
          <w:p w14:paraId="E3030000">
            <w:pPr>
              <w:spacing w:after="0" w:line="264" w:lineRule="auto"/>
              <w:ind w:firstLine="0" w:left="0" w:right="36"/>
              <w:jc w:val="center"/>
            </w:pPr>
            <w:r>
              <w:rPr>
                <w:sz w:val="22"/>
              </w:rPr>
              <w:t>3.</w:t>
            </w:r>
            <w:r>
              <w:rPr>
                <w:rFonts w:ascii="Arial" w:hAnsi="Arial"/>
                <w:sz w:val="22"/>
              </w:rPr>
              <w:t xml:space="preserve"> </w:t>
            </w:r>
            <w:r>
              <w:rPr>
                <w:sz w:val="22"/>
              </w:rPr>
              <w:t xml:space="preserve"> </w:t>
            </w:r>
          </w:p>
        </w:tc>
        <w:tc>
          <w:tcPr>
            <w:tcW w:type="dxa" w:w="2983"/>
            <w:tcBorders>
              <w:top w:color="000000" w:sz="3" w:val="single"/>
              <w:left w:color="000000" w:sz="3" w:val="single"/>
              <w:bottom w:color="000000" w:sz="3" w:val="single"/>
              <w:right w:color="000000" w:sz="3" w:val="single"/>
            </w:tcBorders>
            <w:tcMar>
              <w:top w:type="dxa" w:w="6"/>
              <w:left w:type="dxa" w:w="112"/>
              <w:right w:type="dxa" w:w="208"/>
            </w:tcMar>
          </w:tcPr>
          <w:p w14:paraId="E4030000">
            <w:pPr>
              <w:spacing w:after="0" w:line="264" w:lineRule="auto"/>
              <w:ind w:firstLine="0" w:left="7"/>
              <w:jc w:val="left"/>
            </w:pPr>
            <w:r>
              <w:rPr>
                <w:sz w:val="22"/>
              </w:rPr>
              <w:t xml:space="preserve">Иностранный язык  (английский)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vAlign w:val="center"/>
          </w:tcPr>
          <w:p w14:paraId="E5030000">
            <w:pPr>
              <w:spacing w:after="0" w:line="264" w:lineRule="auto"/>
              <w:ind w:firstLine="0" w:left="113"/>
              <w:jc w:val="center"/>
            </w:pPr>
            <w:r>
              <w:rPr>
                <w:sz w:val="22"/>
              </w:rPr>
              <w:t xml:space="preserve">2-4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vAlign w:val="center"/>
          </w:tcPr>
          <w:p w14:paraId="E6030000">
            <w:pPr>
              <w:spacing w:after="0" w:line="264" w:lineRule="auto"/>
              <w:ind w:firstLine="0" w:left="7"/>
              <w:jc w:val="left"/>
            </w:pPr>
            <w:r>
              <w:rPr>
                <w:sz w:val="22"/>
              </w:rPr>
              <w:t xml:space="preserve">Контрольная работа </w:t>
            </w:r>
          </w:p>
        </w:tc>
      </w:tr>
      <w:tr>
        <w:trPr>
          <w:trHeight w:hRule="atLeast" w:val="274"/>
        </w:trPr>
        <w:tc>
          <w:tcPr>
            <w:tcW w:type="dxa" w:w="814"/>
            <w:vMerge w:val="restart"/>
            <w:tcBorders>
              <w:top w:color="000000" w:sz="3" w:val="single"/>
              <w:left w:color="000000" w:sz="3" w:val="single"/>
              <w:bottom w:color="000000" w:sz="3" w:val="single"/>
              <w:right w:color="000000" w:sz="3" w:val="single"/>
            </w:tcBorders>
            <w:tcMar>
              <w:top w:type="dxa" w:w="6"/>
              <w:left w:type="dxa" w:w="112"/>
              <w:right w:type="dxa" w:w="208"/>
            </w:tcMar>
          </w:tcPr>
          <w:p w14:paraId="E7030000">
            <w:pPr>
              <w:spacing w:after="0" w:line="264" w:lineRule="auto"/>
              <w:ind w:firstLine="0" w:left="0" w:right="36"/>
              <w:jc w:val="center"/>
            </w:pPr>
            <w:r>
              <w:rPr>
                <w:sz w:val="22"/>
              </w:rPr>
              <w:t>4.</w:t>
            </w:r>
            <w:r>
              <w:rPr>
                <w:rFonts w:ascii="Arial" w:hAnsi="Arial"/>
                <w:sz w:val="22"/>
              </w:rPr>
              <w:t xml:space="preserve"> </w:t>
            </w:r>
            <w:r>
              <w:rPr>
                <w:sz w:val="22"/>
              </w:rPr>
              <w:t xml:space="preserve"> </w:t>
            </w:r>
          </w:p>
        </w:tc>
        <w:tc>
          <w:tcPr>
            <w:tcW w:type="dxa" w:w="2983"/>
            <w:vMerge w:val="restart"/>
            <w:tcBorders>
              <w:top w:color="000000" w:sz="3" w:val="single"/>
              <w:left w:color="000000" w:sz="3" w:val="single"/>
              <w:bottom w:color="000000" w:sz="3" w:val="single"/>
              <w:right w:color="000000" w:sz="3" w:val="single"/>
            </w:tcBorders>
            <w:tcMar>
              <w:top w:type="dxa" w:w="6"/>
              <w:left w:type="dxa" w:w="112"/>
              <w:right w:type="dxa" w:w="208"/>
            </w:tcMar>
            <w:vAlign w:val="center"/>
          </w:tcPr>
          <w:p w14:paraId="E8030000">
            <w:pPr>
              <w:spacing w:after="0" w:line="264" w:lineRule="auto"/>
              <w:ind w:firstLine="0" w:left="7"/>
              <w:jc w:val="left"/>
            </w:pPr>
            <w:r>
              <w:rPr>
                <w:sz w:val="22"/>
              </w:rPr>
              <w:t xml:space="preserve">Математика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E9030000">
            <w:pPr>
              <w:spacing w:after="0" w:line="264" w:lineRule="auto"/>
              <w:ind w:firstLine="0" w:left="113"/>
              <w:jc w:val="center"/>
            </w:pPr>
            <w:r>
              <w:rPr>
                <w:sz w:val="22"/>
              </w:rPr>
              <w:t xml:space="preserve">1-3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EA030000">
            <w:pPr>
              <w:spacing w:after="0" w:line="264" w:lineRule="auto"/>
              <w:ind w:firstLine="0" w:left="7"/>
              <w:jc w:val="left"/>
            </w:pPr>
            <w:r>
              <w:rPr>
                <w:sz w:val="22"/>
              </w:rPr>
              <w:t xml:space="preserve">Контрольная работа </w:t>
            </w:r>
          </w:p>
        </w:tc>
      </w:tr>
      <w:tr>
        <w:trPr>
          <w:trHeight w:hRule="atLeast" w:val="296"/>
        </w:trPr>
        <w:tc>
          <w:tcPr>
            <w:tcW w:type="dxa" w:w="814"/>
            <w:gridSpan w:val="1"/>
            <w:vMerge w:val="continue"/>
            <w:tcBorders>
              <w:top w:color="000000" w:sz="3" w:val="single"/>
              <w:left w:color="000000" w:sz="3" w:val="single"/>
              <w:bottom w:color="000000" w:sz="3" w:val="single"/>
              <w:right w:color="000000" w:sz="3" w:val="single"/>
            </w:tcBorders>
            <w:tcMar>
              <w:top w:type="dxa" w:w="6"/>
              <w:left w:type="dxa" w:w="112"/>
              <w:right w:type="dxa" w:w="208"/>
            </w:tcMar>
          </w:tcPr>
          <w:p/>
        </w:tc>
        <w:tc>
          <w:tcPr>
            <w:tcW w:type="dxa" w:w="2983"/>
            <w:gridSpan w:val="1"/>
            <w:vMerge w:val="continue"/>
            <w:tcBorders>
              <w:top w:color="000000" w:sz="3" w:val="single"/>
              <w:left w:color="000000" w:sz="3" w:val="single"/>
              <w:bottom w:color="000000" w:sz="3" w:val="single"/>
              <w:right w:color="000000" w:sz="3" w:val="single"/>
            </w:tcBorders>
            <w:tcMar>
              <w:top w:type="dxa" w:w="6"/>
              <w:left w:type="dxa" w:w="112"/>
              <w:right w:type="dxa" w:w="208"/>
            </w:tcMar>
            <w:vAlign w:val="center"/>
          </w:tcP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EB030000">
            <w:pPr>
              <w:spacing w:after="0" w:line="264" w:lineRule="auto"/>
              <w:ind w:firstLine="0" w:left="114"/>
              <w:jc w:val="center"/>
            </w:pPr>
            <w:r>
              <w:rPr>
                <w:sz w:val="22"/>
              </w:rPr>
              <w:t xml:space="preserve">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EC030000">
            <w:pPr>
              <w:spacing w:after="0" w:line="264" w:lineRule="auto"/>
              <w:ind w:firstLine="0" w:left="7"/>
              <w:jc w:val="left"/>
            </w:pPr>
            <w:r>
              <w:rPr>
                <w:sz w:val="22"/>
              </w:rPr>
              <w:t xml:space="preserve">ВПР </w:t>
            </w:r>
          </w:p>
        </w:tc>
      </w:tr>
      <w:tr>
        <w:trPr>
          <w:trHeight w:hRule="atLeast" w:val="418"/>
        </w:trPr>
        <w:tc>
          <w:tcPr>
            <w:tcW w:type="dxa" w:w="814"/>
            <w:vMerge w:val="restart"/>
            <w:tcBorders>
              <w:top w:color="000000" w:sz="3" w:val="single"/>
              <w:left w:color="000000" w:sz="3" w:val="single"/>
              <w:bottom w:color="000000" w:sz="3" w:val="single"/>
              <w:right w:color="000000" w:sz="3" w:val="single"/>
            </w:tcBorders>
            <w:tcMar>
              <w:top w:type="dxa" w:w="6"/>
              <w:left w:type="dxa" w:w="112"/>
              <w:right w:type="dxa" w:w="208"/>
            </w:tcMar>
          </w:tcPr>
          <w:p w14:paraId="ED030000">
            <w:pPr>
              <w:spacing w:after="0" w:line="264" w:lineRule="auto"/>
              <w:ind w:firstLine="0" w:left="0" w:right="36"/>
              <w:jc w:val="center"/>
            </w:pPr>
            <w:r>
              <w:rPr>
                <w:sz w:val="22"/>
              </w:rPr>
              <w:t>5.</w:t>
            </w:r>
            <w:r>
              <w:rPr>
                <w:rFonts w:ascii="Arial" w:hAnsi="Arial"/>
                <w:sz w:val="22"/>
              </w:rPr>
              <w:t xml:space="preserve"> </w:t>
            </w:r>
            <w:r>
              <w:rPr>
                <w:sz w:val="22"/>
              </w:rPr>
              <w:t xml:space="preserve"> </w:t>
            </w:r>
          </w:p>
        </w:tc>
        <w:tc>
          <w:tcPr>
            <w:tcW w:type="dxa" w:w="2983"/>
            <w:vMerge w:val="restart"/>
            <w:tcBorders>
              <w:top w:color="000000" w:sz="3" w:val="single"/>
              <w:left w:color="000000" w:sz="3" w:val="single"/>
              <w:bottom w:color="000000" w:sz="3" w:val="single"/>
              <w:right w:color="000000" w:sz="3" w:val="single"/>
            </w:tcBorders>
            <w:tcMar>
              <w:top w:type="dxa" w:w="6"/>
              <w:left w:type="dxa" w:w="112"/>
              <w:right w:type="dxa" w:w="208"/>
            </w:tcMar>
            <w:vAlign w:val="center"/>
          </w:tcPr>
          <w:p w14:paraId="EE030000">
            <w:pPr>
              <w:spacing w:after="0" w:line="264" w:lineRule="auto"/>
              <w:ind w:firstLine="0" w:left="7"/>
              <w:jc w:val="left"/>
            </w:pPr>
            <w:r>
              <w:rPr>
                <w:sz w:val="22"/>
              </w:rPr>
              <w:t xml:space="preserve">Окружающий мир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EF030000">
            <w:pPr>
              <w:spacing w:after="0" w:line="264" w:lineRule="auto"/>
              <w:ind w:firstLine="0" w:left="113"/>
              <w:jc w:val="center"/>
            </w:pPr>
            <w:r>
              <w:rPr>
                <w:sz w:val="22"/>
              </w:rPr>
              <w:t xml:space="preserve">1-3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F0030000">
            <w:pPr>
              <w:spacing w:after="0" w:line="264" w:lineRule="auto"/>
              <w:ind w:firstLine="0" w:left="7"/>
              <w:jc w:val="left"/>
            </w:pPr>
            <w:r>
              <w:rPr>
                <w:sz w:val="22"/>
              </w:rPr>
              <w:t xml:space="preserve">тестирование </w:t>
            </w:r>
          </w:p>
        </w:tc>
      </w:tr>
      <w:tr>
        <w:trPr>
          <w:trHeight w:hRule="atLeast" w:val="266"/>
        </w:trPr>
        <w:tc>
          <w:tcPr>
            <w:tcW w:type="dxa" w:w="814"/>
            <w:gridSpan w:val="1"/>
            <w:vMerge w:val="continue"/>
            <w:tcBorders>
              <w:top w:color="000000" w:sz="3" w:val="single"/>
              <w:left w:color="000000" w:sz="3" w:val="single"/>
              <w:bottom w:color="000000" w:sz="3" w:val="single"/>
              <w:right w:color="000000" w:sz="3" w:val="single"/>
            </w:tcBorders>
            <w:tcMar>
              <w:top w:type="dxa" w:w="6"/>
              <w:left w:type="dxa" w:w="112"/>
              <w:right w:type="dxa" w:w="208"/>
            </w:tcMar>
          </w:tcPr>
          <w:p/>
        </w:tc>
        <w:tc>
          <w:tcPr>
            <w:tcW w:type="dxa" w:w="2983"/>
            <w:gridSpan w:val="1"/>
            <w:vMerge w:val="continue"/>
            <w:tcBorders>
              <w:top w:color="000000" w:sz="3" w:val="single"/>
              <w:left w:color="000000" w:sz="3" w:val="single"/>
              <w:bottom w:color="000000" w:sz="3" w:val="single"/>
              <w:right w:color="000000" w:sz="3" w:val="single"/>
            </w:tcBorders>
            <w:tcMar>
              <w:top w:type="dxa" w:w="6"/>
              <w:left w:type="dxa" w:w="112"/>
              <w:right w:type="dxa" w:w="208"/>
            </w:tcMar>
            <w:vAlign w:val="center"/>
          </w:tcP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F1030000">
            <w:pPr>
              <w:spacing w:after="0" w:line="264" w:lineRule="auto"/>
              <w:ind w:firstLine="0" w:left="114"/>
              <w:jc w:val="center"/>
            </w:pPr>
            <w:r>
              <w:rPr>
                <w:sz w:val="22"/>
              </w:rPr>
              <w:t xml:space="preserve">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F2030000">
            <w:pPr>
              <w:spacing w:after="0" w:line="264" w:lineRule="auto"/>
              <w:ind w:firstLine="0" w:left="7"/>
              <w:jc w:val="left"/>
            </w:pPr>
            <w:r>
              <w:rPr>
                <w:sz w:val="22"/>
              </w:rPr>
              <w:t xml:space="preserve">ВПР </w:t>
            </w:r>
          </w:p>
        </w:tc>
      </w:tr>
      <w:tr>
        <w:trPr>
          <w:trHeight w:hRule="atLeast" w:val="519"/>
        </w:trPr>
        <w:tc>
          <w:tcPr>
            <w:tcW w:type="dxa" w:w="814"/>
            <w:tcBorders>
              <w:top w:color="000000" w:sz="3" w:val="single"/>
              <w:left w:color="000000" w:sz="3" w:val="single"/>
              <w:bottom w:color="000000" w:sz="3" w:val="single"/>
              <w:right w:color="000000" w:sz="3" w:val="single"/>
            </w:tcBorders>
            <w:tcMar>
              <w:top w:type="dxa" w:w="6"/>
              <w:left w:type="dxa" w:w="112"/>
              <w:right w:type="dxa" w:w="208"/>
            </w:tcMar>
          </w:tcPr>
          <w:p w14:paraId="F3030000">
            <w:pPr>
              <w:spacing w:after="0" w:line="264" w:lineRule="auto"/>
              <w:ind w:firstLine="0" w:left="0" w:right="36"/>
              <w:jc w:val="center"/>
            </w:pPr>
            <w:r>
              <w:rPr>
                <w:sz w:val="22"/>
              </w:rPr>
              <w:t>6.</w:t>
            </w:r>
            <w:r>
              <w:rPr>
                <w:rFonts w:ascii="Arial" w:hAnsi="Arial"/>
                <w:sz w:val="22"/>
              </w:rPr>
              <w:t xml:space="preserve"> </w:t>
            </w:r>
            <w:r>
              <w:rPr>
                <w:sz w:val="22"/>
              </w:rPr>
              <w:t xml:space="preserve"> </w:t>
            </w:r>
          </w:p>
        </w:tc>
        <w:tc>
          <w:tcPr>
            <w:tcW w:type="dxa" w:w="2983"/>
            <w:tcBorders>
              <w:top w:color="000000" w:sz="3" w:val="single"/>
              <w:left w:color="000000" w:sz="3" w:val="single"/>
              <w:bottom w:color="000000" w:sz="3" w:val="single"/>
              <w:right w:color="000000" w:sz="3" w:val="single"/>
            </w:tcBorders>
            <w:tcMar>
              <w:top w:type="dxa" w:w="6"/>
              <w:left w:type="dxa" w:w="112"/>
              <w:right w:type="dxa" w:w="208"/>
            </w:tcMar>
          </w:tcPr>
          <w:p w14:paraId="F4030000">
            <w:pPr>
              <w:spacing w:after="0" w:line="264" w:lineRule="auto"/>
              <w:ind w:firstLine="0" w:left="7"/>
            </w:pPr>
            <w:r>
              <w:rPr>
                <w:sz w:val="22"/>
              </w:rPr>
              <w:t xml:space="preserve">Основы религиозных культур и светской этики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vAlign w:val="center"/>
          </w:tcPr>
          <w:p w14:paraId="F5030000">
            <w:pPr>
              <w:spacing w:after="0" w:line="264" w:lineRule="auto"/>
              <w:ind w:firstLine="0" w:left="114"/>
              <w:jc w:val="center"/>
            </w:pPr>
            <w:r>
              <w:rPr>
                <w:sz w:val="22"/>
              </w:rPr>
              <w:t xml:space="preserve">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vAlign w:val="center"/>
          </w:tcPr>
          <w:p w14:paraId="F6030000">
            <w:pPr>
              <w:spacing w:after="0" w:line="264" w:lineRule="auto"/>
              <w:ind w:firstLine="0" w:left="7"/>
              <w:jc w:val="left"/>
            </w:pPr>
            <w:r>
              <w:rPr>
                <w:sz w:val="22"/>
              </w:rPr>
              <w:t xml:space="preserve">Контрольная работа </w:t>
            </w:r>
          </w:p>
        </w:tc>
      </w:tr>
      <w:tr>
        <w:trPr>
          <w:trHeight w:hRule="atLeast" w:val="266"/>
        </w:trPr>
        <w:tc>
          <w:tcPr>
            <w:tcW w:type="dxa" w:w="814"/>
            <w:tcBorders>
              <w:top w:color="000000" w:sz="3" w:val="single"/>
              <w:left w:color="000000" w:sz="3" w:val="single"/>
              <w:bottom w:color="000000" w:sz="3" w:val="single"/>
              <w:right w:color="000000" w:sz="3" w:val="single"/>
            </w:tcBorders>
            <w:tcMar>
              <w:top w:type="dxa" w:w="6"/>
              <w:left w:type="dxa" w:w="112"/>
              <w:right w:type="dxa" w:w="208"/>
            </w:tcMar>
          </w:tcPr>
          <w:p w14:paraId="F7030000">
            <w:pPr>
              <w:spacing w:after="0" w:line="264" w:lineRule="auto"/>
              <w:ind w:firstLine="0" w:left="0" w:right="36"/>
              <w:jc w:val="center"/>
            </w:pPr>
            <w:r>
              <w:rPr>
                <w:sz w:val="22"/>
              </w:rPr>
              <w:t>7.</w:t>
            </w:r>
            <w:r>
              <w:rPr>
                <w:rFonts w:ascii="Arial" w:hAnsi="Arial"/>
                <w:sz w:val="22"/>
              </w:rPr>
              <w:t xml:space="preserve"> </w:t>
            </w:r>
            <w:r>
              <w:rPr>
                <w:sz w:val="22"/>
              </w:rPr>
              <w:t xml:space="preserve"> </w:t>
            </w:r>
          </w:p>
        </w:tc>
        <w:tc>
          <w:tcPr>
            <w:tcW w:type="dxa" w:w="2983"/>
            <w:tcBorders>
              <w:top w:color="000000" w:sz="3" w:val="single"/>
              <w:left w:color="000000" w:sz="3" w:val="single"/>
              <w:bottom w:color="000000" w:sz="3" w:val="single"/>
              <w:right w:color="000000" w:sz="3" w:val="single"/>
            </w:tcBorders>
            <w:tcMar>
              <w:top w:type="dxa" w:w="6"/>
              <w:left w:type="dxa" w:w="112"/>
              <w:right w:type="dxa" w:w="208"/>
            </w:tcMar>
          </w:tcPr>
          <w:p w14:paraId="F8030000">
            <w:pPr>
              <w:spacing w:after="0" w:line="264" w:lineRule="auto"/>
              <w:ind w:firstLine="0" w:left="7"/>
              <w:jc w:val="left"/>
            </w:pPr>
            <w:r>
              <w:rPr>
                <w:sz w:val="22"/>
              </w:rPr>
              <w:t xml:space="preserve">Музыка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F9030000">
            <w:pPr>
              <w:spacing w:after="0" w:line="264" w:lineRule="auto"/>
              <w:ind w:firstLine="0" w:left="113"/>
              <w:jc w:val="center"/>
            </w:pPr>
            <w:r>
              <w:rPr>
                <w:sz w:val="22"/>
              </w:rPr>
              <w:t xml:space="preserve">2-4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FA030000">
            <w:pPr>
              <w:spacing w:after="0" w:line="264" w:lineRule="auto"/>
              <w:ind w:firstLine="0" w:left="7"/>
              <w:jc w:val="left"/>
            </w:pPr>
            <w:r>
              <w:rPr>
                <w:sz w:val="22"/>
              </w:rPr>
              <w:t xml:space="preserve">Творческая работа </w:t>
            </w:r>
          </w:p>
        </w:tc>
      </w:tr>
      <w:tr>
        <w:trPr>
          <w:trHeight w:hRule="atLeast" w:val="274"/>
        </w:trPr>
        <w:tc>
          <w:tcPr>
            <w:tcW w:type="dxa" w:w="814"/>
            <w:vMerge w:val="restart"/>
            <w:tcBorders>
              <w:top w:color="000000" w:sz="3" w:val="single"/>
              <w:left w:color="000000" w:sz="3" w:val="single"/>
              <w:bottom w:color="000000" w:sz="3" w:val="single"/>
              <w:right w:color="000000" w:sz="3" w:val="single"/>
            </w:tcBorders>
            <w:tcMar>
              <w:top w:type="dxa" w:w="6"/>
              <w:left w:type="dxa" w:w="112"/>
              <w:right w:type="dxa" w:w="208"/>
            </w:tcMar>
          </w:tcPr>
          <w:p w14:paraId="FB030000">
            <w:pPr>
              <w:spacing w:after="0" w:line="264" w:lineRule="auto"/>
              <w:ind w:firstLine="0" w:left="0" w:right="36"/>
              <w:jc w:val="center"/>
            </w:pPr>
            <w:r>
              <w:rPr>
                <w:sz w:val="22"/>
              </w:rPr>
              <w:t>8.</w:t>
            </w:r>
            <w:r>
              <w:rPr>
                <w:rFonts w:ascii="Arial" w:hAnsi="Arial"/>
                <w:sz w:val="22"/>
              </w:rPr>
              <w:t xml:space="preserve"> </w:t>
            </w:r>
            <w:r>
              <w:rPr>
                <w:sz w:val="22"/>
              </w:rPr>
              <w:t xml:space="preserve"> </w:t>
            </w:r>
          </w:p>
        </w:tc>
        <w:tc>
          <w:tcPr>
            <w:tcW w:type="dxa" w:w="2983"/>
            <w:vMerge w:val="restart"/>
            <w:tcBorders>
              <w:top w:color="000000" w:sz="3" w:val="single"/>
              <w:left w:color="000000" w:sz="3" w:val="single"/>
              <w:bottom w:color="000000" w:sz="3" w:val="single"/>
              <w:right w:color="000000" w:sz="3" w:val="single"/>
            </w:tcBorders>
            <w:tcMar>
              <w:top w:type="dxa" w:w="6"/>
              <w:left w:type="dxa" w:w="112"/>
              <w:right w:type="dxa" w:w="208"/>
            </w:tcMar>
            <w:vAlign w:val="center"/>
          </w:tcPr>
          <w:p w14:paraId="FC030000">
            <w:pPr>
              <w:spacing w:after="0" w:line="264" w:lineRule="auto"/>
              <w:ind w:firstLine="0" w:left="7"/>
              <w:jc w:val="left"/>
            </w:pPr>
            <w:r>
              <w:rPr>
                <w:sz w:val="22"/>
              </w:rPr>
              <w:t xml:space="preserve">Изобразительное искусство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FD030000">
            <w:pPr>
              <w:spacing w:after="0" w:line="264" w:lineRule="auto"/>
              <w:ind w:firstLine="0" w:left="114"/>
              <w:jc w:val="center"/>
            </w:pPr>
            <w:r>
              <w:rPr>
                <w:sz w:val="22"/>
              </w:rPr>
              <w:t xml:space="preserve">1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FE030000">
            <w:pPr>
              <w:spacing w:after="0" w:line="264" w:lineRule="auto"/>
              <w:ind w:firstLine="0" w:left="7"/>
              <w:jc w:val="left"/>
            </w:pPr>
            <w:r>
              <w:rPr>
                <w:sz w:val="22"/>
              </w:rPr>
              <w:t xml:space="preserve">Выполнение проекта </w:t>
            </w:r>
          </w:p>
        </w:tc>
      </w:tr>
      <w:tr>
        <w:trPr>
          <w:trHeight w:hRule="atLeast" w:val="267"/>
        </w:trPr>
        <w:tc>
          <w:tcPr>
            <w:tcW w:type="dxa" w:w="814"/>
            <w:gridSpan w:val="1"/>
            <w:vMerge w:val="continue"/>
            <w:tcBorders>
              <w:top w:color="000000" w:sz="3" w:val="single"/>
              <w:left w:color="000000" w:sz="3" w:val="single"/>
              <w:bottom w:color="000000" w:sz="3" w:val="single"/>
              <w:right w:color="000000" w:sz="3" w:val="single"/>
            </w:tcBorders>
            <w:tcMar>
              <w:top w:type="dxa" w:w="6"/>
              <w:left w:type="dxa" w:w="112"/>
              <w:right w:type="dxa" w:w="208"/>
            </w:tcMar>
          </w:tcPr>
          <w:p/>
        </w:tc>
        <w:tc>
          <w:tcPr>
            <w:tcW w:type="dxa" w:w="2983"/>
            <w:gridSpan w:val="1"/>
            <w:vMerge w:val="continue"/>
            <w:tcBorders>
              <w:top w:color="000000" w:sz="3" w:val="single"/>
              <w:left w:color="000000" w:sz="3" w:val="single"/>
              <w:bottom w:color="000000" w:sz="3" w:val="single"/>
              <w:right w:color="000000" w:sz="3" w:val="single"/>
            </w:tcBorders>
            <w:tcMar>
              <w:top w:type="dxa" w:w="6"/>
              <w:left w:type="dxa" w:w="112"/>
              <w:right w:type="dxa" w:w="208"/>
            </w:tcMar>
            <w:vAlign w:val="center"/>
          </w:tcP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FF030000">
            <w:pPr>
              <w:spacing w:after="0" w:line="264" w:lineRule="auto"/>
              <w:ind w:firstLine="0" w:left="114"/>
              <w:jc w:val="center"/>
            </w:pPr>
            <w:r>
              <w:rPr>
                <w:sz w:val="22"/>
              </w:rPr>
              <w:t xml:space="preserve">2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00040000">
            <w:pPr>
              <w:spacing w:after="0" w:line="264" w:lineRule="auto"/>
              <w:ind w:firstLine="0" w:left="7"/>
              <w:jc w:val="left"/>
            </w:pPr>
            <w:r>
              <w:rPr>
                <w:sz w:val="22"/>
              </w:rPr>
              <w:t xml:space="preserve">Выполнение рисунка </w:t>
            </w:r>
          </w:p>
        </w:tc>
      </w:tr>
      <w:tr>
        <w:trPr>
          <w:trHeight w:hRule="atLeast" w:val="259"/>
        </w:trPr>
        <w:tc>
          <w:tcPr>
            <w:tcW w:type="dxa" w:w="814"/>
            <w:gridSpan w:val="1"/>
            <w:vMerge w:val="continue"/>
            <w:tcBorders>
              <w:top w:color="000000" w:sz="3" w:val="single"/>
              <w:left w:color="000000" w:sz="3" w:val="single"/>
              <w:bottom w:color="000000" w:sz="3" w:val="single"/>
              <w:right w:color="000000" w:sz="3" w:val="single"/>
            </w:tcBorders>
            <w:tcMar>
              <w:top w:type="dxa" w:w="6"/>
              <w:left w:type="dxa" w:w="112"/>
              <w:right w:type="dxa" w:w="208"/>
            </w:tcMar>
          </w:tcPr>
          <w:p/>
        </w:tc>
        <w:tc>
          <w:tcPr>
            <w:tcW w:type="dxa" w:w="2983"/>
            <w:gridSpan w:val="1"/>
            <w:vMerge w:val="continue"/>
            <w:tcBorders>
              <w:top w:color="000000" w:sz="3" w:val="single"/>
              <w:left w:color="000000" w:sz="3" w:val="single"/>
              <w:bottom w:color="000000" w:sz="3" w:val="single"/>
              <w:right w:color="000000" w:sz="3" w:val="single"/>
            </w:tcBorders>
            <w:tcMar>
              <w:top w:type="dxa" w:w="6"/>
              <w:left w:type="dxa" w:w="112"/>
              <w:right w:type="dxa" w:w="208"/>
            </w:tcMar>
            <w:vAlign w:val="center"/>
          </w:tcP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01040000">
            <w:pPr>
              <w:spacing w:after="0" w:line="264" w:lineRule="auto"/>
              <w:ind w:firstLine="0" w:left="113"/>
              <w:jc w:val="center"/>
            </w:pPr>
            <w:r>
              <w:rPr>
                <w:sz w:val="22"/>
              </w:rPr>
              <w:t xml:space="preserve">3-4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02040000">
            <w:pPr>
              <w:spacing w:after="0" w:line="264" w:lineRule="auto"/>
              <w:ind w:firstLine="0" w:left="7"/>
              <w:jc w:val="left"/>
            </w:pPr>
            <w:r>
              <w:rPr>
                <w:sz w:val="22"/>
              </w:rPr>
              <w:t xml:space="preserve">Творческая работа </w:t>
            </w:r>
          </w:p>
        </w:tc>
      </w:tr>
      <w:tr>
        <w:trPr>
          <w:trHeight w:hRule="atLeast" w:val="396"/>
        </w:trPr>
        <w:tc>
          <w:tcPr>
            <w:tcW w:type="dxa" w:w="814"/>
            <w:vMerge w:val="restart"/>
            <w:tcBorders>
              <w:top w:color="000000" w:sz="3" w:val="single"/>
              <w:left w:color="000000" w:sz="3" w:val="single"/>
              <w:bottom w:color="000000" w:sz="3" w:val="single"/>
              <w:right w:color="000000" w:sz="3" w:val="single"/>
            </w:tcBorders>
            <w:tcMar>
              <w:top w:type="dxa" w:w="6"/>
              <w:left w:type="dxa" w:w="112"/>
              <w:right w:type="dxa" w:w="208"/>
            </w:tcMar>
          </w:tcPr>
          <w:p w14:paraId="03040000">
            <w:pPr>
              <w:spacing w:after="0" w:line="264" w:lineRule="auto"/>
              <w:ind w:firstLine="0" w:left="0" w:right="36"/>
              <w:jc w:val="center"/>
            </w:pPr>
            <w:r>
              <w:rPr>
                <w:sz w:val="22"/>
              </w:rPr>
              <w:t>9.</w:t>
            </w:r>
            <w:r>
              <w:rPr>
                <w:rFonts w:ascii="Arial" w:hAnsi="Arial"/>
                <w:sz w:val="22"/>
              </w:rPr>
              <w:t xml:space="preserve"> </w:t>
            </w:r>
            <w:r>
              <w:rPr>
                <w:sz w:val="22"/>
              </w:rPr>
              <w:t xml:space="preserve"> </w:t>
            </w:r>
          </w:p>
        </w:tc>
        <w:tc>
          <w:tcPr>
            <w:tcW w:type="dxa" w:w="2983"/>
            <w:vMerge w:val="restart"/>
            <w:tcBorders>
              <w:top w:color="000000" w:sz="3" w:val="single"/>
              <w:left w:color="000000" w:sz="3" w:val="single"/>
              <w:bottom w:color="000000" w:sz="3" w:val="single"/>
              <w:right w:color="000000" w:sz="3" w:val="single"/>
            </w:tcBorders>
            <w:tcMar>
              <w:top w:type="dxa" w:w="6"/>
              <w:left w:type="dxa" w:w="112"/>
              <w:right w:type="dxa" w:w="208"/>
            </w:tcMar>
            <w:vAlign w:val="center"/>
          </w:tcPr>
          <w:p w14:paraId="04040000">
            <w:pPr>
              <w:spacing w:after="0" w:line="264" w:lineRule="auto"/>
              <w:ind w:firstLine="0" w:left="7"/>
              <w:jc w:val="left"/>
            </w:pPr>
            <w:r>
              <w:rPr>
                <w:sz w:val="22"/>
              </w:rPr>
              <w:t xml:space="preserve">Технология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tcPr>
          <w:p w14:paraId="05040000">
            <w:pPr>
              <w:spacing w:after="0" w:line="264" w:lineRule="auto"/>
              <w:ind w:firstLine="0" w:left="114"/>
              <w:jc w:val="center"/>
            </w:pPr>
            <w:r>
              <w:rPr>
                <w:sz w:val="22"/>
              </w:rPr>
              <w:t xml:space="preserve">1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06040000">
            <w:pPr>
              <w:spacing w:after="0" w:line="264" w:lineRule="auto"/>
              <w:ind w:firstLine="0" w:left="7"/>
              <w:jc w:val="left"/>
            </w:pPr>
            <w:r>
              <w:rPr>
                <w:sz w:val="22"/>
              </w:rPr>
              <w:t xml:space="preserve">Выполнение проекта </w:t>
            </w:r>
          </w:p>
        </w:tc>
      </w:tr>
      <w:tr>
        <w:trPr>
          <w:trHeight w:hRule="atLeast" w:val="519"/>
        </w:trPr>
        <w:tc>
          <w:tcPr>
            <w:tcW w:type="dxa" w:w="814"/>
            <w:gridSpan w:val="1"/>
            <w:vMerge w:val="continue"/>
            <w:tcBorders>
              <w:top w:color="000000" w:sz="3" w:val="single"/>
              <w:left w:color="000000" w:sz="3" w:val="single"/>
              <w:bottom w:color="000000" w:sz="3" w:val="single"/>
              <w:right w:color="000000" w:sz="3" w:val="single"/>
            </w:tcBorders>
            <w:tcMar>
              <w:top w:type="dxa" w:w="6"/>
              <w:left w:type="dxa" w:w="112"/>
              <w:right w:type="dxa" w:w="208"/>
            </w:tcMar>
          </w:tcPr>
          <w:p/>
        </w:tc>
        <w:tc>
          <w:tcPr>
            <w:tcW w:type="dxa" w:w="2983"/>
            <w:gridSpan w:val="1"/>
            <w:vMerge w:val="continue"/>
            <w:tcBorders>
              <w:top w:color="000000" w:sz="3" w:val="single"/>
              <w:left w:color="000000" w:sz="3" w:val="single"/>
              <w:bottom w:color="000000" w:sz="3" w:val="single"/>
              <w:right w:color="000000" w:sz="3" w:val="single"/>
            </w:tcBorders>
            <w:tcMar>
              <w:top w:type="dxa" w:w="6"/>
              <w:left w:type="dxa" w:w="112"/>
              <w:right w:type="dxa" w:w="208"/>
            </w:tcMar>
            <w:vAlign w:val="center"/>
          </w:tcP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vAlign w:val="center"/>
          </w:tcPr>
          <w:p w14:paraId="07040000">
            <w:pPr>
              <w:spacing w:after="0" w:line="264" w:lineRule="auto"/>
              <w:ind w:firstLine="0" w:left="113"/>
              <w:jc w:val="center"/>
            </w:pPr>
            <w:r>
              <w:rPr>
                <w:sz w:val="22"/>
              </w:rPr>
              <w:t xml:space="preserve">2-4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08040000">
            <w:pPr>
              <w:spacing w:after="0" w:line="264" w:lineRule="auto"/>
              <w:ind w:firstLine="0" w:left="7"/>
              <w:jc w:val="left"/>
            </w:pPr>
            <w:r>
              <w:rPr>
                <w:sz w:val="22"/>
              </w:rPr>
              <w:t xml:space="preserve">Творческая работа </w:t>
            </w:r>
          </w:p>
          <w:p w14:paraId="09040000">
            <w:pPr>
              <w:spacing w:after="0" w:line="264" w:lineRule="auto"/>
              <w:ind w:firstLine="0" w:left="7"/>
              <w:jc w:val="left"/>
            </w:pPr>
            <w:r>
              <w:rPr>
                <w:sz w:val="22"/>
              </w:rPr>
              <w:t xml:space="preserve"> </w:t>
            </w:r>
          </w:p>
        </w:tc>
      </w:tr>
      <w:tr>
        <w:trPr>
          <w:trHeight w:hRule="atLeast" w:val="583"/>
        </w:trPr>
        <w:tc>
          <w:tcPr>
            <w:tcW w:type="dxa" w:w="814"/>
            <w:tcBorders>
              <w:top w:color="000000" w:sz="3" w:val="single"/>
              <w:left w:color="000000" w:sz="3" w:val="single"/>
              <w:bottom w:color="000000" w:sz="3" w:val="single"/>
              <w:right w:color="000000" w:sz="3" w:val="single"/>
            </w:tcBorders>
            <w:tcMar>
              <w:top w:type="dxa" w:w="6"/>
              <w:left w:type="dxa" w:w="112"/>
              <w:right w:type="dxa" w:w="208"/>
            </w:tcMar>
          </w:tcPr>
          <w:p w14:paraId="0A040000">
            <w:pPr>
              <w:spacing w:after="0" w:line="264" w:lineRule="auto"/>
              <w:ind w:firstLine="0" w:left="72"/>
              <w:jc w:val="center"/>
            </w:pPr>
            <w:r>
              <w:rPr>
                <w:sz w:val="22"/>
              </w:rPr>
              <w:t xml:space="preserve">10. </w:t>
            </w:r>
          </w:p>
        </w:tc>
        <w:tc>
          <w:tcPr>
            <w:tcW w:type="dxa" w:w="2983"/>
            <w:tcBorders>
              <w:top w:color="000000" w:sz="3" w:val="single"/>
              <w:left w:color="000000" w:sz="3" w:val="single"/>
              <w:bottom w:color="000000" w:sz="3" w:val="single"/>
              <w:right w:color="000000" w:sz="3" w:val="single"/>
            </w:tcBorders>
            <w:tcMar>
              <w:top w:type="dxa" w:w="6"/>
              <w:left w:type="dxa" w:w="112"/>
              <w:right w:type="dxa" w:w="208"/>
            </w:tcMar>
            <w:vAlign w:val="center"/>
          </w:tcPr>
          <w:p w14:paraId="0B040000">
            <w:pPr>
              <w:spacing w:after="0" w:line="264" w:lineRule="auto"/>
              <w:ind w:firstLine="0" w:left="7"/>
              <w:jc w:val="left"/>
            </w:pPr>
            <w:r>
              <w:rPr>
                <w:sz w:val="22"/>
              </w:rPr>
              <w:t xml:space="preserve">Физическая культура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vAlign w:val="center"/>
          </w:tcPr>
          <w:p w14:paraId="0C040000">
            <w:pPr>
              <w:spacing w:after="0" w:line="264" w:lineRule="auto"/>
              <w:ind w:firstLine="0" w:left="113"/>
              <w:jc w:val="center"/>
            </w:pPr>
            <w:r>
              <w:rPr>
                <w:sz w:val="22"/>
              </w:rPr>
              <w:t xml:space="preserve">2-4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tcPr>
          <w:p w14:paraId="0D040000">
            <w:pPr>
              <w:spacing w:after="0" w:line="264" w:lineRule="auto"/>
              <w:ind w:firstLine="0" w:left="7"/>
            </w:pPr>
            <w:r>
              <w:rPr>
                <w:sz w:val="22"/>
              </w:rPr>
              <w:t xml:space="preserve">Сдача нормативов в соответствии с возрастными особенностями </w:t>
            </w:r>
          </w:p>
        </w:tc>
      </w:tr>
      <w:tr>
        <w:trPr>
          <w:trHeight w:hRule="atLeast" w:val="584"/>
        </w:trPr>
        <w:tc>
          <w:tcPr>
            <w:tcW w:type="dxa" w:w="814"/>
            <w:tcBorders>
              <w:top w:color="000000" w:sz="3" w:val="single"/>
              <w:left w:color="000000" w:sz="3" w:val="single"/>
              <w:bottom w:color="000000" w:sz="3" w:val="single"/>
              <w:right w:color="000000" w:sz="3" w:val="single"/>
            </w:tcBorders>
            <w:tcMar>
              <w:top w:type="dxa" w:w="6"/>
              <w:left w:type="dxa" w:w="112"/>
              <w:right w:type="dxa" w:w="208"/>
            </w:tcMar>
          </w:tcPr>
          <w:p w14:paraId="0E040000">
            <w:pPr>
              <w:spacing w:after="0" w:line="264" w:lineRule="auto"/>
              <w:ind w:firstLine="0" w:left="72"/>
              <w:jc w:val="center"/>
            </w:pPr>
            <w:r>
              <w:rPr>
                <w:sz w:val="22"/>
              </w:rPr>
              <w:t xml:space="preserve">11. </w:t>
            </w:r>
          </w:p>
        </w:tc>
        <w:tc>
          <w:tcPr>
            <w:tcW w:type="dxa" w:w="2983"/>
            <w:tcBorders>
              <w:top w:color="000000" w:sz="3" w:val="single"/>
              <w:left w:color="000000" w:sz="3" w:val="single"/>
              <w:bottom w:color="000000" w:sz="3" w:val="single"/>
              <w:right w:color="000000" w:sz="3" w:val="single"/>
            </w:tcBorders>
            <w:tcMar>
              <w:top w:type="dxa" w:w="6"/>
              <w:left w:type="dxa" w:w="112"/>
              <w:right w:type="dxa" w:w="208"/>
            </w:tcMar>
          </w:tcPr>
          <w:p w14:paraId="0F040000">
            <w:pPr>
              <w:spacing w:after="0" w:line="264" w:lineRule="auto"/>
              <w:ind w:firstLine="0" w:left="7"/>
              <w:jc w:val="left"/>
            </w:pPr>
            <w:r>
              <w:rPr>
                <w:sz w:val="22"/>
              </w:rPr>
              <w:t xml:space="preserve">Математика и  конструирование </w:t>
            </w:r>
          </w:p>
        </w:tc>
        <w:tc>
          <w:tcPr>
            <w:tcW w:type="dxa" w:w="1556"/>
            <w:tcBorders>
              <w:top w:color="000000" w:sz="3" w:val="single"/>
              <w:left w:color="000000" w:sz="3" w:val="single"/>
              <w:bottom w:color="000000" w:sz="3" w:val="single"/>
              <w:right w:color="000000" w:sz="3" w:val="single"/>
            </w:tcBorders>
            <w:tcMar>
              <w:top w:type="dxa" w:w="6"/>
              <w:left w:type="dxa" w:w="112"/>
              <w:right w:type="dxa" w:w="208"/>
            </w:tcMar>
            <w:vAlign w:val="center"/>
          </w:tcPr>
          <w:p w14:paraId="10040000">
            <w:pPr>
              <w:spacing w:after="0" w:line="264" w:lineRule="auto"/>
              <w:ind w:firstLine="0" w:left="113"/>
              <w:jc w:val="center"/>
            </w:pPr>
            <w:r>
              <w:rPr>
                <w:sz w:val="22"/>
              </w:rPr>
              <w:t xml:space="preserve">1-3 </w:t>
            </w:r>
          </w:p>
        </w:tc>
        <w:tc>
          <w:tcPr>
            <w:tcW w:type="dxa" w:w="4114"/>
            <w:tcBorders>
              <w:top w:color="000000" w:sz="3" w:val="single"/>
              <w:left w:color="000000" w:sz="3" w:val="single"/>
              <w:bottom w:color="000000" w:sz="3" w:val="single"/>
              <w:right w:color="000000" w:sz="3" w:val="single"/>
            </w:tcBorders>
            <w:tcMar>
              <w:top w:type="dxa" w:w="6"/>
              <w:left w:type="dxa" w:w="112"/>
              <w:right w:type="dxa" w:w="208"/>
            </w:tcMar>
            <w:vAlign w:val="center"/>
          </w:tcPr>
          <w:p w14:paraId="11040000">
            <w:pPr>
              <w:spacing w:after="0" w:line="264" w:lineRule="auto"/>
              <w:ind w:firstLine="0" w:left="7"/>
              <w:jc w:val="left"/>
            </w:pPr>
            <w:r>
              <w:rPr>
                <w:sz w:val="22"/>
              </w:rPr>
              <w:t xml:space="preserve">Контрольное тестирование </w:t>
            </w:r>
          </w:p>
        </w:tc>
      </w:tr>
    </w:tbl>
    <w:p w14:paraId="12040000">
      <w:pPr>
        <w:spacing w:after="57" w:line="264" w:lineRule="auto"/>
        <w:ind w:firstLine="0" w:left="495"/>
        <w:jc w:val="center"/>
      </w:pPr>
      <w:r>
        <w:rPr>
          <w:b w:val="1"/>
        </w:rPr>
        <w:t xml:space="preserve"> </w:t>
      </w:r>
    </w:p>
    <w:p w14:paraId="13040000">
      <w:pPr>
        <w:spacing w:after="5"/>
        <w:ind w:left="430"/>
        <w:jc w:val="center"/>
      </w:pPr>
      <w:r>
        <w:rPr>
          <w:b w:val="1"/>
        </w:rPr>
        <w:t>Учебный план для ООП начального общего  образования (</w:t>
      </w:r>
      <w:r>
        <w:rPr>
          <w:b w:val="1"/>
          <w:sz w:val="28"/>
        </w:rPr>
        <w:t>обновлённый</w:t>
      </w:r>
      <w:r>
        <w:rPr>
          <w:b w:val="1"/>
        </w:rPr>
        <w:t xml:space="preserve"> ФГОС) </w:t>
      </w:r>
    </w:p>
    <w:p w14:paraId="14040000">
      <w:pPr>
        <w:spacing w:after="5"/>
        <w:ind w:left="1720" w:right="1285"/>
        <w:jc w:val="center"/>
      </w:pPr>
      <w:r>
        <w:rPr>
          <w:b w:val="1"/>
        </w:rPr>
        <w:t xml:space="preserve">1-4 классы </w:t>
      </w:r>
    </w:p>
    <w:p w14:paraId="15040000">
      <w:pPr>
        <w:spacing w:after="0" w:line="264" w:lineRule="auto"/>
        <w:ind w:firstLine="0" w:left="495"/>
        <w:jc w:val="center"/>
      </w:pPr>
      <w:r>
        <w:rPr>
          <w:b w:val="1"/>
        </w:rPr>
        <w:t xml:space="preserve"> </w:t>
      </w:r>
    </w:p>
    <w:tbl>
      <w:tblPr>
        <w:tblStyle w:val="Style_1"/>
        <w:tblW w:type="auto" w:w="0"/>
        <w:tblInd w:type="dxa" w:w="702"/>
        <w:tblLayout w:type="fixed"/>
        <w:tblCellMar>
          <w:top w:type="dxa" w:w="6"/>
          <w:right w:type="dxa" w:w="27"/>
        </w:tblCellMar>
      </w:tblPr>
      <w:tblGrid>
        <w:gridCol w:w="4214"/>
        <w:gridCol w:w="2025"/>
        <w:gridCol w:w="634"/>
        <w:gridCol w:w="641"/>
        <w:gridCol w:w="634"/>
        <w:gridCol w:w="641"/>
        <w:gridCol w:w="793"/>
      </w:tblGrid>
      <w:tr>
        <w:trPr>
          <w:trHeight w:hRule="atLeast" w:val="511"/>
        </w:trPr>
        <w:tc>
          <w:tcPr>
            <w:tcW w:type="dxa" w:w="4214"/>
            <w:vMerge w:val="restart"/>
            <w:tcBorders>
              <w:top w:color="000000" w:sz="3" w:val="single"/>
              <w:left w:color="000000" w:sz="3" w:val="single"/>
              <w:bottom w:color="000000" w:sz="3" w:val="single"/>
              <w:right w:color="000000" w:sz="3" w:val="single"/>
            </w:tcBorders>
            <w:tcMar>
              <w:top w:type="dxa" w:w="6"/>
              <w:right w:type="dxa" w:w="27"/>
            </w:tcMar>
          </w:tcPr>
          <w:p w14:paraId="16040000">
            <w:pPr>
              <w:spacing w:after="0" w:line="264" w:lineRule="auto"/>
              <w:ind w:firstLine="0" w:left="38"/>
              <w:jc w:val="center"/>
            </w:pPr>
            <w:r>
              <w:rPr>
                <w:b w:val="1"/>
                <w:sz w:val="22"/>
              </w:rPr>
              <w:t xml:space="preserve">Предметные области </w:t>
            </w:r>
          </w:p>
        </w:tc>
        <w:tc>
          <w:tcPr>
            <w:tcW w:type="dxa" w:w="2025"/>
            <w:vMerge w:val="restart"/>
            <w:tcBorders>
              <w:top w:color="000000" w:sz="3" w:val="single"/>
              <w:left w:color="000000" w:sz="3" w:val="single"/>
              <w:bottom w:color="000000" w:sz="3" w:val="single"/>
              <w:right w:color="000000" w:sz="3" w:val="single"/>
            </w:tcBorders>
            <w:tcMar>
              <w:top w:type="dxa" w:w="6"/>
              <w:right w:type="dxa" w:w="27"/>
            </w:tcMar>
          </w:tcPr>
          <w:p w14:paraId="17040000">
            <w:pPr>
              <w:spacing w:after="0" w:line="264" w:lineRule="auto"/>
              <w:ind w:firstLine="0" w:left="68"/>
              <w:jc w:val="center"/>
            </w:pPr>
            <w:r>
              <w:rPr>
                <w:b w:val="1"/>
                <w:sz w:val="22"/>
              </w:rPr>
              <w:t xml:space="preserve">Учебные предметы </w:t>
            </w:r>
          </w:p>
        </w:tc>
        <w:tc>
          <w:tcPr>
            <w:tcW w:type="dxa" w:w="2550"/>
            <w:gridSpan w:val="4"/>
            <w:tcBorders>
              <w:top w:color="000000" w:sz="3" w:val="single"/>
              <w:left w:color="000000" w:sz="3" w:val="single"/>
              <w:bottom w:color="000000" w:sz="3" w:val="single"/>
              <w:right w:color="000000" w:sz="3" w:val="single"/>
            </w:tcBorders>
            <w:tcMar>
              <w:top w:type="dxa" w:w="6"/>
              <w:right w:type="dxa" w:w="27"/>
            </w:tcMar>
          </w:tcPr>
          <w:p w14:paraId="18040000">
            <w:pPr>
              <w:spacing w:after="0" w:line="264" w:lineRule="auto"/>
              <w:ind w:firstLine="0" w:left="0"/>
              <w:jc w:val="center"/>
            </w:pPr>
            <w:r>
              <w:rPr>
                <w:b w:val="1"/>
                <w:sz w:val="22"/>
              </w:rPr>
              <w:t xml:space="preserve">Количество часов в неделю по классам </w:t>
            </w:r>
          </w:p>
        </w:tc>
        <w:tc>
          <w:tcPr>
            <w:tcW w:type="dxa" w:w="793"/>
            <w:vMerge w:val="restart"/>
            <w:tcBorders>
              <w:top w:color="000000" w:sz="3" w:val="single"/>
              <w:left w:color="000000" w:sz="3" w:val="single"/>
              <w:bottom w:color="000000" w:sz="3" w:val="single"/>
              <w:right w:color="000000" w:sz="3" w:val="single"/>
            </w:tcBorders>
            <w:tcMar>
              <w:top w:type="dxa" w:w="6"/>
              <w:right w:type="dxa" w:w="27"/>
            </w:tcMar>
          </w:tcPr>
          <w:p w14:paraId="19040000">
            <w:pPr>
              <w:spacing w:after="0" w:line="264" w:lineRule="auto"/>
              <w:ind w:firstLine="0" w:left="133"/>
              <w:jc w:val="left"/>
            </w:pPr>
            <w:r>
              <w:rPr>
                <w:b w:val="1"/>
                <w:sz w:val="22"/>
              </w:rPr>
              <w:t xml:space="preserve">всего </w:t>
            </w:r>
          </w:p>
        </w:tc>
      </w:tr>
      <w:tr>
        <w:trPr>
          <w:trHeight w:hRule="atLeast" w:val="266"/>
        </w:trPr>
        <w:tc>
          <w:tcPr>
            <w:tcW w:type="dxa" w:w="4214"/>
            <w:gridSpan w:val="1"/>
            <w:vMerge w:val="continue"/>
            <w:tcBorders>
              <w:top w:color="000000" w:sz="3" w:val="single"/>
              <w:left w:color="000000" w:sz="3" w:val="single"/>
              <w:bottom w:color="000000" w:sz="3" w:val="single"/>
              <w:right w:color="000000" w:sz="3" w:val="single"/>
            </w:tcBorders>
            <w:tcMar>
              <w:top w:type="dxa" w:w="6"/>
              <w:right w:type="dxa" w:w="27"/>
            </w:tcMar>
          </w:tcPr>
          <w:p/>
        </w:tc>
        <w:tc>
          <w:tcPr>
            <w:tcW w:type="dxa" w:w="2025"/>
            <w:gridSpan w:val="1"/>
            <w:vMerge w:val="continue"/>
            <w:tcBorders>
              <w:top w:color="000000" w:sz="3" w:val="single"/>
              <w:left w:color="000000" w:sz="3" w:val="single"/>
              <w:bottom w:color="000000" w:sz="3" w:val="single"/>
              <w:right w:color="000000" w:sz="3" w:val="single"/>
            </w:tcBorders>
            <w:tcMar>
              <w:top w:type="dxa" w:w="6"/>
              <w:right w:type="dxa" w:w="27"/>
            </w:tcMar>
          </w:tcPr>
          <w:p/>
        </w:tc>
        <w:tc>
          <w:tcPr>
            <w:tcW w:type="dxa" w:w="634"/>
            <w:tcBorders>
              <w:top w:color="000000" w:sz="3" w:val="single"/>
              <w:left w:color="000000" w:sz="3" w:val="single"/>
              <w:bottom w:color="000000" w:sz="3" w:val="single"/>
              <w:right w:color="000000" w:sz="3" w:val="single"/>
            </w:tcBorders>
            <w:tcMar>
              <w:top w:type="dxa" w:w="6"/>
              <w:right w:type="dxa" w:w="27"/>
            </w:tcMar>
          </w:tcPr>
          <w:p w14:paraId="1A040000">
            <w:pPr>
              <w:spacing w:after="0" w:line="264" w:lineRule="auto"/>
              <w:ind w:firstLine="0" w:left="31"/>
              <w:jc w:val="center"/>
            </w:pPr>
            <w:r>
              <w:rPr>
                <w:b w:val="1"/>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1B040000">
            <w:pPr>
              <w:spacing w:after="0" w:line="264" w:lineRule="auto"/>
              <w:ind w:firstLine="0" w:left="39"/>
              <w:jc w:val="center"/>
            </w:pPr>
            <w:r>
              <w:rPr>
                <w:b w:val="1"/>
                <w:sz w:val="22"/>
              </w:rPr>
              <w:t xml:space="preserve">2 </w:t>
            </w:r>
          </w:p>
        </w:tc>
        <w:tc>
          <w:tcPr>
            <w:tcW w:type="dxa" w:w="634"/>
            <w:tcBorders>
              <w:top w:color="000000" w:sz="3" w:val="single"/>
              <w:left w:color="000000" w:sz="3" w:val="single"/>
              <w:bottom w:color="000000" w:sz="3" w:val="single"/>
              <w:right w:color="000000" w:sz="3" w:val="single"/>
            </w:tcBorders>
            <w:tcMar>
              <w:top w:type="dxa" w:w="6"/>
              <w:right w:type="dxa" w:w="27"/>
            </w:tcMar>
          </w:tcPr>
          <w:p w14:paraId="1C040000">
            <w:pPr>
              <w:spacing w:after="0" w:line="264" w:lineRule="auto"/>
              <w:ind w:firstLine="0" w:left="32"/>
              <w:jc w:val="center"/>
            </w:pPr>
            <w:r>
              <w:rPr>
                <w:b w:val="1"/>
                <w:sz w:val="22"/>
              </w:rPr>
              <w:t xml:space="preserve">3 </w:t>
            </w:r>
          </w:p>
        </w:tc>
        <w:tc>
          <w:tcPr>
            <w:tcW w:type="dxa" w:w="641"/>
            <w:tcBorders>
              <w:top w:color="000000" w:sz="3" w:val="single"/>
              <w:left w:color="000000" w:sz="3" w:val="single"/>
              <w:bottom w:color="000000" w:sz="3" w:val="single"/>
              <w:right w:color="000000" w:sz="3" w:val="single"/>
            </w:tcBorders>
            <w:tcMar>
              <w:top w:type="dxa" w:w="6"/>
              <w:right w:type="dxa" w:w="27"/>
            </w:tcMar>
          </w:tcPr>
          <w:p w14:paraId="1D040000">
            <w:pPr>
              <w:spacing w:after="0" w:line="264" w:lineRule="auto"/>
              <w:ind w:firstLine="0" w:left="38"/>
              <w:jc w:val="center"/>
            </w:pPr>
            <w:r>
              <w:rPr>
                <w:b w:val="1"/>
                <w:sz w:val="22"/>
              </w:rPr>
              <w:t xml:space="preserve">4 </w:t>
            </w:r>
          </w:p>
        </w:tc>
        <w:tc>
          <w:tcPr>
            <w:tcW w:type="dxa" w:w="793"/>
            <w:gridSpan w:val="1"/>
            <w:vMerge w:val="continue"/>
            <w:tcBorders>
              <w:top w:color="000000" w:sz="3" w:val="single"/>
              <w:left w:color="000000" w:sz="3" w:val="single"/>
              <w:bottom w:color="000000" w:sz="3" w:val="single"/>
              <w:right w:color="000000" w:sz="3" w:val="single"/>
            </w:tcBorders>
            <w:tcMar>
              <w:top w:type="dxa" w:w="6"/>
              <w:right w:type="dxa" w:w="27"/>
            </w:tcMar>
          </w:tcPr>
          <w:p/>
        </w:tc>
      </w:tr>
      <w:tr>
        <w:trPr>
          <w:trHeight w:hRule="atLeast" w:val="267"/>
        </w:trPr>
        <w:tc>
          <w:tcPr>
            <w:tcW w:type="dxa" w:w="4214"/>
            <w:tcBorders>
              <w:top w:color="000000" w:sz="3" w:val="single"/>
              <w:left w:color="000000" w:sz="3" w:val="single"/>
              <w:bottom w:color="000000" w:sz="3" w:val="single"/>
              <w:right w:sz="4" w:val="nil"/>
            </w:tcBorders>
            <w:tcMar>
              <w:top w:type="dxa" w:w="6"/>
              <w:right w:type="dxa" w:w="27"/>
            </w:tcMar>
          </w:tcPr>
          <w:p w14:paraId="1E040000">
            <w:pPr>
              <w:spacing w:after="0" w:line="264" w:lineRule="auto"/>
              <w:ind w:firstLine="0" w:left="0"/>
              <w:jc w:val="right"/>
            </w:pPr>
            <w:r>
              <w:rPr>
                <w:b w:val="1"/>
                <w:sz w:val="22"/>
              </w:rPr>
              <w:t>Обя</w:t>
            </w:r>
          </w:p>
        </w:tc>
        <w:tc>
          <w:tcPr>
            <w:tcW w:type="dxa" w:w="2025"/>
            <w:tcBorders>
              <w:top w:color="000000" w:sz="3" w:val="single"/>
              <w:left w:sz="4" w:val="nil"/>
              <w:bottom w:color="000000" w:sz="3" w:val="single"/>
              <w:right w:sz="4" w:val="nil"/>
            </w:tcBorders>
            <w:tcMar>
              <w:top w:type="dxa" w:w="6"/>
              <w:right w:type="dxa" w:w="27"/>
            </w:tcMar>
          </w:tcPr>
          <w:p w14:paraId="1F040000">
            <w:pPr>
              <w:spacing w:after="0" w:line="264" w:lineRule="auto"/>
              <w:ind w:firstLine="0" w:left="-26"/>
              <w:jc w:val="left"/>
            </w:pPr>
            <w:r>
              <w:rPr>
                <w:b w:val="1"/>
                <w:sz w:val="22"/>
              </w:rPr>
              <w:t xml:space="preserve">зательная часть </w:t>
            </w:r>
          </w:p>
        </w:tc>
        <w:tc>
          <w:tcPr>
            <w:tcW w:type="dxa" w:w="2550"/>
            <w:gridSpan w:val="4"/>
            <w:tcBorders>
              <w:top w:color="000000" w:sz="3" w:val="single"/>
              <w:left w:sz="4" w:val="nil"/>
              <w:bottom w:color="000000" w:sz="3" w:val="single"/>
              <w:right w:sz="4" w:val="nil"/>
            </w:tcBorders>
            <w:tcMar>
              <w:top w:type="dxa" w:w="6"/>
              <w:right w:type="dxa" w:w="27"/>
            </w:tcMar>
          </w:tcPr>
          <w:p w14:paraId="20040000">
            <w:pPr>
              <w:spacing w:after="160" w:line="264" w:lineRule="auto"/>
              <w:ind w:firstLine="0" w:left="0"/>
              <w:jc w:val="left"/>
            </w:pPr>
          </w:p>
        </w:tc>
        <w:tc>
          <w:tcPr>
            <w:tcW w:type="dxa" w:w="793"/>
            <w:tcBorders>
              <w:top w:color="000000" w:sz="3" w:val="single"/>
              <w:left w:sz="4" w:val="nil"/>
              <w:bottom w:color="000000" w:sz="3" w:val="single"/>
              <w:right w:color="000000" w:sz="3" w:val="single"/>
            </w:tcBorders>
            <w:tcMar>
              <w:top w:type="dxa" w:w="6"/>
              <w:right w:type="dxa" w:w="27"/>
            </w:tcMar>
          </w:tcPr>
          <w:p w14:paraId="21040000">
            <w:pPr>
              <w:spacing w:after="160" w:line="264" w:lineRule="auto"/>
              <w:ind w:firstLine="0" w:left="0"/>
              <w:jc w:val="left"/>
            </w:pPr>
          </w:p>
        </w:tc>
      </w:tr>
      <w:tr>
        <w:trPr>
          <w:trHeight w:hRule="atLeast" w:val="260"/>
        </w:trPr>
        <w:tc>
          <w:tcPr>
            <w:tcW w:type="dxa" w:w="4214"/>
            <w:vMerge w:val="restart"/>
            <w:tcBorders>
              <w:top w:color="000000" w:sz="3" w:val="single"/>
              <w:left w:color="000000" w:sz="3" w:val="single"/>
              <w:bottom w:color="000000" w:sz="3" w:val="single"/>
              <w:right w:color="000000" w:sz="3" w:val="single"/>
            </w:tcBorders>
            <w:tcMar>
              <w:top w:type="dxa" w:w="6"/>
              <w:right w:type="dxa" w:w="27"/>
            </w:tcMar>
          </w:tcPr>
          <w:p w14:paraId="22040000">
            <w:pPr>
              <w:spacing w:after="16" w:line="264" w:lineRule="auto"/>
              <w:ind w:firstLine="0" w:left="0"/>
              <w:jc w:val="left"/>
            </w:pPr>
            <w:r>
              <w:rPr>
                <w:sz w:val="22"/>
              </w:rPr>
              <w:t xml:space="preserve"> </w:t>
            </w:r>
          </w:p>
          <w:p w14:paraId="23040000">
            <w:pPr>
              <w:spacing w:after="0" w:line="264" w:lineRule="auto"/>
              <w:ind w:firstLine="0" w:left="0"/>
              <w:jc w:val="left"/>
            </w:pPr>
            <w:r>
              <w:rPr>
                <w:sz w:val="22"/>
              </w:rPr>
              <w:t xml:space="preserve">Русский язык и литературное чтение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24040000">
            <w:pPr>
              <w:spacing w:after="0" w:line="264" w:lineRule="auto"/>
              <w:ind w:firstLine="0" w:left="0"/>
              <w:jc w:val="left"/>
            </w:pPr>
            <w:r>
              <w:rPr>
                <w:sz w:val="22"/>
              </w:rPr>
              <w:t xml:space="preserve">Русский язык </w:t>
            </w:r>
          </w:p>
        </w:tc>
        <w:tc>
          <w:tcPr>
            <w:tcW w:type="dxa" w:w="634"/>
            <w:tcBorders>
              <w:top w:color="000000" w:sz="3" w:val="single"/>
              <w:left w:color="000000" w:sz="3" w:val="single"/>
              <w:bottom w:color="000000" w:sz="3" w:val="single"/>
              <w:right w:color="000000" w:sz="3" w:val="single"/>
            </w:tcBorders>
            <w:tcMar>
              <w:top w:type="dxa" w:w="6"/>
              <w:right w:type="dxa" w:w="27"/>
            </w:tcMar>
          </w:tcPr>
          <w:p w14:paraId="25040000">
            <w:pPr>
              <w:spacing w:after="0" w:line="264" w:lineRule="auto"/>
              <w:ind w:firstLine="0" w:left="0" w:right="39"/>
              <w:jc w:val="center"/>
            </w:pPr>
            <w:r>
              <w:rPr>
                <w:sz w:val="22"/>
              </w:rPr>
              <w:t xml:space="preserve">5 </w:t>
            </w:r>
          </w:p>
        </w:tc>
        <w:tc>
          <w:tcPr>
            <w:tcW w:type="dxa" w:w="641"/>
            <w:tcBorders>
              <w:top w:color="000000" w:sz="3" w:val="single"/>
              <w:left w:color="000000" w:sz="3" w:val="single"/>
              <w:bottom w:color="000000" w:sz="3" w:val="single"/>
              <w:right w:color="000000" w:sz="3" w:val="single"/>
            </w:tcBorders>
            <w:tcMar>
              <w:top w:type="dxa" w:w="6"/>
              <w:right w:type="dxa" w:w="27"/>
            </w:tcMar>
          </w:tcPr>
          <w:p w14:paraId="26040000">
            <w:pPr>
              <w:spacing w:after="0" w:line="264" w:lineRule="auto"/>
              <w:ind w:firstLine="0" w:left="0" w:right="31"/>
              <w:jc w:val="center"/>
            </w:pPr>
            <w:r>
              <w:rPr>
                <w:sz w:val="22"/>
              </w:rPr>
              <w:t xml:space="preserve">5 </w:t>
            </w:r>
          </w:p>
        </w:tc>
        <w:tc>
          <w:tcPr>
            <w:tcW w:type="dxa" w:w="634"/>
            <w:tcBorders>
              <w:top w:color="000000" w:sz="3" w:val="single"/>
              <w:left w:color="000000" w:sz="3" w:val="single"/>
              <w:bottom w:color="000000" w:sz="3" w:val="single"/>
              <w:right w:color="000000" w:sz="3" w:val="single"/>
            </w:tcBorders>
            <w:tcMar>
              <w:top w:type="dxa" w:w="6"/>
              <w:right w:type="dxa" w:w="27"/>
            </w:tcMar>
          </w:tcPr>
          <w:p w14:paraId="27040000">
            <w:pPr>
              <w:spacing w:after="0" w:line="264" w:lineRule="auto"/>
              <w:ind w:firstLine="0" w:left="0" w:right="38"/>
              <w:jc w:val="center"/>
            </w:pPr>
            <w:r>
              <w:rPr>
                <w:sz w:val="22"/>
              </w:rPr>
              <w:t xml:space="preserve">5 </w:t>
            </w:r>
          </w:p>
        </w:tc>
        <w:tc>
          <w:tcPr>
            <w:tcW w:type="dxa" w:w="641"/>
            <w:tcBorders>
              <w:top w:color="000000" w:sz="3" w:val="single"/>
              <w:left w:color="000000" w:sz="3" w:val="single"/>
              <w:bottom w:color="000000" w:sz="3" w:val="single"/>
              <w:right w:color="000000" w:sz="3" w:val="single"/>
            </w:tcBorders>
            <w:tcMar>
              <w:top w:type="dxa" w:w="6"/>
              <w:right w:type="dxa" w:w="27"/>
            </w:tcMar>
          </w:tcPr>
          <w:p w14:paraId="28040000">
            <w:pPr>
              <w:spacing w:after="0" w:line="264" w:lineRule="auto"/>
              <w:ind w:firstLine="0" w:left="0" w:right="32"/>
              <w:jc w:val="center"/>
            </w:pPr>
            <w:r>
              <w:rPr>
                <w:sz w:val="22"/>
              </w:rPr>
              <w:t xml:space="preserve">5 </w:t>
            </w:r>
          </w:p>
        </w:tc>
        <w:tc>
          <w:tcPr>
            <w:tcW w:type="dxa" w:w="793"/>
            <w:tcBorders>
              <w:top w:color="000000" w:sz="3" w:val="single"/>
              <w:left w:color="000000" w:sz="3" w:val="single"/>
              <w:bottom w:color="000000" w:sz="3" w:val="single"/>
              <w:right w:color="000000" w:sz="3" w:val="single"/>
            </w:tcBorders>
            <w:tcMar>
              <w:top w:type="dxa" w:w="6"/>
              <w:right w:type="dxa" w:w="27"/>
            </w:tcMar>
          </w:tcPr>
          <w:p w14:paraId="29040000">
            <w:pPr>
              <w:spacing w:after="0" w:line="264" w:lineRule="auto"/>
              <w:ind w:firstLine="0" w:left="0" w:right="39"/>
              <w:jc w:val="center"/>
            </w:pPr>
            <w:r>
              <w:rPr>
                <w:sz w:val="22"/>
              </w:rPr>
              <w:t xml:space="preserve">20 </w:t>
            </w:r>
          </w:p>
        </w:tc>
      </w:tr>
      <w:tr>
        <w:trPr>
          <w:trHeight w:hRule="atLeast" w:val="518"/>
        </w:trPr>
        <w:tc>
          <w:tcPr>
            <w:tcW w:type="dxa" w:w="4214"/>
            <w:gridSpan w:val="1"/>
            <w:vMerge w:val="continue"/>
            <w:tcBorders>
              <w:top w:color="000000" w:sz="3" w:val="single"/>
              <w:left w:color="000000" w:sz="3" w:val="single"/>
              <w:bottom w:color="000000" w:sz="3" w:val="single"/>
              <w:right w:color="000000" w:sz="3" w:val="single"/>
            </w:tcBorders>
            <w:tcMar>
              <w:top w:type="dxa" w:w="6"/>
              <w:right w:type="dxa" w:w="27"/>
            </w:tcMar>
          </w:tcPr>
          <w:p/>
        </w:tc>
        <w:tc>
          <w:tcPr>
            <w:tcW w:type="dxa" w:w="2025"/>
            <w:tcBorders>
              <w:top w:color="000000" w:sz="3" w:val="single"/>
              <w:left w:color="000000" w:sz="3" w:val="single"/>
              <w:bottom w:color="000000" w:sz="3" w:val="single"/>
              <w:right w:color="000000" w:sz="3" w:val="single"/>
            </w:tcBorders>
            <w:tcMar>
              <w:top w:type="dxa" w:w="6"/>
              <w:right w:type="dxa" w:w="27"/>
            </w:tcMar>
          </w:tcPr>
          <w:p w14:paraId="2A040000">
            <w:pPr>
              <w:spacing w:after="0" w:line="264" w:lineRule="auto"/>
              <w:ind w:firstLine="0" w:left="0"/>
              <w:jc w:val="left"/>
            </w:pPr>
            <w:r>
              <w:rPr>
                <w:sz w:val="22"/>
              </w:rPr>
              <w:t xml:space="preserve">Литературное чтение </w:t>
            </w:r>
          </w:p>
        </w:tc>
        <w:tc>
          <w:tcPr>
            <w:tcW w:type="dxa" w:w="634"/>
            <w:tcBorders>
              <w:top w:color="000000" w:sz="3" w:val="single"/>
              <w:left w:color="000000" w:sz="3" w:val="single"/>
              <w:bottom w:color="000000" w:sz="3" w:val="single"/>
              <w:right w:color="000000" w:sz="3" w:val="single"/>
            </w:tcBorders>
            <w:tcMar>
              <w:top w:type="dxa" w:w="6"/>
              <w:right w:type="dxa" w:w="27"/>
            </w:tcMar>
          </w:tcPr>
          <w:p w14:paraId="2B040000">
            <w:pPr>
              <w:spacing w:after="0" w:line="264" w:lineRule="auto"/>
              <w:ind w:firstLine="0" w:left="0" w:right="39"/>
              <w:jc w:val="center"/>
            </w:pPr>
            <w:r>
              <w:rPr>
                <w:sz w:val="22"/>
              </w:rPr>
              <w:t xml:space="preserve">4 </w:t>
            </w:r>
          </w:p>
        </w:tc>
        <w:tc>
          <w:tcPr>
            <w:tcW w:type="dxa" w:w="641"/>
            <w:tcBorders>
              <w:top w:color="000000" w:sz="3" w:val="single"/>
              <w:left w:color="000000" w:sz="3" w:val="single"/>
              <w:bottom w:color="000000" w:sz="3" w:val="single"/>
              <w:right w:color="000000" w:sz="3" w:val="single"/>
            </w:tcBorders>
            <w:tcMar>
              <w:top w:type="dxa" w:w="6"/>
              <w:right w:type="dxa" w:w="27"/>
            </w:tcMar>
          </w:tcPr>
          <w:p w14:paraId="2C040000">
            <w:pPr>
              <w:spacing w:after="0" w:line="264" w:lineRule="auto"/>
              <w:ind w:firstLine="0" w:left="0" w:right="31"/>
              <w:jc w:val="center"/>
            </w:pPr>
            <w:r>
              <w:rPr>
                <w:sz w:val="22"/>
              </w:rPr>
              <w:t xml:space="preserve">4 </w:t>
            </w:r>
          </w:p>
        </w:tc>
        <w:tc>
          <w:tcPr>
            <w:tcW w:type="dxa" w:w="634"/>
            <w:tcBorders>
              <w:top w:color="000000" w:sz="3" w:val="single"/>
              <w:left w:color="000000" w:sz="3" w:val="single"/>
              <w:bottom w:color="000000" w:sz="3" w:val="single"/>
              <w:right w:color="000000" w:sz="3" w:val="single"/>
            </w:tcBorders>
            <w:tcMar>
              <w:top w:type="dxa" w:w="6"/>
              <w:right w:type="dxa" w:w="27"/>
            </w:tcMar>
          </w:tcPr>
          <w:p w14:paraId="2D040000">
            <w:pPr>
              <w:spacing w:after="0" w:line="264" w:lineRule="auto"/>
              <w:ind w:firstLine="0" w:left="0" w:right="38"/>
              <w:jc w:val="center"/>
            </w:pPr>
            <w:r>
              <w:rPr>
                <w:sz w:val="22"/>
              </w:rPr>
              <w:t xml:space="preserve">4 </w:t>
            </w:r>
          </w:p>
        </w:tc>
        <w:tc>
          <w:tcPr>
            <w:tcW w:type="dxa" w:w="641"/>
            <w:tcBorders>
              <w:top w:color="000000" w:sz="3" w:val="single"/>
              <w:left w:color="000000" w:sz="3" w:val="single"/>
              <w:bottom w:color="000000" w:sz="3" w:val="single"/>
              <w:right w:color="000000" w:sz="3" w:val="single"/>
            </w:tcBorders>
            <w:tcMar>
              <w:top w:type="dxa" w:w="6"/>
              <w:right w:type="dxa" w:w="27"/>
            </w:tcMar>
          </w:tcPr>
          <w:p w14:paraId="2E040000">
            <w:pPr>
              <w:spacing w:after="0" w:line="264" w:lineRule="auto"/>
              <w:ind w:firstLine="0" w:left="0" w:right="32"/>
              <w:jc w:val="center"/>
            </w:pPr>
            <w:r>
              <w:rPr>
                <w:sz w:val="22"/>
              </w:rPr>
              <w:t xml:space="preserve">4 </w:t>
            </w:r>
          </w:p>
        </w:tc>
        <w:tc>
          <w:tcPr>
            <w:tcW w:type="dxa" w:w="793"/>
            <w:tcBorders>
              <w:top w:color="000000" w:sz="3" w:val="single"/>
              <w:left w:color="000000" w:sz="3" w:val="single"/>
              <w:bottom w:color="000000" w:sz="3" w:val="single"/>
              <w:right w:color="000000" w:sz="3" w:val="single"/>
            </w:tcBorders>
            <w:tcMar>
              <w:top w:type="dxa" w:w="6"/>
              <w:right w:type="dxa" w:w="27"/>
            </w:tcMar>
          </w:tcPr>
          <w:p w14:paraId="2F040000">
            <w:pPr>
              <w:spacing w:after="0" w:line="264" w:lineRule="auto"/>
              <w:ind w:firstLine="0" w:left="0" w:right="39"/>
              <w:jc w:val="center"/>
            </w:pPr>
            <w:r>
              <w:rPr>
                <w:sz w:val="22"/>
              </w:rPr>
              <w:t xml:space="preserve">16 </w:t>
            </w:r>
          </w:p>
        </w:tc>
      </w:tr>
      <w:tr>
        <w:trPr>
          <w:trHeight w:hRule="atLeast" w:val="266"/>
        </w:trPr>
        <w:tc>
          <w:tcPr>
            <w:tcW w:type="dxa" w:w="4214"/>
            <w:tcBorders>
              <w:top w:color="000000" w:sz="3" w:val="single"/>
              <w:left w:color="000000" w:sz="3" w:val="single"/>
              <w:bottom w:color="000000" w:sz="3" w:val="single"/>
              <w:right w:color="000000" w:sz="3" w:val="single"/>
            </w:tcBorders>
            <w:tcMar>
              <w:top w:type="dxa" w:w="6"/>
              <w:right w:type="dxa" w:w="27"/>
            </w:tcMar>
          </w:tcPr>
          <w:p w14:paraId="30040000">
            <w:pPr>
              <w:spacing w:after="0" w:line="264" w:lineRule="auto"/>
              <w:ind w:firstLine="0" w:left="0"/>
              <w:jc w:val="left"/>
            </w:pPr>
            <w:r>
              <w:rPr>
                <w:sz w:val="22"/>
              </w:rPr>
              <w:t xml:space="preserve">Иностранный язык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31040000">
            <w:pPr>
              <w:spacing w:after="0" w:line="264" w:lineRule="auto"/>
              <w:ind w:firstLine="0" w:left="0"/>
              <w:jc w:val="left"/>
            </w:pPr>
            <w:r>
              <w:rPr>
                <w:sz w:val="22"/>
              </w:rPr>
              <w:t xml:space="preserve">Иностранный язык </w:t>
            </w:r>
          </w:p>
        </w:tc>
        <w:tc>
          <w:tcPr>
            <w:tcW w:type="dxa" w:w="634"/>
            <w:tcBorders>
              <w:top w:color="000000" w:sz="3" w:val="single"/>
              <w:left w:color="000000" w:sz="3" w:val="single"/>
              <w:bottom w:color="000000" w:sz="3" w:val="single"/>
              <w:right w:color="000000" w:sz="3" w:val="single"/>
            </w:tcBorders>
            <w:tcMar>
              <w:top w:type="dxa" w:w="6"/>
              <w:right w:type="dxa" w:w="27"/>
            </w:tcMar>
          </w:tcPr>
          <w:p w14:paraId="32040000">
            <w:pPr>
              <w:spacing w:after="0" w:line="264" w:lineRule="auto"/>
              <w:ind w:firstLine="0" w:left="0" w:right="33"/>
              <w:jc w:val="center"/>
            </w:pPr>
            <w:r>
              <w:rPr>
                <w:sz w:val="22"/>
              </w:rPr>
              <w:t xml:space="preserve">- </w:t>
            </w:r>
          </w:p>
        </w:tc>
        <w:tc>
          <w:tcPr>
            <w:tcW w:type="dxa" w:w="641"/>
            <w:tcBorders>
              <w:top w:color="000000" w:sz="3" w:val="single"/>
              <w:left w:color="000000" w:sz="3" w:val="single"/>
              <w:bottom w:color="000000" w:sz="3" w:val="single"/>
              <w:right w:color="000000" w:sz="3" w:val="single"/>
            </w:tcBorders>
            <w:tcMar>
              <w:top w:type="dxa" w:w="6"/>
              <w:right w:type="dxa" w:w="27"/>
            </w:tcMar>
          </w:tcPr>
          <w:p w14:paraId="33040000">
            <w:pPr>
              <w:spacing w:after="0" w:line="264" w:lineRule="auto"/>
              <w:ind w:firstLine="0" w:left="0" w:right="31"/>
              <w:jc w:val="center"/>
            </w:pPr>
            <w:r>
              <w:rPr>
                <w:sz w:val="22"/>
              </w:rPr>
              <w:t xml:space="preserve">2 </w:t>
            </w:r>
          </w:p>
        </w:tc>
        <w:tc>
          <w:tcPr>
            <w:tcW w:type="dxa" w:w="634"/>
            <w:tcBorders>
              <w:top w:color="000000" w:sz="3" w:val="single"/>
              <w:left w:color="000000" w:sz="3" w:val="single"/>
              <w:bottom w:color="000000" w:sz="3" w:val="single"/>
              <w:right w:color="000000" w:sz="3" w:val="single"/>
            </w:tcBorders>
            <w:tcMar>
              <w:top w:type="dxa" w:w="6"/>
              <w:right w:type="dxa" w:w="27"/>
            </w:tcMar>
          </w:tcPr>
          <w:p w14:paraId="34040000">
            <w:pPr>
              <w:spacing w:after="0" w:line="264" w:lineRule="auto"/>
              <w:ind w:firstLine="0" w:left="0" w:right="38"/>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tcPr>
          <w:p w14:paraId="35040000">
            <w:pPr>
              <w:spacing w:after="0" w:line="264" w:lineRule="auto"/>
              <w:ind w:firstLine="0" w:left="0" w:right="32"/>
              <w:jc w:val="center"/>
            </w:pPr>
            <w:r>
              <w:rPr>
                <w:sz w:val="22"/>
              </w:rPr>
              <w:t xml:space="preserve">2 </w:t>
            </w:r>
          </w:p>
        </w:tc>
        <w:tc>
          <w:tcPr>
            <w:tcW w:type="dxa" w:w="793"/>
            <w:tcBorders>
              <w:top w:color="000000" w:sz="3" w:val="single"/>
              <w:left w:color="000000" w:sz="3" w:val="single"/>
              <w:bottom w:color="000000" w:sz="3" w:val="single"/>
              <w:right w:color="000000" w:sz="3" w:val="single"/>
            </w:tcBorders>
            <w:tcMar>
              <w:top w:type="dxa" w:w="6"/>
              <w:right w:type="dxa" w:w="27"/>
            </w:tcMar>
          </w:tcPr>
          <w:p w14:paraId="36040000">
            <w:pPr>
              <w:spacing w:after="0" w:line="264" w:lineRule="auto"/>
              <w:ind w:firstLine="0" w:left="0" w:right="39"/>
              <w:jc w:val="center"/>
            </w:pPr>
            <w:r>
              <w:rPr>
                <w:sz w:val="22"/>
              </w:rPr>
              <w:t xml:space="preserve">6 </w:t>
            </w:r>
          </w:p>
        </w:tc>
      </w:tr>
      <w:tr>
        <w:trPr>
          <w:trHeight w:hRule="atLeast" w:val="418"/>
        </w:trPr>
        <w:tc>
          <w:tcPr>
            <w:tcW w:type="dxa" w:w="4214"/>
            <w:tcBorders>
              <w:top w:color="000000" w:sz="3" w:val="single"/>
              <w:left w:color="000000" w:sz="3" w:val="single"/>
              <w:bottom w:color="000000" w:sz="3" w:val="single"/>
              <w:right w:color="000000" w:sz="3" w:val="single"/>
            </w:tcBorders>
            <w:tcMar>
              <w:top w:type="dxa" w:w="6"/>
              <w:right w:type="dxa" w:w="27"/>
            </w:tcMar>
          </w:tcPr>
          <w:p w14:paraId="37040000">
            <w:pPr>
              <w:spacing w:after="0" w:line="264" w:lineRule="auto"/>
              <w:ind w:firstLine="0" w:left="0"/>
              <w:jc w:val="left"/>
            </w:pPr>
            <w:r>
              <w:rPr>
                <w:sz w:val="22"/>
              </w:rPr>
              <w:t xml:space="preserve">Математика и информатика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38040000">
            <w:pPr>
              <w:spacing w:after="0" w:line="264" w:lineRule="auto"/>
              <w:ind w:firstLine="0" w:left="0"/>
              <w:jc w:val="left"/>
            </w:pPr>
            <w:r>
              <w:rPr>
                <w:sz w:val="22"/>
              </w:rPr>
              <w:t xml:space="preserve">математика </w:t>
            </w:r>
          </w:p>
        </w:tc>
        <w:tc>
          <w:tcPr>
            <w:tcW w:type="dxa" w:w="634"/>
            <w:tcBorders>
              <w:top w:color="000000" w:sz="3" w:val="single"/>
              <w:left w:color="000000" w:sz="3" w:val="single"/>
              <w:bottom w:color="000000" w:sz="3" w:val="single"/>
              <w:right w:color="000000" w:sz="3" w:val="single"/>
            </w:tcBorders>
            <w:tcMar>
              <w:top w:type="dxa" w:w="6"/>
              <w:right w:type="dxa" w:w="27"/>
            </w:tcMar>
          </w:tcPr>
          <w:p w14:paraId="39040000">
            <w:pPr>
              <w:spacing w:after="0" w:line="264" w:lineRule="auto"/>
              <w:ind w:firstLine="0" w:left="0" w:right="39"/>
              <w:jc w:val="center"/>
            </w:pPr>
            <w:r>
              <w:rPr>
                <w:sz w:val="22"/>
              </w:rPr>
              <w:t xml:space="preserve">4 </w:t>
            </w:r>
          </w:p>
        </w:tc>
        <w:tc>
          <w:tcPr>
            <w:tcW w:type="dxa" w:w="641"/>
            <w:tcBorders>
              <w:top w:color="000000" w:sz="3" w:val="single"/>
              <w:left w:color="000000" w:sz="3" w:val="single"/>
              <w:bottom w:color="000000" w:sz="3" w:val="single"/>
              <w:right w:color="000000" w:sz="3" w:val="single"/>
            </w:tcBorders>
            <w:tcMar>
              <w:top w:type="dxa" w:w="6"/>
              <w:right w:type="dxa" w:w="27"/>
            </w:tcMar>
          </w:tcPr>
          <w:p w14:paraId="3A040000">
            <w:pPr>
              <w:spacing w:after="0" w:line="264" w:lineRule="auto"/>
              <w:ind w:firstLine="0" w:left="0" w:right="31"/>
              <w:jc w:val="center"/>
            </w:pPr>
            <w:r>
              <w:rPr>
                <w:sz w:val="22"/>
              </w:rPr>
              <w:t xml:space="preserve">4 </w:t>
            </w:r>
          </w:p>
        </w:tc>
        <w:tc>
          <w:tcPr>
            <w:tcW w:type="dxa" w:w="634"/>
            <w:tcBorders>
              <w:top w:color="000000" w:sz="3" w:val="single"/>
              <w:left w:color="000000" w:sz="3" w:val="single"/>
              <w:bottom w:color="000000" w:sz="3" w:val="single"/>
              <w:right w:color="000000" w:sz="3" w:val="single"/>
            </w:tcBorders>
            <w:tcMar>
              <w:top w:type="dxa" w:w="6"/>
              <w:right w:type="dxa" w:w="27"/>
            </w:tcMar>
          </w:tcPr>
          <w:p w14:paraId="3B040000">
            <w:pPr>
              <w:spacing w:after="0" w:line="264" w:lineRule="auto"/>
              <w:ind w:firstLine="0" w:left="0" w:right="38"/>
              <w:jc w:val="center"/>
            </w:pPr>
            <w:r>
              <w:rPr>
                <w:sz w:val="22"/>
              </w:rPr>
              <w:t xml:space="preserve">4 </w:t>
            </w:r>
          </w:p>
        </w:tc>
        <w:tc>
          <w:tcPr>
            <w:tcW w:type="dxa" w:w="641"/>
            <w:tcBorders>
              <w:top w:color="000000" w:sz="3" w:val="single"/>
              <w:left w:color="000000" w:sz="3" w:val="single"/>
              <w:bottom w:color="000000" w:sz="3" w:val="single"/>
              <w:right w:color="000000" w:sz="3" w:val="single"/>
            </w:tcBorders>
            <w:tcMar>
              <w:top w:type="dxa" w:w="6"/>
              <w:right w:type="dxa" w:w="27"/>
            </w:tcMar>
          </w:tcPr>
          <w:p w14:paraId="3C040000">
            <w:pPr>
              <w:spacing w:after="0" w:line="264" w:lineRule="auto"/>
              <w:ind w:firstLine="0" w:left="0" w:right="32"/>
              <w:jc w:val="center"/>
            </w:pPr>
            <w:r>
              <w:rPr>
                <w:sz w:val="22"/>
              </w:rPr>
              <w:t xml:space="preserve">4 </w:t>
            </w:r>
          </w:p>
        </w:tc>
        <w:tc>
          <w:tcPr>
            <w:tcW w:type="dxa" w:w="793"/>
            <w:tcBorders>
              <w:top w:color="000000" w:sz="3" w:val="single"/>
              <w:left w:color="000000" w:sz="3" w:val="single"/>
              <w:bottom w:color="000000" w:sz="3" w:val="single"/>
              <w:right w:color="000000" w:sz="3" w:val="single"/>
            </w:tcBorders>
            <w:tcMar>
              <w:top w:type="dxa" w:w="6"/>
              <w:right w:type="dxa" w:w="27"/>
            </w:tcMar>
          </w:tcPr>
          <w:p w14:paraId="3D040000">
            <w:pPr>
              <w:spacing w:after="0" w:line="264" w:lineRule="auto"/>
              <w:ind w:firstLine="0" w:left="0" w:right="39"/>
              <w:jc w:val="center"/>
            </w:pPr>
            <w:r>
              <w:rPr>
                <w:sz w:val="22"/>
              </w:rPr>
              <w:t xml:space="preserve">16 </w:t>
            </w:r>
          </w:p>
        </w:tc>
      </w:tr>
      <w:tr>
        <w:trPr>
          <w:trHeight w:hRule="atLeast" w:val="511"/>
        </w:trPr>
        <w:tc>
          <w:tcPr>
            <w:tcW w:type="dxa" w:w="4214"/>
            <w:tcBorders>
              <w:top w:color="000000" w:sz="3" w:val="single"/>
              <w:left w:color="000000" w:sz="3" w:val="single"/>
              <w:bottom w:color="000000" w:sz="3" w:val="single"/>
              <w:right w:color="000000" w:sz="3" w:val="single"/>
            </w:tcBorders>
            <w:tcMar>
              <w:top w:type="dxa" w:w="6"/>
              <w:right w:type="dxa" w:w="27"/>
            </w:tcMar>
          </w:tcPr>
          <w:p w14:paraId="3E040000">
            <w:pPr>
              <w:spacing w:after="0" w:line="264" w:lineRule="auto"/>
              <w:ind w:firstLine="0" w:left="0"/>
              <w:jc w:val="left"/>
            </w:pPr>
            <w:r>
              <w:rPr>
                <w:sz w:val="22"/>
              </w:rPr>
              <w:t xml:space="preserve">Обществознание и естествознание (окружающий мир)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3F040000">
            <w:pPr>
              <w:spacing w:after="0" w:line="264" w:lineRule="auto"/>
              <w:ind w:firstLine="0" w:left="0"/>
              <w:jc w:val="left"/>
            </w:pPr>
            <w:r>
              <w:rPr>
                <w:sz w:val="22"/>
              </w:rPr>
              <w:t xml:space="preserve">Окружающий мир </w:t>
            </w:r>
          </w:p>
        </w:tc>
        <w:tc>
          <w:tcPr>
            <w:tcW w:type="dxa" w:w="634"/>
            <w:tcBorders>
              <w:top w:color="000000" w:sz="3" w:val="single"/>
              <w:left w:color="000000" w:sz="3" w:val="single"/>
              <w:bottom w:color="000000" w:sz="3" w:val="single"/>
              <w:right w:color="000000" w:sz="3" w:val="single"/>
            </w:tcBorders>
            <w:tcMar>
              <w:top w:type="dxa" w:w="6"/>
              <w:right w:type="dxa" w:w="27"/>
            </w:tcMar>
            <w:vAlign w:val="center"/>
          </w:tcPr>
          <w:p w14:paraId="40040000">
            <w:pPr>
              <w:spacing w:after="0" w:line="264" w:lineRule="auto"/>
              <w:ind w:firstLine="0" w:left="0" w:right="39"/>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vAlign w:val="center"/>
          </w:tcPr>
          <w:p w14:paraId="41040000">
            <w:pPr>
              <w:spacing w:after="0" w:line="264" w:lineRule="auto"/>
              <w:ind w:firstLine="0" w:left="0" w:right="31"/>
              <w:jc w:val="center"/>
            </w:pPr>
            <w:r>
              <w:rPr>
                <w:sz w:val="22"/>
              </w:rPr>
              <w:t xml:space="preserve">2 </w:t>
            </w:r>
          </w:p>
        </w:tc>
        <w:tc>
          <w:tcPr>
            <w:tcW w:type="dxa" w:w="634"/>
            <w:tcBorders>
              <w:top w:color="000000" w:sz="3" w:val="single"/>
              <w:left w:color="000000" w:sz="3" w:val="single"/>
              <w:bottom w:color="000000" w:sz="3" w:val="single"/>
              <w:right w:color="000000" w:sz="3" w:val="single"/>
            </w:tcBorders>
            <w:tcMar>
              <w:top w:type="dxa" w:w="6"/>
              <w:right w:type="dxa" w:w="27"/>
            </w:tcMar>
            <w:vAlign w:val="center"/>
          </w:tcPr>
          <w:p w14:paraId="42040000">
            <w:pPr>
              <w:spacing w:after="0" w:line="264" w:lineRule="auto"/>
              <w:ind w:firstLine="0" w:left="0" w:right="38"/>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vAlign w:val="center"/>
          </w:tcPr>
          <w:p w14:paraId="43040000">
            <w:pPr>
              <w:spacing w:after="0" w:line="264" w:lineRule="auto"/>
              <w:ind w:firstLine="0" w:left="0" w:right="32"/>
              <w:jc w:val="center"/>
            </w:pPr>
            <w:r>
              <w:rPr>
                <w:sz w:val="22"/>
              </w:rPr>
              <w:t xml:space="preserve">2 </w:t>
            </w:r>
          </w:p>
        </w:tc>
        <w:tc>
          <w:tcPr>
            <w:tcW w:type="dxa" w:w="793"/>
            <w:tcBorders>
              <w:top w:color="000000" w:sz="3" w:val="single"/>
              <w:left w:color="000000" w:sz="3" w:val="single"/>
              <w:bottom w:color="000000" w:sz="3" w:val="single"/>
              <w:right w:color="000000" w:sz="3" w:val="single"/>
            </w:tcBorders>
            <w:tcMar>
              <w:top w:type="dxa" w:w="6"/>
              <w:right w:type="dxa" w:w="27"/>
            </w:tcMar>
            <w:vAlign w:val="center"/>
          </w:tcPr>
          <w:p w14:paraId="44040000">
            <w:pPr>
              <w:spacing w:after="0" w:line="264" w:lineRule="auto"/>
              <w:ind w:firstLine="0" w:left="0" w:right="39"/>
              <w:jc w:val="center"/>
            </w:pPr>
            <w:r>
              <w:rPr>
                <w:sz w:val="22"/>
              </w:rPr>
              <w:t xml:space="preserve">8 </w:t>
            </w:r>
          </w:p>
        </w:tc>
      </w:tr>
      <w:tr>
        <w:trPr>
          <w:trHeight w:hRule="atLeast" w:val="1023"/>
        </w:trPr>
        <w:tc>
          <w:tcPr>
            <w:tcW w:type="dxa" w:w="4214"/>
            <w:tcBorders>
              <w:top w:color="000000" w:sz="3" w:val="single"/>
              <w:left w:color="000000" w:sz="3" w:val="single"/>
              <w:bottom w:color="000000" w:sz="3" w:val="single"/>
              <w:right w:color="000000" w:sz="3" w:val="single"/>
            </w:tcBorders>
            <w:tcMar>
              <w:top w:type="dxa" w:w="6"/>
              <w:right w:type="dxa" w:w="27"/>
            </w:tcMar>
          </w:tcPr>
          <w:p w14:paraId="45040000">
            <w:pPr>
              <w:spacing w:after="0" w:line="264" w:lineRule="auto"/>
              <w:ind w:firstLine="0" w:left="0"/>
              <w:jc w:val="left"/>
            </w:pPr>
            <w:r>
              <w:rPr>
                <w:sz w:val="22"/>
              </w:rPr>
              <w:t xml:space="preserve">Основы религиозной культуры и светской этики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46040000">
            <w:pPr>
              <w:spacing w:after="0" w:line="264" w:lineRule="auto"/>
              <w:ind w:firstLine="0" w:left="0"/>
              <w:jc w:val="left"/>
            </w:pPr>
            <w:r>
              <w:rPr>
                <w:sz w:val="22"/>
              </w:rPr>
              <w:t xml:space="preserve">Основы религиозной культуры и светской этики </w:t>
            </w:r>
          </w:p>
        </w:tc>
        <w:tc>
          <w:tcPr>
            <w:tcW w:type="dxa" w:w="634"/>
            <w:tcBorders>
              <w:top w:color="000000" w:sz="3" w:val="single"/>
              <w:left w:color="000000" w:sz="3" w:val="single"/>
              <w:bottom w:color="000000" w:sz="3" w:val="single"/>
              <w:right w:color="000000" w:sz="3" w:val="single"/>
            </w:tcBorders>
            <w:tcMar>
              <w:top w:type="dxa" w:w="6"/>
              <w:right w:type="dxa" w:w="27"/>
            </w:tcMar>
          </w:tcPr>
          <w:p w14:paraId="47040000">
            <w:pPr>
              <w:spacing w:after="0" w:line="264" w:lineRule="auto"/>
              <w:ind w:firstLine="0" w:left="0" w:right="33"/>
              <w:jc w:val="center"/>
            </w:pPr>
            <w:r>
              <w:rPr>
                <w:sz w:val="22"/>
              </w:rPr>
              <w:t xml:space="preserve">- </w:t>
            </w:r>
          </w:p>
        </w:tc>
        <w:tc>
          <w:tcPr>
            <w:tcW w:type="dxa" w:w="641"/>
            <w:tcBorders>
              <w:top w:color="000000" w:sz="3" w:val="single"/>
              <w:left w:color="000000" w:sz="3" w:val="single"/>
              <w:bottom w:color="000000" w:sz="3" w:val="single"/>
              <w:right w:color="000000" w:sz="3" w:val="single"/>
            </w:tcBorders>
            <w:tcMar>
              <w:top w:type="dxa" w:w="6"/>
              <w:right w:type="dxa" w:w="27"/>
            </w:tcMar>
          </w:tcPr>
          <w:p w14:paraId="48040000">
            <w:pPr>
              <w:spacing w:after="0" w:line="264" w:lineRule="auto"/>
              <w:ind w:firstLine="0" w:left="0" w:right="25"/>
              <w:jc w:val="center"/>
            </w:pPr>
            <w:r>
              <w:rPr>
                <w:sz w:val="22"/>
              </w:rPr>
              <w:t xml:space="preserve">- </w:t>
            </w:r>
          </w:p>
        </w:tc>
        <w:tc>
          <w:tcPr>
            <w:tcW w:type="dxa" w:w="634"/>
            <w:tcBorders>
              <w:top w:color="000000" w:sz="3" w:val="single"/>
              <w:left w:color="000000" w:sz="3" w:val="single"/>
              <w:bottom w:color="000000" w:sz="3" w:val="single"/>
              <w:right w:color="000000" w:sz="3" w:val="single"/>
            </w:tcBorders>
            <w:tcMar>
              <w:top w:type="dxa" w:w="6"/>
              <w:right w:type="dxa" w:w="27"/>
            </w:tcMar>
          </w:tcPr>
          <w:p w14:paraId="49040000">
            <w:pPr>
              <w:spacing w:after="0" w:line="264" w:lineRule="auto"/>
              <w:ind w:firstLine="0" w:left="0" w:right="32"/>
              <w:jc w:val="center"/>
            </w:pPr>
            <w:r>
              <w:rPr>
                <w:sz w:val="22"/>
              </w:rPr>
              <w:t xml:space="preserve">- </w:t>
            </w:r>
          </w:p>
        </w:tc>
        <w:tc>
          <w:tcPr>
            <w:tcW w:type="dxa" w:w="641"/>
            <w:tcBorders>
              <w:top w:color="000000" w:sz="3" w:val="single"/>
              <w:left w:color="000000" w:sz="3" w:val="single"/>
              <w:bottom w:color="000000" w:sz="3" w:val="single"/>
              <w:right w:color="000000" w:sz="3" w:val="single"/>
            </w:tcBorders>
            <w:tcMar>
              <w:top w:type="dxa" w:w="6"/>
              <w:right w:type="dxa" w:w="27"/>
            </w:tcMar>
          </w:tcPr>
          <w:p w14:paraId="4A040000">
            <w:pPr>
              <w:spacing w:after="0" w:line="264" w:lineRule="auto"/>
              <w:ind w:firstLine="0" w:left="0" w:right="32"/>
              <w:jc w:val="center"/>
            </w:pPr>
            <w:r>
              <w:rPr>
                <w:sz w:val="22"/>
              </w:rPr>
              <w:t xml:space="preserve">1 </w:t>
            </w:r>
          </w:p>
        </w:tc>
        <w:tc>
          <w:tcPr>
            <w:tcW w:type="dxa" w:w="793"/>
            <w:tcBorders>
              <w:top w:color="000000" w:sz="3" w:val="single"/>
              <w:left w:color="000000" w:sz="3" w:val="single"/>
              <w:bottom w:color="000000" w:sz="3" w:val="single"/>
              <w:right w:color="000000" w:sz="3" w:val="single"/>
            </w:tcBorders>
            <w:tcMar>
              <w:top w:type="dxa" w:w="6"/>
              <w:right w:type="dxa" w:w="27"/>
            </w:tcMar>
          </w:tcPr>
          <w:p w14:paraId="4B040000">
            <w:pPr>
              <w:spacing w:after="0" w:line="264" w:lineRule="auto"/>
              <w:ind w:firstLine="0" w:left="0" w:right="39"/>
              <w:jc w:val="center"/>
            </w:pPr>
            <w:r>
              <w:rPr>
                <w:sz w:val="22"/>
              </w:rPr>
              <w:t xml:space="preserve">1 </w:t>
            </w:r>
          </w:p>
        </w:tc>
      </w:tr>
      <w:tr>
        <w:trPr>
          <w:trHeight w:hRule="atLeast" w:val="266"/>
        </w:trPr>
        <w:tc>
          <w:tcPr>
            <w:tcW w:type="dxa" w:w="4214"/>
            <w:vMerge w:val="restart"/>
            <w:tcBorders>
              <w:top w:color="000000" w:sz="3" w:val="single"/>
              <w:left w:color="000000" w:sz="3" w:val="single"/>
              <w:bottom w:color="000000" w:sz="3" w:val="single"/>
              <w:right w:color="000000" w:sz="3" w:val="single"/>
            </w:tcBorders>
            <w:tcMar>
              <w:top w:type="dxa" w:w="6"/>
              <w:right w:type="dxa" w:w="27"/>
            </w:tcMar>
            <w:vAlign w:val="center"/>
          </w:tcPr>
          <w:p w14:paraId="4C040000">
            <w:pPr>
              <w:spacing w:after="0" w:line="264" w:lineRule="auto"/>
              <w:ind w:firstLine="0" w:left="0"/>
              <w:jc w:val="left"/>
            </w:pPr>
            <w:r>
              <w:rPr>
                <w:sz w:val="22"/>
              </w:rPr>
              <w:t xml:space="preserve">Искусство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4D040000">
            <w:pPr>
              <w:spacing w:after="0" w:line="264" w:lineRule="auto"/>
              <w:ind w:firstLine="0" w:left="0"/>
              <w:jc w:val="left"/>
            </w:pPr>
            <w:r>
              <w:rPr>
                <w:sz w:val="22"/>
              </w:rPr>
              <w:t xml:space="preserve">Музыка </w:t>
            </w:r>
          </w:p>
        </w:tc>
        <w:tc>
          <w:tcPr>
            <w:tcW w:type="dxa" w:w="634"/>
            <w:tcBorders>
              <w:top w:color="000000" w:sz="3" w:val="single"/>
              <w:left w:color="000000" w:sz="3" w:val="single"/>
              <w:bottom w:color="000000" w:sz="3" w:val="single"/>
              <w:right w:color="000000" w:sz="3" w:val="single"/>
            </w:tcBorders>
            <w:tcMar>
              <w:top w:type="dxa" w:w="6"/>
              <w:right w:type="dxa" w:w="27"/>
            </w:tcMar>
          </w:tcPr>
          <w:p w14:paraId="4E040000">
            <w:pPr>
              <w:spacing w:after="0" w:line="264" w:lineRule="auto"/>
              <w:ind w:firstLine="0" w:left="0" w:right="39"/>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4F040000">
            <w:pPr>
              <w:spacing w:after="0" w:line="264" w:lineRule="auto"/>
              <w:ind w:firstLine="0" w:left="0" w:right="31"/>
              <w:jc w:val="center"/>
            </w:pPr>
            <w:r>
              <w:rPr>
                <w:sz w:val="22"/>
              </w:rPr>
              <w:t xml:space="preserve">1 </w:t>
            </w:r>
          </w:p>
        </w:tc>
        <w:tc>
          <w:tcPr>
            <w:tcW w:type="dxa" w:w="634"/>
            <w:tcBorders>
              <w:top w:color="000000" w:sz="3" w:val="single"/>
              <w:left w:color="000000" w:sz="3" w:val="single"/>
              <w:bottom w:color="000000" w:sz="3" w:val="single"/>
              <w:right w:color="000000" w:sz="3" w:val="single"/>
            </w:tcBorders>
            <w:tcMar>
              <w:top w:type="dxa" w:w="6"/>
              <w:right w:type="dxa" w:w="27"/>
            </w:tcMar>
          </w:tcPr>
          <w:p w14:paraId="50040000">
            <w:pPr>
              <w:spacing w:after="0" w:line="264" w:lineRule="auto"/>
              <w:ind w:firstLine="0" w:left="0" w:right="38"/>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51040000">
            <w:pPr>
              <w:spacing w:after="0" w:line="264" w:lineRule="auto"/>
              <w:ind w:firstLine="0" w:left="0" w:right="32"/>
              <w:jc w:val="center"/>
            </w:pPr>
            <w:r>
              <w:rPr>
                <w:sz w:val="22"/>
              </w:rPr>
              <w:t xml:space="preserve">1 </w:t>
            </w:r>
          </w:p>
        </w:tc>
        <w:tc>
          <w:tcPr>
            <w:tcW w:type="dxa" w:w="793"/>
            <w:tcBorders>
              <w:top w:color="000000" w:sz="3" w:val="single"/>
              <w:left w:color="000000" w:sz="3" w:val="single"/>
              <w:bottom w:color="000000" w:sz="3" w:val="single"/>
              <w:right w:color="000000" w:sz="3" w:val="single"/>
            </w:tcBorders>
            <w:tcMar>
              <w:top w:type="dxa" w:w="6"/>
              <w:right w:type="dxa" w:w="27"/>
            </w:tcMar>
          </w:tcPr>
          <w:p w14:paraId="52040000">
            <w:pPr>
              <w:spacing w:after="0" w:line="264" w:lineRule="auto"/>
              <w:ind w:firstLine="0" w:left="0" w:right="39"/>
              <w:jc w:val="center"/>
            </w:pPr>
            <w:r>
              <w:rPr>
                <w:sz w:val="22"/>
              </w:rPr>
              <w:t xml:space="preserve">4 </w:t>
            </w:r>
          </w:p>
        </w:tc>
      </w:tr>
      <w:tr>
        <w:trPr>
          <w:trHeight w:hRule="atLeast" w:val="512"/>
        </w:trPr>
        <w:tc>
          <w:tcPr>
            <w:tcW w:type="dxa" w:w="4214"/>
            <w:gridSpan w:val="1"/>
            <w:vMerge w:val="continue"/>
            <w:tcBorders>
              <w:top w:color="000000" w:sz="3" w:val="single"/>
              <w:left w:color="000000" w:sz="3" w:val="single"/>
              <w:bottom w:color="000000" w:sz="3" w:val="single"/>
              <w:right w:color="000000" w:sz="3" w:val="single"/>
            </w:tcBorders>
            <w:tcMar>
              <w:top w:type="dxa" w:w="6"/>
              <w:right w:type="dxa" w:w="27"/>
            </w:tcMar>
            <w:vAlign w:val="center"/>
          </w:tcPr>
          <w:p/>
        </w:tc>
        <w:tc>
          <w:tcPr>
            <w:tcW w:type="dxa" w:w="2025"/>
            <w:tcBorders>
              <w:top w:color="000000" w:sz="3" w:val="single"/>
              <w:left w:color="000000" w:sz="3" w:val="single"/>
              <w:bottom w:color="000000" w:sz="3" w:val="single"/>
              <w:right w:color="000000" w:sz="3" w:val="single"/>
            </w:tcBorders>
            <w:tcMar>
              <w:top w:type="dxa" w:w="6"/>
              <w:right w:type="dxa" w:w="27"/>
            </w:tcMar>
          </w:tcPr>
          <w:p w14:paraId="53040000">
            <w:pPr>
              <w:spacing w:after="0" w:line="264" w:lineRule="auto"/>
              <w:ind w:firstLine="0" w:left="0"/>
              <w:jc w:val="left"/>
            </w:pPr>
            <w:r>
              <w:rPr>
                <w:sz w:val="22"/>
              </w:rPr>
              <w:t xml:space="preserve">Изобразительное искусство </w:t>
            </w:r>
          </w:p>
        </w:tc>
        <w:tc>
          <w:tcPr>
            <w:tcW w:type="dxa" w:w="634"/>
            <w:tcBorders>
              <w:top w:color="000000" w:sz="3" w:val="single"/>
              <w:left w:color="000000" w:sz="3" w:val="single"/>
              <w:bottom w:color="000000" w:sz="3" w:val="single"/>
              <w:right w:color="000000" w:sz="3" w:val="single"/>
            </w:tcBorders>
            <w:tcMar>
              <w:top w:type="dxa" w:w="6"/>
              <w:right w:type="dxa" w:w="27"/>
            </w:tcMar>
          </w:tcPr>
          <w:p w14:paraId="54040000">
            <w:pPr>
              <w:spacing w:after="0" w:line="264" w:lineRule="auto"/>
              <w:ind w:firstLine="0" w:left="0" w:right="39"/>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55040000">
            <w:pPr>
              <w:spacing w:after="0" w:line="264" w:lineRule="auto"/>
              <w:ind w:firstLine="0" w:left="0" w:right="31"/>
              <w:jc w:val="center"/>
            </w:pPr>
            <w:r>
              <w:rPr>
                <w:sz w:val="22"/>
              </w:rPr>
              <w:t xml:space="preserve">1 </w:t>
            </w:r>
          </w:p>
        </w:tc>
        <w:tc>
          <w:tcPr>
            <w:tcW w:type="dxa" w:w="634"/>
            <w:tcBorders>
              <w:top w:color="000000" w:sz="3" w:val="single"/>
              <w:left w:color="000000" w:sz="3" w:val="single"/>
              <w:bottom w:color="000000" w:sz="3" w:val="single"/>
              <w:right w:color="000000" w:sz="3" w:val="single"/>
            </w:tcBorders>
            <w:tcMar>
              <w:top w:type="dxa" w:w="6"/>
              <w:right w:type="dxa" w:w="27"/>
            </w:tcMar>
          </w:tcPr>
          <w:p w14:paraId="56040000">
            <w:pPr>
              <w:spacing w:after="0" w:line="264" w:lineRule="auto"/>
              <w:ind w:firstLine="0" w:left="0" w:right="38"/>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57040000">
            <w:pPr>
              <w:spacing w:after="0" w:line="264" w:lineRule="auto"/>
              <w:ind w:firstLine="0" w:left="0" w:right="32"/>
              <w:jc w:val="center"/>
            </w:pPr>
            <w:r>
              <w:rPr>
                <w:sz w:val="22"/>
              </w:rPr>
              <w:t xml:space="preserve">1 </w:t>
            </w:r>
          </w:p>
        </w:tc>
        <w:tc>
          <w:tcPr>
            <w:tcW w:type="dxa" w:w="793"/>
            <w:tcBorders>
              <w:top w:color="000000" w:sz="3" w:val="single"/>
              <w:left w:color="000000" w:sz="3" w:val="single"/>
              <w:bottom w:color="000000" w:sz="3" w:val="single"/>
              <w:right w:color="000000" w:sz="3" w:val="single"/>
            </w:tcBorders>
            <w:tcMar>
              <w:top w:type="dxa" w:w="6"/>
              <w:right w:type="dxa" w:w="27"/>
            </w:tcMar>
          </w:tcPr>
          <w:p w14:paraId="58040000">
            <w:pPr>
              <w:spacing w:after="0" w:line="264" w:lineRule="auto"/>
              <w:ind w:firstLine="0" w:left="0" w:right="39"/>
              <w:jc w:val="center"/>
            </w:pPr>
            <w:r>
              <w:rPr>
                <w:sz w:val="22"/>
              </w:rPr>
              <w:t xml:space="preserve">4 </w:t>
            </w:r>
          </w:p>
        </w:tc>
      </w:tr>
      <w:tr>
        <w:trPr>
          <w:trHeight w:hRule="atLeast" w:val="266"/>
        </w:trPr>
        <w:tc>
          <w:tcPr>
            <w:tcW w:type="dxa" w:w="4214"/>
            <w:tcBorders>
              <w:top w:color="000000" w:sz="3" w:val="single"/>
              <w:left w:color="000000" w:sz="3" w:val="single"/>
              <w:bottom w:color="000000" w:sz="3" w:val="single"/>
              <w:right w:color="000000" w:sz="3" w:val="single"/>
            </w:tcBorders>
            <w:tcMar>
              <w:top w:type="dxa" w:w="6"/>
              <w:right w:type="dxa" w:w="27"/>
            </w:tcMar>
          </w:tcPr>
          <w:p w14:paraId="59040000">
            <w:pPr>
              <w:spacing w:after="0" w:line="264" w:lineRule="auto"/>
              <w:ind w:firstLine="0" w:left="0"/>
              <w:jc w:val="left"/>
            </w:pPr>
            <w:r>
              <w:rPr>
                <w:sz w:val="22"/>
              </w:rPr>
              <w:t xml:space="preserve">Технология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5A040000">
            <w:pPr>
              <w:spacing w:after="0" w:line="264" w:lineRule="auto"/>
              <w:ind w:firstLine="0" w:left="0"/>
              <w:jc w:val="left"/>
            </w:pPr>
            <w:r>
              <w:rPr>
                <w:sz w:val="22"/>
              </w:rPr>
              <w:t xml:space="preserve">Технология </w:t>
            </w:r>
          </w:p>
        </w:tc>
        <w:tc>
          <w:tcPr>
            <w:tcW w:type="dxa" w:w="634"/>
            <w:tcBorders>
              <w:top w:color="000000" w:sz="3" w:val="single"/>
              <w:left w:color="000000" w:sz="3" w:val="single"/>
              <w:bottom w:color="000000" w:sz="3" w:val="single"/>
              <w:right w:color="000000" w:sz="3" w:val="single"/>
            </w:tcBorders>
            <w:tcMar>
              <w:top w:type="dxa" w:w="6"/>
              <w:right w:type="dxa" w:w="27"/>
            </w:tcMar>
          </w:tcPr>
          <w:p w14:paraId="5B040000">
            <w:pPr>
              <w:spacing w:after="0" w:line="264" w:lineRule="auto"/>
              <w:ind w:firstLine="0" w:left="0" w:right="39"/>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5C040000">
            <w:pPr>
              <w:spacing w:after="0" w:line="264" w:lineRule="auto"/>
              <w:ind w:firstLine="0" w:left="0" w:right="31"/>
              <w:jc w:val="center"/>
            </w:pPr>
            <w:r>
              <w:rPr>
                <w:sz w:val="22"/>
              </w:rPr>
              <w:t xml:space="preserve">1 </w:t>
            </w:r>
          </w:p>
        </w:tc>
        <w:tc>
          <w:tcPr>
            <w:tcW w:type="dxa" w:w="634"/>
            <w:tcBorders>
              <w:top w:color="000000" w:sz="3" w:val="single"/>
              <w:left w:color="000000" w:sz="3" w:val="single"/>
              <w:bottom w:color="000000" w:sz="3" w:val="single"/>
              <w:right w:color="000000" w:sz="3" w:val="single"/>
            </w:tcBorders>
            <w:tcMar>
              <w:top w:type="dxa" w:w="6"/>
              <w:right w:type="dxa" w:w="27"/>
            </w:tcMar>
          </w:tcPr>
          <w:p w14:paraId="5D040000">
            <w:pPr>
              <w:spacing w:after="0" w:line="264" w:lineRule="auto"/>
              <w:ind w:firstLine="0" w:left="0" w:right="38"/>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5E040000">
            <w:pPr>
              <w:spacing w:after="0" w:line="264" w:lineRule="auto"/>
              <w:ind w:firstLine="0" w:left="0" w:right="32"/>
              <w:jc w:val="center"/>
            </w:pPr>
            <w:r>
              <w:rPr>
                <w:sz w:val="22"/>
              </w:rPr>
              <w:t xml:space="preserve">1 </w:t>
            </w:r>
          </w:p>
        </w:tc>
        <w:tc>
          <w:tcPr>
            <w:tcW w:type="dxa" w:w="793"/>
            <w:tcBorders>
              <w:top w:color="000000" w:sz="3" w:val="single"/>
              <w:left w:color="000000" w:sz="3" w:val="single"/>
              <w:bottom w:color="000000" w:sz="3" w:val="single"/>
              <w:right w:color="000000" w:sz="3" w:val="single"/>
            </w:tcBorders>
            <w:tcMar>
              <w:top w:type="dxa" w:w="6"/>
              <w:right w:type="dxa" w:w="27"/>
            </w:tcMar>
          </w:tcPr>
          <w:p w14:paraId="5F040000">
            <w:pPr>
              <w:spacing w:after="0" w:line="264" w:lineRule="auto"/>
              <w:ind w:firstLine="0" w:left="0" w:right="39"/>
              <w:jc w:val="center"/>
            </w:pPr>
            <w:r>
              <w:rPr>
                <w:sz w:val="22"/>
              </w:rPr>
              <w:t xml:space="preserve">4 </w:t>
            </w:r>
          </w:p>
        </w:tc>
      </w:tr>
      <w:tr>
        <w:trPr>
          <w:trHeight w:hRule="atLeast" w:val="511"/>
        </w:trPr>
        <w:tc>
          <w:tcPr>
            <w:tcW w:type="dxa" w:w="4214"/>
            <w:tcBorders>
              <w:top w:color="000000" w:sz="3" w:val="single"/>
              <w:left w:color="000000" w:sz="3" w:val="single"/>
              <w:bottom w:color="000000" w:sz="3" w:val="single"/>
              <w:right w:color="000000" w:sz="3" w:val="single"/>
            </w:tcBorders>
            <w:tcMar>
              <w:top w:type="dxa" w:w="6"/>
              <w:right w:type="dxa" w:w="27"/>
            </w:tcMar>
          </w:tcPr>
          <w:p w14:paraId="60040000">
            <w:pPr>
              <w:spacing w:after="0" w:line="264" w:lineRule="auto"/>
              <w:ind w:firstLine="0" w:left="0"/>
              <w:jc w:val="left"/>
            </w:pPr>
            <w:r>
              <w:rPr>
                <w:sz w:val="22"/>
              </w:rPr>
              <w:t xml:space="preserve">Физическая культура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61040000">
            <w:pPr>
              <w:spacing w:after="0" w:line="264" w:lineRule="auto"/>
              <w:ind w:firstLine="0" w:left="0"/>
              <w:jc w:val="left"/>
            </w:pPr>
            <w:r>
              <w:rPr>
                <w:sz w:val="22"/>
              </w:rPr>
              <w:t xml:space="preserve">Физическая культура </w:t>
            </w:r>
          </w:p>
        </w:tc>
        <w:tc>
          <w:tcPr>
            <w:tcW w:type="dxa" w:w="634"/>
            <w:tcBorders>
              <w:top w:color="000000" w:sz="3" w:val="single"/>
              <w:left w:color="000000" w:sz="3" w:val="single"/>
              <w:bottom w:color="000000" w:sz="3" w:val="single"/>
              <w:right w:color="000000" w:sz="3" w:val="single"/>
            </w:tcBorders>
            <w:tcMar>
              <w:top w:type="dxa" w:w="6"/>
              <w:right w:type="dxa" w:w="27"/>
            </w:tcMar>
          </w:tcPr>
          <w:p w14:paraId="62040000">
            <w:pPr>
              <w:spacing w:after="0" w:line="264" w:lineRule="auto"/>
              <w:ind w:firstLine="0" w:left="0" w:right="39"/>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tcPr>
          <w:p w14:paraId="63040000">
            <w:pPr>
              <w:spacing w:after="0" w:line="264" w:lineRule="auto"/>
              <w:ind w:firstLine="0" w:left="0" w:right="31"/>
              <w:jc w:val="center"/>
            </w:pPr>
            <w:r>
              <w:rPr>
                <w:sz w:val="22"/>
              </w:rPr>
              <w:t xml:space="preserve">2 </w:t>
            </w:r>
          </w:p>
        </w:tc>
        <w:tc>
          <w:tcPr>
            <w:tcW w:type="dxa" w:w="634"/>
            <w:tcBorders>
              <w:top w:color="000000" w:sz="3" w:val="single"/>
              <w:left w:color="000000" w:sz="3" w:val="single"/>
              <w:bottom w:color="000000" w:sz="3" w:val="single"/>
              <w:right w:color="000000" w:sz="3" w:val="single"/>
            </w:tcBorders>
            <w:tcMar>
              <w:top w:type="dxa" w:w="6"/>
              <w:right w:type="dxa" w:w="27"/>
            </w:tcMar>
          </w:tcPr>
          <w:p w14:paraId="64040000">
            <w:pPr>
              <w:spacing w:after="0" w:line="264" w:lineRule="auto"/>
              <w:ind w:firstLine="0" w:left="0" w:right="38"/>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tcPr>
          <w:p w14:paraId="65040000">
            <w:pPr>
              <w:spacing w:after="0" w:line="264" w:lineRule="auto"/>
              <w:ind w:firstLine="0" w:left="0" w:right="32"/>
              <w:jc w:val="center"/>
            </w:pPr>
            <w:r>
              <w:rPr>
                <w:sz w:val="22"/>
              </w:rPr>
              <w:t xml:space="preserve">2 </w:t>
            </w:r>
          </w:p>
        </w:tc>
        <w:tc>
          <w:tcPr>
            <w:tcW w:type="dxa" w:w="793"/>
            <w:tcBorders>
              <w:top w:color="000000" w:sz="3" w:val="single"/>
              <w:left w:color="000000" w:sz="3" w:val="single"/>
              <w:bottom w:color="000000" w:sz="3" w:val="single"/>
              <w:right w:color="000000" w:sz="3" w:val="single"/>
            </w:tcBorders>
            <w:tcMar>
              <w:top w:type="dxa" w:w="6"/>
              <w:right w:type="dxa" w:w="27"/>
            </w:tcMar>
          </w:tcPr>
          <w:p w14:paraId="66040000">
            <w:pPr>
              <w:spacing w:after="0" w:line="264" w:lineRule="auto"/>
              <w:ind w:firstLine="0" w:left="0" w:right="39"/>
              <w:jc w:val="center"/>
            </w:pPr>
            <w:r>
              <w:rPr>
                <w:sz w:val="22"/>
              </w:rPr>
              <w:t xml:space="preserve">8 </w:t>
            </w:r>
          </w:p>
        </w:tc>
      </w:tr>
      <w:tr>
        <w:trPr>
          <w:trHeight w:hRule="atLeast" w:val="519"/>
        </w:trPr>
        <w:tc>
          <w:tcPr>
            <w:tcW w:type="dxa" w:w="4214"/>
            <w:tcBorders>
              <w:top w:color="000000" w:sz="3" w:val="single"/>
              <w:left w:color="000000" w:sz="3" w:val="single"/>
              <w:bottom w:color="000000" w:sz="3" w:val="single"/>
              <w:right w:color="000000" w:sz="3" w:val="single"/>
            </w:tcBorders>
            <w:tcMar>
              <w:top w:type="dxa" w:w="6"/>
              <w:right w:type="dxa" w:w="27"/>
            </w:tcMar>
          </w:tcPr>
          <w:p w14:paraId="67040000">
            <w:pPr>
              <w:spacing w:after="0" w:line="264" w:lineRule="auto"/>
              <w:ind w:firstLine="0" w:left="0"/>
              <w:jc w:val="left"/>
            </w:pPr>
            <w:r>
              <w:rPr>
                <w:sz w:val="22"/>
              </w:rPr>
              <w:t xml:space="preserve">Часть, формируемая участниками образовательных отношений </w:t>
            </w:r>
          </w:p>
        </w:tc>
        <w:tc>
          <w:tcPr>
            <w:tcW w:type="dxa" w:w="2025"/>
            <w:tcBorders>
              <w:top w:color="000000" w:sz="3" w:val="single"/>
              <w:left w:color="000000" w:sz="3" w:val="single"/>
              <w:bottom w:color="000000" w:sz="3" w:val="single"/>
              <w:right w:color="000000" w:sz="3" w:val="single"/>
            </w:tcBorders>
            <w:tcMar>
              <w:top w:type="dxa" w:w="6"/>
              <w:right w:type="dxa" w:w="27"/>
            </w:tcMar>
          </w:tcPr>
          <w:p w14:paraId="68040000">
            <w:pPr>
              <w:spacing w:after="0" w:line="264" w:lineRule="auto"/>
              <w:ind w:firstLine="0" w:left="0"/>
              <w:jc w:val="left"/>
            </w:pPr>
            <w:r>
              <w:rPr>
                <w:sz w:val="22"/>
              </w:rPr>
              <w:t xml:space="preserve">Математика  и конструирование </w:t>
            </w:r>
          </w:p>
        </w:tc>
        <w:tc>
          <w:tcPr>
            <w:tcW w:type="dxa" w:w="634"/>
            <w:tcBorders>
              <w:top w:color="000000" w:sz="3" w:val="single"/>
              <w:left w:color="000000" w:sz="3" w:val="single"/>
              <w:bottom w:color="000000" w:sz="3" w:val="single"/>
              <w:right w:color="000000" w:sz="3" w:val="single"/>
            </w:tcBorders>
            <w:tcMar>
              <w:top w:type="dxa" w:w="6"/>
              <w:right w:type="dxa" w:w="27"/>
            </w:tcMar>
          </w:tcPr>
          <w:p w14:paraId="69040000">
            <w:pPr>
              <w:spacing w:after="0" w:line="264" w:lineRule="auto"/>
              <w:ind w:firstLine="0" w:left="0" w:right="39"/>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6A040000">
            <w:pPr>
              <w:spacing w:after="0" w:line="264" w:lineRule="auto"/>
              <w:ind w:firstLine="0" w:left="0" w:right="31"/>
              <w:jc w:val="center"/>
            </w:pPr>
            <w:r>
              <w:rPr>
                <w:sz w:val="22"/>
              </w:rPr>
              <w:t xml:space="preserve">1 </w:t>
            </w:r>
          </w:p>
        </w:tc>
        <w:tc>
          <w:tcPr>
            <w:tcW w:type="dxa" w:w="634"/>
            <w:tcBorders>
              <w:top w:color="000000" w:sz="3" w:val="single"/>
              <w:left w:color="000000" w:sz="3" w:val="single"/>
              <w:bottom w:color="000000" w:sz="3" w:val="single"/>
              <w:right w:color="000000" w:sz="3" w:val="single"/>
            </w:tcBorders>
            <w:tcMar>
              <w:top w:type="dxa" w:w="6"/>
              <w:right w:type="dxa" w:w="27"/>
            </w:tcMar>
          </w:tcPr>
          <w:p w14:paraId="6B040000">
            <w:pPr>
              <w:spacing w:after="0" w:line="264" w:lineRule="auto"/>
              <w:ind w:firstLine="0" w:left="0" w:right="38"/>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6C040000">
            <w:pPr>
              <w:spacing w:after="0" w:line="264" w:lineRule="auto"/>
              <w:ind w:firstLine="0" w:left="0" w:right="41"/>
              <w:jc w:val="center"/>
            </w:pPr>
            <w:r>
              <w:rPr>
                <w:sz w:val="22"/>
              </w:rPr>
              <w:t xml:space="preserve">- </w:t>
            </w:r>
          </w:p>
        </w:tc>
        <w:tc>
          <w:tcPr>
            <w:tcW w:type="dxa" w:w="793"/>
            <w:tcBorders>
              <w:top w:color="000000" w:sz="3" w:val="single"/>
              <w:left w:color="000000" w:sz="3" w:val="single"/>
              <w:bottom w:color="000000" w:sz="3" w:val="single"/>
              <w:right w:color="000000" w:sz="3" w:val="single"/>
            </w:tcBorders>
            <w:tcMar>
              <w:top w:type="dxa" w:w="6"/>
              <w:right w:type="dxa" w:w="27"/>
            </w:tcMar>
          </w:tcPr>
          <w:p w14:paraId="6D040000">
            <w:pPr>
              <w:spacing w:after="0" w:line="264" w:lineRule="auto"/>
              <w:ind w:firstLine="0" w:left="0" w:right="39"/>
              <w:jc w:val="center"/>
            </w:pPr>
            <w:r>
              <w:rPr>
                <w:sz w:val="22"/>
              </w:rPr>
              <w:t xml:space="preserve">3 </w:t>
            </w:r>
          </w:p>
        </w:tc>
      </w:tr>
      <w:tr>
        <w:trPr>
          <w:trHeight w:hRule="atLeast" w:val="266"/>
        </w:trPr>
        <w:tc>
          <w:tcPr>
            <w:tcW w:type="dxa" w:w="6239"/>
            <w:gridSpan w:val="2"/>
            <w:tcBorders>
              <w:top w:color="000000" w:sz="3" w:val="single"/>
              <w:left w:color="000000" w:sz="3" w:val="single"/>
              <w:bottom w:color="000000" w:sz="3" w:val="single"/>
              <w:right w:color="000000" w:sz="3" w:val="single"/>
            </w:tcBorders>
            <w:tcMar>
              <w:top w:type="dxa" w:w="6"/>
              <w:right w:type="dxa" w:w="27"/>
            </w:tcMar>
          </w:tcPr>
          <w:p w14:paraId="6E040000">
            <w:pPr>
              <w:spacing w:after="0" w:line="264" w:lineRule="auto"/>
              <w:ind w:firstLine="0" w:left="0" w:right="39"/>
              <w:jc w:val="center"/>
            </w:pPr>
            <w:r>
              <w:rPr>
                <w:b w:val="1"/>
                <w:sz w:val="22"/>
              </w:rPr>
              <w:t xml:space="preserve">Итого </w:t>
            </w:r>
          </w:p>
        </w:tc>
        <w:tc>
          <w:tcPr>
            <w:tcW w:type="dxa" w:w="634"/>
            <w:tcBorders>
              <w:top w:color="000000" w:sz="3" w:val="single"/>
              <w:left w:color="000000" w:sz="3" w:val="single"/>
              <w:bottom w:color="000000" w:sz="3" w:val="single"/>
              <w:right w:color="000000" w:sz="3" w:val="single"/>
            </w:tcBorders>
            <w:tcMar>
              <w:top w:type="dxa" w:w="6"/>
              <w:right w:type="dxa" w:w="27"/>
            </w:tcMar>
          </w:tcPr>
          <w:p w14:paraId="6F040000">
            <w:pPr>
              <w:spacing w:after="0" w:line="264" w:lineRule="auto"/>
              <w:ind w:firstLine="0" w:left="0" w:right="39"/>
              <w:jc w:val="center"/>
            </w:pPr>
            <w:r>
              <w:rPr>
                <w:b w:val="1"/>
                <w:sz w:val="22"/>
              </w:rPr>
              <w:t xml:space="preserve">21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70040000">
            <w:pPr>
              <w:spacing w:after="0" w:line="264" w:lineRule="auto"/>
              <w:ind w:firstLine="0" w:left="0" w:right="31"/>
              <w:jc w:val="center"/>
            </w:pPr>
            <w:r>
              <w:rPr>
                <w:b w:val="1"/>
                <w:sz w:val="22"/>
              </w:rPr>
              <w:t xml:space="preserve">23 </w:t>
            </w:r>
          </w:p>
        </w:tc>
        <w:tc>
          <w:tcPr>
            <w:tcW w:type="dxa" w:w="634"/>
            <w:tcBorders>
              <w:top w:color="000000" w:sz="3" w:val="single"/>
              <w:left w:color="000000" w:sz="3" w:val="single"/>
              <w:bottom w:color="000000" w:sz="3" w:val="single"/>
              <w:right w:color="000000" w:sz="3" w:val="single"/>
            </w:tcBorders>
            <w:tcMar>
              <w:top w:type="dxa" w:w="6"/>
              <w:right w:type="dxa" w:w="27"/>
            </w:tcMar>
          </w:tcPr>
          <w:p w14:paraId="71040000">
            <w:pPr>
              <w:spacing w:after="0" w:line="264" w:lineRule="auto"/>
              <w:ind w:firstLine="0" w:left="0" w:right="39"/>
              <w:jc w:val="center"/>
            </w:pPr>
            <w:r>
              <w:rPr>
                <w:b w:val="1"/>
                <w:sz w:val="22"/>
              </w:rPr>
              <w:t xml:space="preserve">23 </w:t>
            </w:r>
          </w:p>
        </w:tc>
        <w:tc>
          <w:tcPr>
            <w:tcW w:type="dxa" w:w="641"/>
            <w:tcBorders>
              <w:top w:color="000000" w:sz="3" w:val="single"/>
              <w:left w:color="000000" w:sz="3" w:val="single"/>
              <w:bottom w:color="000000" w:sz="3" w:val="single"/>
              <w:right w:color="000000" w:sz="3" w:val="single"/>
            </w:tcBorders>
            <w:tcMar>
              <w:top w:type="dxa" w:w="6"/>
              <w:right w:type="dxa" w:w="27"/>
            </w:tcMar>
          </w:tcPr>
          <w:p w14:paraId="72040000">
            <w:pPr>
              <w:spacing w:after="0" w:line="264" w:lineRule="auto"/>
              <w:ind w:firstLine="0" w:left="0" w:right="32"/>
              <w:jc w:val="center"/>
            </w:pPr>
            <w:r>
              <w:rPr>
                <w:b w:val="1"/>
                <w:sz w:val="22"/>
              </w:rPr>
              <w:t xml:space="preserve">23 </w:t>
            </w:r>
          </w:p>
        </w:tc>
        <w:tc>
          <w:tcPr>
            <w:tcW w:type="dxa" w:w="793"/>
            <w:tcBorders>
              <w:top w:color="000000" w:sz="3" w:val="single"/>
              <w:left w:color="000000" w:sz="3" w:val="single"/>
              <w:bottom w:color="000000" w:sz="3" w:val="single"/>
              <w:right w:color="000000" w:sz="3" w:val="single"/>
            </w:tcBorders>
            <w:tcMar>
              <w:top w:type="dxa" w:w="6"/>
              <w:right w:type="dxa" w:w="27"/>
            </w:tcMar>
          </w:tcPr>
          <w:p w14:paraId="73040000">
            <w:pPr>
              <w:spacing w:after="0" w:line="264" w:lineRule="auto"/>
              <w:ind w:firstLine="0" w:left="0" w:right="39"/>
              <w:jc w:val="center"/>
            </w:pPr>
            <w:r>
              <w:rPr>
                <w:b w:val="1"/>
                <w:sz w:val="22"/>
              </w:rPr>
              <w:t xml:space="preserve">90 </w:t>
            </w:r>
          </w:p>
        </w:tc>
      </w:tr>
      <w:tr>
        <w:trPr>
          <w:trHeight w:hRule="atLeast" w:val="512"/>
        </w:trPr>
        <w:tc>
          <w:tcPr>
            <w:tcW w:type="dxa" w:w="6239"/>
            <w:gridSpan w:val="2"/>
            <w:tcBorders>
              <w:top w:color="000000" w:sz="3" w:val="single"/>
              <w:left w:color="000000" w:sz="3" w:val="single"/>
              <w:bottom w:color="000000" w:sz="3" w:val="single"/>
              <w:right w:color="000000" w:sz="3" w:val="single"/>
            </w:tcBorders>
            <w:tcMar>
              <w:top w:type="dxa" w:w="6"/>
              <w:right w:type="dxa" w:w="27"/>
            </w:tcMar>
          </w:tcPr>
          <w:p w14:paraId="74040000">
            <w:pPr>
              <w:spacing w:after="0" w:line="264" w:lineRule="auto"/>
              <w:ind w:firstLine="0" w:left="0"/>
              <w:jc w:val="center"/>
            </w:pPr>
            <w:r>
              <w:rPr>
                <w:b w:val="1"/>
                <w:sz w:val="22"/>
              </w:rPr>
              <w:t xml:space="preserve">Максимальная допустимая недельная нагрузка при 5-ти дневной неделе </w:t>
            </w:r>
          </w:p>
        </w:tc>
        <w:tc>
          <w:tcPr>
            <w:tcW w:type="dxa" w:w="634"/>
            <w:tcBorders>
              <w:top w:color="000000" w:sz="3" w:val="single"/>
              <w:left w:color="000000" w:sz="3" w:val="single"/>
              <w:bottom w:color="000000" w:sz="3" w:val="single"/>
              <w:right w:color="000000" w:sz="3" w:val="single"/>
            </w:tcBorders>
            <w:tcMar>
              <w:top w:type="dxa" w:w="6"/>
              <w:right w:type="dxa" w:w="27"/>
            </w:tcMar>
          </w:tcPr>
          <w:p w14:paraId="75040000">
            <w:pPr>
              <w:spacing w:after="0" w:line="264" w:lineRule="auto"/>
              <w:ind w:firstLine="0" w:left="0" w:right="39"/>
              <w:jc w:val="center"/>
            </w:pPr>
            <w:r>
              <w:rPr>
                <w:b w:val="1"/>
                <w:sz w:val="22"/>
              </w:rPr>
              <w:t xml:space="preserve">21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76040000">
            <w:pPr>
              <w:spacing w:after="0" w:line="264" w:lineRule="auto"/>
              <w:ind w:firstLine="0" w:left="0" w:right="31"/>
              <w:jc w:val="center"/>
            </w:pPr>
            <w:r>
              <w:rPr>
                <w:b w:val="1"/>
                <w:sz w:val="22"/>
              </w:rPr>
              <w:t xml:space="preserve">23 </w:t>
            </w:r>
          </w:p>
        </w:tc>
        <w:tc>
          <w:tcPr>
            <w:tcW w:type="dxa" w:w="634"/>
            <w:tcBorders>
              <w:top w:color="000000" w:sz="3" w:val="single"/>
              <w:left w:color="000000" w:sz="3" w:val="single"/>
              <w:bottom w:color="000000" w:sz="3" w:val="single"/>
              <w:right w:color="000000" w:sz="3" w:val="single"/>
            </w:tcBorders>
            <w:tcMar>
              <w:top w:type="dxa" w:w="6"/>
              <w:right w:type="dxa" w:w="27"/>
            </w:tcMar>
          </w:tcPr>
          <w:p w14:paraId="77040000">
            <w:pPr>
              <w:spacing w:after="0" w:line="264" w:lineRule="auto"/>
              <w:ind w:firstLine="0" w:left="0" w:right="39"/>
              <w:jc w:val="center"/>
            </w:pPr>
            <w:r>
              <w:rPr>
                <w:b w:val="1"/>
                <w:sz w:val="22"/>
              </w:rPr>
              <w:t xml:space="preserve">23 </w:t>
            </w:r>
          </w:p>
        </w:tc>
        <w:tc>
          <w:tcPr>
            <w:tcW w:type="dxa" w:w="641"/>
            <w:tcBorders>
              <w:top w:color="000000" w:sz="3" w:val="single"/>
              <w:left w:color="000000" w:sz="3" w:val="single"/>
              <w:bottom w:color="000000" w:sz="3" w:val="single"/>
              <w:right w:color="000000" w:sz="3" w:val="single"/>
            </w:tcBorders>
            <w:tcMar>
              <w:top w:type="dxa" w:w="6"/>
              <w:right w:type="dxa" w:w="27"/>
            </w:tcMar>
          </w:tcPr>
          <w:p w14:paraId="78040000">
            <w:pPr>
              <w:spacing w:after="0" w:line="264" w:lineRule="auto"/>
              <w:ind w:firstLine="0" w:left="0" w:right="32"/>
              <w:jc w:val="center"/>
            </w:pPr>
            <w:r>
              <w:rPr>
                <w:b w:val="1"/>
                <w:sz w:val="22"/>
              </w:rPr>
              <w:t xml:space="preserve">23 </w:t>
            </w:r>
          </w:p>
        </w:tc>
        <w:tc>
          <w:tcPr>
            <w:tcW w:type="dxa" w:w="793"/>
            <w:tcBorders>
              <w:top w:color="000000" w:sz="3" w:val="single"/>
              <w:left w:color="000000" w:sz="3" w:val="single"/>
              <w:bottom w:color="000000" w:sz="3" w:val="single"/>
              <w:right w:color="000000" w:sz="3" w:val="single"/>
            </w:tcBorders>
            <w:tcMar>
              <w:top w:type="dxa" w:w="6"/>
              <w:right w:type="dxa" w:w="27"/>
            </w:tcMar>
          </w:tcPr>
          <w:p w14:paraId="79040000">
            <w:pPr>
              <w:spacing w:after="0" w:line="264" w:lineRule="auto"/>
              <w:ind w:firstLine="0" w:left="0" w:right="39"/>
              <w:jc w:val="center"/>
            </w:pPr>
            <w:r>
              <w:rPr>
                <w:b w:val="1"/>
                <w:sz w:val="22"/>
              </w:rPr>
              <w:t xml:space="preserve">90 </w:t>
            </w:r>
          </w:p>
        </w:tc>
      </w:tr>
      <w:tr>
        <w:trPr>
          <w:trHeight w:hRule="atLeast" w:val="266"/>
        </w:trPr>
        <w:tc>
          <w:tcPr>
            <w:tcW w:type="dxa" w:w="6873"/>
            <w:gridSpan w:val="3"/>
            <w:tcBorders>
              <w:top w:color="000000" w:sz="3" w:val="single"/>
              <w:left w:color="000000" w:sz="3" w:val="single"/>
              <w:bottom w:color="000000" w:sz="3" w:val="single"/>
              <w:right w:sz="4" w:val="nil"/>
            </w:tcBorders>
            <w:tcMar>
              <w:top w:type="dxa" w:w="6"/>
              <w:right w:type="dxa" w:w="27"/>
            </w:tcMar>
          </w:tcPr>
          <w:p w14:paraId="7A040000">
            <w:pPr>
              <w:spacing w:after="0" w:line="264" w:lineRule="auto"/>
              <w:ind w:firstLine="0" w:left="0" w:right="267"/>
              <w:jc w:val="right"/>
            </w:pPr>
            <w:r>
              <w:rPr>
                <w:sz w:val="22"/>
              </w:rPr>
              <w:t>Коррекционно-развивающая область</w:t>
            </w:r>
            <w:r>
              <w:rPr>
                <w:b w:val="1"/>
                <w:sz w:val="22"/>
              </w:rPr>
              <w:t xml:space="preserve"> </w:t>
            </w:r>
          </w:p>
        </w:tc>
        <w:tc>
          <w:tcPr>
            <w:tcW w:type="dxa" w:w="641"/>
            <w:tcBorders>
              <w:top w:color="000000" w:sz="3" w:val="single"/>
              <w:left w:sz="4" w:val="nil"/>
              <w:bottom w:color="000000" w:sz="3" w:val="single"/>
              <w:right w:sz="4" w:val="nil"/>
            </w:tcBorders>
            <w:tcMar>
              <w:top w:type="dxa" w:w="6"/>
              <w:right w:type="dxa" w:w="27"/>
            </w:tcMar>
          </w:tcPr>
          <w:p w14:paraId="7B040000">
            <w:pPr>
              <w:spacing w:after="160" w:line="264" w:lineRule="auto"/>
              <w:ind w:firstLine="0" w:left="0"/>
              <w:jc w:val="left"/>
            </w:pPr>
          </w:p>
        </w:tc>
        <w:tc>
          <w:tcPr>
            <w:tcW w:type="dxa" w:w="634"/>
            <w:tcBorders>
              <w:top w:color="000000" w:sz="3" w:val="single"/>
              <w:left w:sz="4" w:val="nil"/>
              <w:bottom w:color="000000" w:sz="3" w:val="single"/>
              <w:right w:sz="4" w:val="nil"/>
            </w:tcBorders>
            <w:tcMar>
              <w:top w:type="dxa" w:w="6"/>
              <w:right w:type="dxa" w:w="27"/>
            </w:tcMar>
          </w:tcPr>
          <w:p w14:paraId="7C040000">
            <w:pPr>
              <w:spacing w:after="160" w:line="264" w:lineRule="auto"/>
              <w:ind w:firstLine="0" w:left="0"/>
              <w:jc w:val="left"/>
            </w:pPr>
          </w:p>
        </w:tc>
        <w:tc>
          <w:tcPr>
            <w:tcW w:type="dxa" w:w="641"/>
            <w:tcBorders>
              <w:top w:color="000000" w:sz="3" w:val="single"/>
              <w:left w:sz="4" w:val="nil"/>
              <w:bottom w:color="000000" w:sz="3" w:val="single"/>
              <w:right w:sz="4" w:val="nil"/>
            </w:tcBorders>
            <w:tcMar>
              <w:top w:type="dxa" w:w="6"/>
              <w:right w:type="dxa" w:w="27"/>
            </w:tcMar>
          </w:tcPr>
          <w:p w14:paraId="7D040000">
            <w:pPr>
              <w:spacing w:after="160" w:line="264" w:lineRule="auto"/>
              <w:ind w:firstLine="0" w:left="0"/>
              <w:jc w:val="left"/>
            </w:pPr>
          </w:p>
        </w:tc>
        <w:tc>
          <w:tcPr>
            <w:tcW w:type="dxa" w:w="793"/>
            <w:tcBorders>
              <w:top w:color="000000" w:sz="3" w:val="single"/>
              <w:left w:sz="4" w:val="nil"/>
              <w:bottom w:color="000000" w:sz="3" w:val="single"/>
              <w:right w:color="000000" w:sz="3" w:val="single"/>
            </w:tcBorders>
            <w:tcMar>
              <w:top w:type="dxa" w:w="6"/>
              <w:right w:type="dxa" w:w="27"/>
            </w:tcMar>
          </w:tcPr>
          <w:p w14:paraId="7E040000">
            <w:pPr>
              <w:spacing w:after="160" w:line="264" w:lineRule="auto"/>
              <w:ind w:firstLine="0" w:left="0"/>
              <w:jc w:val="left"/>
            </w:pPr>
          </w:p>
        </w:tc>
      </w:tr>
      <w:tr>
        <w:trPr>
          <w:trHeight w:hRule="atLeast" w:val="259"/>
        </w:trPr>
        <w:tc>
          <w:tcPr>
            <w:tcW w:type="dxa" w:w="6239"/>
            <w:gridSpan w:val="2"/>
            <w:tcBorders>
              <w:top w:color="000000" w:sz="3" w:val="single"/>
              <w:left w:color="000000" w:sz="3" w:val="single"/>
              <w:bottom w:color="000000" w:sz="3" w:val="single"/>
              <w:right w:color="000000" w:sz="3" w:val="single"/>
            </w:tcBorders>
            <w:tcMar>
              <w:top w:type="dxa" w:w="6"/>
              <w:right w:type="dxa" w:w="27"/>
            </w:tcMar>
          </w:tcPr>
          <w:p w14:paraId="7F040000">
            <w:pPr>
              <w:spacing w:after="0" w:line="264" w:lineRule="auto"/>
              <w:ind w:firstLine="0" w:left="0"/>
              <w:jc w:val="left"/>
            </w:pPr>
            <w:r>
              <w:rPr>
                <w:sz w:val="22"/>
              </w:rPr>
              <w:t xml:space="preserve">- психокоррекционные  занятия </w:t>
            </w:r>
          </w:p>
        </w:tc>
        <w:tc>
          <w:tcPr>
            <w:tcW w:type="dxa" w:w="634"/>
            <w:tcBorders>
              <w:top w:color="000000" w:sz="3" w:val="single"/>
              <w:left w:color="000000" w:sz="3" w:val="single"/>
              <w:bottom w:color="000000" w:sz="3" w:val="single"/>
              <w:right w:color="000000" w:sz="3" w:val="single"/>
            </w:tcBorders>
            <w:tcMar>
              <w:top w:type="dxa" w:w="6"/>
              <w:right w:type="dxa" w:w="27"/>
            </w:tcMar>
          </w:tcPr>
          <w:p w14:paraId="80040000">
            <w:pPr>
              <w:spacing w:after="0" w:line="264" w:lineRule="auto"/>
              <w:ind w:firstLine="0" w:left="0" w:right="39"/>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tcPr>
          <w:p w14:paraId="81040000">
            <w:pPr>
              <w:spacing w:after="0" w:line="264" w:lineRule="auto"/>
              <w:ind w:firstLine="0" w:left="0" w:right="31"/>
              <w:jc w:val="center"/>
            </w:pPr>
            <w:r>
              <w:rPr>
                <w:sz w:val="22"/>
              </w:rPr>
              <w:t xml:space="preserve">2 </w:t>
            </w:r>
          </w:p>
        </w:tc>
        <w:tc>
          <w:tcPr>
            <w:tcW w:type="dxa" w:w="634"/>
            <w:tcBorders>
              <w:top w:color="000000" w:sz="3" w:val="single"/>
              <w:left w:color="000000" w:sz="3" w:val="single"/>
              <w:bottom w:color="000000" w:sz="3" w:val="single"/>
              <w:right w:color="000000" w:sz="3" w:val="single"/>
            </w:tcBorders>
            <w:tcMar>
              <w:top w:type="dxa" w:w="6"/>
              <w:right w:type="dxa" w:w="27"/>
            </w:tcMar>
          </w:tcPr>
          <w:p w14:paraId="82040000">
            <w:pPr>
              <w:spacing w:after="0" w:line="264" w:lineRule="auto"/>
              <w:ind w:firstLine="0" w:left="0" w:right="38"/>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tcPr>
          <w:p w14:paraId="83040000">
            <w:pPr>
              <w:spacing w:after="0" w:line="264" w:lineRule="auto"/>
              <w:ind w:firstLine="0" w:left="0" w:right="32"/>
              <w:jc w:val="center"/>
            </w:pPr>
            <w:r>
              <w:rPr>
                <w:sz w:val="22"/>
              </w:rPr>
              <w:t xml:space="preserve">2 </w:t>
            </w:r>
          </w:p>
        </w:tc>
        <w:tc>
          <w:tcPr>
            <w:tcW w:type="dxa" w:w="793"/>
            <w:tcBorders>
              <w:top w:color="000000" w:sz="3" w:val="single"/>
              <w:left w:color="000000" w:sz="3" w:val="single"/>
              <w:bottom w:color="000000" w:sz="3" w:val="single"/>
              <w:right w:color="000000" w:sz="3" w:val="single"/>
            </w:tcBorders>
            <w:tcMar>
              <w:top w:type="dxa" w:w="6"/>
              <w:right w:type="dxa" w:w="27"/>
            </w:tcMar>
          </w:tcPr>
          <w:p w14:paraId="84040000">
            <w:pPr>
              <w:spacing w:after="0" w:line="264" w:lineRule="auto"/>
              <w:ind w:firstLine="0" w:left="0" w:right="39"/>
              <w:jc w:val="center"/>
            </w:pPr>
            <w:r>
              <w:rPr>
                <w:sz w:val="22"/>
              </w:rPr>
              <w:t xml:space="preserve">8 </w:t>
            </w:r>
          </w:p>
        </w:tc>
      </w:tr>
      <w:tr>
        <w:trPr>
          <w:trHeight w:hRule="atLeast" w:val="266"/>
        </w:trPr>
        <w:tc>
          <w:tcPr>
            <w:tcW w:type="dxa" w:w="6239"/>
            <w:gridSpan w:val="2"/>
            <w:tcBorders>
              <w:top w:color="000000" w:sz="3" w:val="single"/>
              <w:left w:color="000000" w:sz="3" w:val="single"/>
              <w:bottom w:color="000000" w:sz="3" w:val="single"/>
              <w:right w:color="000000" w:sz="3" w:val="single"/>
            </w:tcBorders>
            <w:tcMar>
              <w:top w:type="dxa" w:w="6"/>
              <w:right w:type="dxa" w:w="27"/>
            </w:tcMar>
          </w:tcPr>
          <w:p w14:paraId="85040000">
            <w:pPr>
              <w:spacing w:after="0" w:line="264" w:lineRule="auto"/>
              <w:ind w:firstLine="0" w:left="0"/>
              <w:jc w:val="left"/>
            </w:pPr>
            <w:r>
              <w:rPr>
                <w:sz w:val="22"/>
              </w:rPr>
              <w:t xml:space="preserve">- логопедические занятия </w:t>
            </w:r>
          </w:p>
        </w:tc>
        <w:tc>
          <w:tcPr>
            <w:tcW w:type="dxa" w:w="634"/>
            <w:tcBorders>
              <w:top w:color="000000" w:sz="3" w:val="single"/>
              <w:left w:color="000000" w:sz="3" w:val="single"/>
              <w:bottom w:color="000000" w:sz="3" w:val="single"/>
              <w:right w:color="000000" w:sz="3" w:val="single"/>
            </w:tcBorders>
            <w:tcMar>
              <w:top w:type="dxa" w:w="6"/>
              <w:right w:type="dxa" w:w="27"/>
            </w:tcMar>
          </w:tcPr>
          <w:p w14:paraId="86040000">
            <w:pPr>
              <w:spacing w:after="0" w:line="264" w:lineRule="auto"/>
              <w:ind w:firstLine="0" w:left="0" w:right="39"/>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tcPr>
          <w:p w14:paraId="87040000">
            <w:pPr>
              <w:spacing w:after="0" w:line="264" w:lineRule="auto"/>
              <w:ind w:firstLine="0" w:left="0" w:right="31"/>
              <w:jc w:val="center"/>
            </w:pPr>
            <w:r>
              <w:rPr>
                <w:sz w:val="22"/>
              </w:rPr>
              <w:t xml:space="preserve">2 </w:t>
            </w:r>
          </w:p>
        </w:tc>
        <w:tc>
          <w:tcPr>
            <w:tcW w:type="dxa" w:w="634"/>
            <w:tcBorders>
              <w:top w:color="000000" w:sz="3" w:val="single"/>
              <w:left w:color="000000" w:sz="3" w:val="single"/>
              <w:bottom w:color="000000" w:sz="3" w:val="single"/>
              <w:right w:color="000000" w:sz="3" w:val="single"/>
            </w:tcBorders>
            <w:tcMar>
              <w:top w:type="dxa" w:w="6"/>
              <w:right w:type="dxa" w:w="27"/>
            </w:tcMar>
          </w:tcPr>
          <w:p w14:paraId="88040000">
            <w:pPr>
              <w:spacing w:after="0" w:line="264" w:lineRule="auto"/>
              <w:ind w:firstLine="0" w:left="0" w:right="38"/>
              <w:jc w:val="center"/>
            </w:pPr>
            <w:r>
              <w:rPr>
                <w:sz w:val="22"/>
              </w:rPr>
              <w:t xml:space="preserve">2 </w:t>
            </w:r>
          </w:p>
        </w:tc>
        <w:tc>
          <w:tcPr>
            <w:tcW w:type="dxa" w:w="641"/>
            <w:tcBorders>
              <w:top w:color="000000" w:sz="3" w:val="single"/>
              <w:left w:color="000000" w:sz="3" w:val="single"/>
              <w:bottom w:color="000000" w:sz="3" w:val="single"/>
              <w:right w:color="000000" w:sz="3" w:val="single"/>
            </w:tcBorders>
            <w:tcMar>
              <w:top w:type="dxa" w:w="6"/>
              <w:right w:type="dxa" w:w="27"/>
            </w:tcMar>
          </w:tcPr>
          <w:p w14:paraId="89040000">
            <w:pPr>
              <w:spacing w:after="0" w:line="264" w:lineRule="auto"/>
              <w:ind w:firstLine="0" w:left="0" w:right="32"/>
              <w:jc w:val="center"/>
            </w:pPr>
            <w:r>
              <w:rPr>
                <w:sz w:val="22"/>
              </w:rPr>
              <w:t xml:space="preserve">2 </w:t>
            </w:r>
          </w:p>
        </w:tc>
        <w:tc>
          <w:tcPr>
            <w:tcW w:type="dxa" w:w="793"/>
            <w:tcBorders>
              <w:top w:color="000000" w:sz="3" w:val="single"/>
              <w:left w:color="000000" w:sz="3" w:val="single"/>
              <w:bottom w:color="000000" w:sz="3" w:val="single"/>
              <w:right w:color="000000" w:sz="3" w:val="single"/>
            </w:tcBorders>
            <w:tcMar>
              <w:top w:type="dxa" w:w="6"/>
              <w:right w:type="dxa" w:w="27"/>
            </w:tcMar>
          </w:tcPr>
          <w:p w14:paraId="8A040000">
            <w:pPr>
              <w:spacing w:after="0" w:line="264" w:lineRule="auto"/>
              <w:ind w:firstLine="0" w:left="0" w:right="39"/>
              <w:jc w:val="center"/>
            </w:pPr>
            <w:r>
              <w:rPr>
                <w:sz w:val="22"/>
              </w:rPr>
              <w:t xml:space="preserve">8 </w:t>
            </w:r>
          </w:p>
        </w:tc>
      </w:tr>
      <w:tr>
        <w:trPr>
          <w:trHeight w:hRule="atLeast" w:val="260"/>
        </w:trPr>
        <w:tc>
          <w:tcPr>
            <w:tcW w:type="dxa" w:w="6239"/>
            <w:gridSpan w:val="2"/>
            <w:tcBorders>
              <w:top w:color="000000" w:sz="3" w:val="single"/>
              <w:left w:color="000000" w:sz="3" w:val="single"/>
              <w:bottom w:color="000000" w:sz="3" w:val="single"/>
              <w:right w:color="000000" w:sz="3" w:val="single"/>
            </w:tcBorders>
            <w:tcMar>
              <w:top w:type="dxa" w:w="6"/>
              <w:right w:type="dxa" w:w="27"/>
            </w:tcMar>
          </w:tcPr>
          <w:p w14:paraId="8B040000">
            <w:pPr>
              <w:spacing w:after="0" w:line="264" w:lineRule="auto"/>
              <w:ind w:firstLine="0" w:left="0"/>
              <w:jc w:val="left"/>
            </w:pPr>
            <w:r>
              <w:rPr>
                <w:sz w:val="22"/>
              </w:rPr>
              <w:t xml:space="preserve">- ритмика </w:t>
            </w:r>
          </w:p>
        </w:tc>
        <w:tc>
          <w:tcPr>
            <w:tcW w:type="dxa" w:w="634"/>
            <w:tcBorders>
              <w:top w:color="000000" w:sz="3" w:val="single"/>
              <w:left w:color="000000" w:sz="3" w:val="single"/>
              <w:bottom w:color="000000" w:sz="3" w:val="single"/>
              <w:right w:color="000000" w:sz="3" w:val="single"/>
            </w:tcBorders>
            <w:tcMar>
              <w:top w:type="dxa" w:w="6"/>
              <w:right w:type="dxa" w:w="27"/>
            </w:tcMar>
          </w:tcPr>
          <w:p w14:paraId="8C040000">
            <w:pPr>
              <w:spacing w:after="0" w:line="264" w:lineRule="auto"/>
              <w:ind w:firstLine="0" w:left="0" w:right="39"/>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8D040000">
            <w:pPr>
              <w:spacing w:after="0" w:line="264" w:lineRule="auto"/>
              <w:ind w:firstLine="0" w:left="0" w:right="31"/>
              <w:jc w:val="center"/>
            </w:pPr>
            <w:r>
              <w:rPr>
                <w:sz w:val="22"/>
              </w:rPr>
              <w:t xml:space="preserve">1 </w:t>
            </w:r>
          </w:p>
        </w:tc>
        <w:tc>
          <w:tcPr>
            <w:tcW w:type="dxa" w:w="634"/>
            <w:tcBorders>
              <w:top w:color="000000" w:sz="3" w:val="single"/>
              <w:left w:color="000000" w:sz="3" w:val="single"/>
              <w:bottom w:color="000000" w:sz="3" w:val="single"/>
              <w:right w:color="000000" w:sz="3" w:val="single"/>
            </w:tcBorders>
            <w:tcMar>
              <w:top w:type="dxa" w:w="6"/>
              <w:right w:type="dxa" w:w="27"/>
            </w:tcMar>
          </w:tcPr>
          <w:p w14:paraId="8E040000">
            <w:pPr>
              <w:spacing w:after="0" w:line="264" w:lineRule="auto"/>
              <w:ind w:firstLine="0" w:left="0" w:right="38"/>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8F040000">
            <w:pPr>
              <w:spacing w:after="0" w:line="264" w:lineRule="auto"/>
              <w:ind w:firstLine="0" w:left="0" w:right="32"/>
              <w:jc w:val="center"/>
            </w:pPr>
            <w:r>
              <w:rPr>
                <w:sz w:val="22"/>
              </w:rPr>
              <w:t xml:space="preserve">1 </w:t>
            </w:r>
          </w:p>
        </w:tc>
        <w:tc>
          <w:tcPr>
            <w:tcW w:type="dxa" w:w="793"/>
            <w:tcBorders>
              <w:top w:color="000000" w:sz="3" w:val="single"/>
              <w:left w:color="000000" w:sz="3" w:val="single"/>
              <w:bottom w:color="000000" w:sz="3" w:val="single"/>
              <w:right w:color="000000" w:sz="3" w:val="single"/>
            </w:tcBorders>
            <w:tcMar>
              <w:top w:type="dxa" w:w="6"/>
              <w:right w:type="dxa" w:w="27"/>
            </w:tcMar>
          </w:tcPr>
          <w:p w14:paraId="90040000">
            <w:pPr>
              <w:spacing w:after="0" w:line="264" w:lineRule="auto"/>
              <w:ind w:firstLine="0" w:left="0" w:right="39"/>
              <w:jc w:val="center"/>
            </w:pPr>
            <w:r>
              <w:rPr>
                <w:sz w:val="22"/>
              </w:rPr>
              <w:t xml:space="preserve">4 </w:t>
            </w:r>
          </w:p>
        </w:tc>
      </w:tr>
      <w:tr>
        <w:trPr>
          <w:trHeight w:hRule="atLeast" w:val="266"/>
        </w:trPr>
        <w:tc>
          <w:tcPr>
            <w:tcW w:type="dxa" w:w="6239"/>
            <w:gridSpan w:val="2"/>
            <w:tcBorders>
              <w:top w:color="000000" w:sz="3" w:val="single"/>
              <w:left w:color="000000" w:sz="3" w:val="single"/>
              <w:bottom w:color="000000" w:sz="3" w:val="single"/>
              <w:right w:color="000000" w:sz="3" w:val="single"/>
            </w:tcBorders>
            <w:tcMar>
              <w:top w:type="dxa" w:w="6"/>
              <w:right w:type="dxa" w:w="27"/>
            </w:tcMar>
          </w:tcPr>
          <w:p w14:paraId="91040000">
            <w:pPr>
              <w:spacing w:after="0" w:line="264" w:lineRule="auto"/>
              <w:ind w:firstLine="0" w:left="0"/>
              <w:jc w:val="left"/>
            </w:pPr>
            <w:r>
              <w:rPr>
                <w:sz w:val="22"/>
              </w:rPr>
              <w:t xml:space="preserve">- занятия с дефектологом </w:t>
            </w:r>
          </w:p>
        </w:tc>
        <w:tc>
          <w:tcPr>
            <w:tcW w:type="dxa" w:w="634"/>
            <w:tcBorders>
              <w:top w:color="000000" w:sz="3" w:val="single"/>
              <w:left w:color="000000" w:sz="3" w:val="single"/>
              <w:bottom w:color="000000" w:sz="3" w:val="single"/>
              <w:right w:color="000000" w:sz="3" w:val="single"/>
            </w:tcBorders>
            <w:tcMar>
              <w:top w:type="dxa" w:w="6"/>
              <w:right w:type="dxa" w:w="27"/>
            </w:tcMar>
          </w:tcPr>
          <w:p w14:paraId="92040000">
            <w:pPr>
              <w:spacing w:after="0" w:line="264" w:lineRule="auto"/>
              <w:ind w:firstLine="0" w:left="0" w:right="39"/>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93040000">
            <w:pPr>
              <w:spacing w:after="0" w:line="264" w:lineRule="auto"/>
              <w:ind w:firstLine="0" w:left="0" w:right="31"/>
              <w:jc w:val="center"/>
            </w:pPr>
            <w:r>
              <w:rPr>
                <w:sz w:val="22"/>
              </w:rPr>
              <w:t xml:space="preserve">1 </w:t>
            </w:r>
          </w:p>
        </w:tc>
        <w:tc>
          <w:tcPr>
            <w:tcW w:type="dxa" w:w="634"/>
            <w:tcBorders>
              <w:top w:color="000000" w:sz="3" w:val="single"/>
              <w:left w:color="000000" w:sz="3" w:val="single"/>
              <w:bottom w:color="000000" w:sz="3" w:val="single"/>
              <w:right w:color="000000" w:sz="3" w:val="single"/>
            </w:tcBorders>
            <w:tcMar>
              <w:top w:type="dxa" w:w="6"/>
              <w:right w:type="dxa" w:w="27"/>
            </w:tcMar>
          </w:tcPr>
          <w:p w14:paraId="94040000">
            <w:pPr>
              <w:spacing w:after="0" w:line="264" w:lineRule="auto"/>
              <w:ind w:firstLine="0" w:left="0" w:right="38"/>
              <w:jc w:val="center"/>
            </w:pPr>
            <w:r>
              <w:rPr>
                <w:sz w:val="22"/>
              </w:rPr>
              <w:t xml:space="preserve">1 </w:t>
            </w:r>
          </w:p>
        </w:tc>
        <w:tc>
          <w:tcPr>
            <w:tcW w:type="dxa" w:w="641"/>
            <w:tcBorders>
              <w:top w:color="000000" w:sz="3" w:val="single"/>
              <w:left w:color="000000" w:sz="3" w:val="single"/>
              <w:bottom w:color="000000" w:sz="3" w:val="single"/>
              <w:right w:color="000000" w:sz="3" w:val="single"/>
            </w:tcBorders>
            <w:tcMar>
              <w:top w:type="dxa" w:w="6"/>
              <w:right w:type="dxa" w:w="27"/>
            </w:tcMar>
          </w:tcPr>
          <w:p w14:paraId="95040000">
            <w:pPr>
              <w:spacing w:after="0" w:line="264" w:lineRule="auto"/>
              <w:ind w:firstLine="0" w:left="0" w:right="32"/>
              <w:jc w:val="center"/>
            </w:pPr>
            <w:r>
              <w:rPr>
                <w:sz w:val="22"/>
              </w:rPr>
              <w:t xml:space="preserve">1 </w:t>
            </w:r>
          </w:p>
        </w:tc>
        <w:tc>
          <w:tcPr>
            <w:tcW w:type="dxa" w:w="793"/>
            <w:tcBorders>
              <w:top w:color="000000" w:sz="3" w:val="single"/>
              <w:left w:color="000000" w:sz="3" w:val="single"/>
              <w:bottom w:color="000000" w:sz="3" w:val="single"/>
              <w:right w:color="000000" w:sz="3" w:val="single"/>
            </w:tcBorders>
            <w:tcMar>
              <w:top w:type="dxa" w:w="6"/>
              <w:right w:type="dxa" w:w="27"/>
            </w:tcMar>
          </w:tcPr>
          <w:p w14:paraId="96040000">
            <w:pPr>
              <w:spacing w:after="0" w:line="264" w:lineRule="auto"/>
              <w:ind w:firstLine="0" w:left="0" w:right="39"/>
              <w:jc w:val="center"/>
            </w:pPr>
            <w:r>
              <w:rPr>
                <w:sz w:val="22"/>
              </w:rPr>
              <w:t xml:space="preserve">4 </w:t>
            </w:r>
          </w:p>
        </w:tc>
      </w:tr>
      <w:tr>
        <w:trPr>
          <w:trHeight w:hRule="atLeast" w:val="266"/>
        </w:trPr>
        <w:tc>
          <w:tcPr>
            <w:tcW w:type="dxa" w:w="6239"/>
            <w:gridSpan w:val="2"/>
            <w:tcBorders>
              <w:top w:color="000000" w:sz="3" w:val="single"/>
              <w:left w:color="000000" w:sz="3" w:val="single"/>
              <w:bottom w:color="000000" w:sz="3" w:val="single"/>
              <w:right w:color="000000" w:sz="3" w:val="single"/>
            </w:tcBorders>
            <w:tcMar>
              <w:top w:type="dxa" w:w="6"/>
              <w:right w:type="dxa" w:w="27"/>
            </w:tcMar>
          </w:tcPr>
          <w:p w14:paraId="97040000">
            <w:pPr>
              <w:spacing w:after="0" w:line="264" w:lineRule="auto"/>
              <w:ind w:firstLine="0" w:left="0"/>
              <w:jc w:val="left"/>
            </w:pPr>
            <w:r>
              <w:rPr>
                <w:sz w:val="22"/>
              </w:rPr>
              <w:t xml:space="preserve">Итого </w:t>
            </w:r>
          </w:p>
        </w:tc>
        <w:tc>
          <w:tcPr>
            <w:tcW w:type="dxa" w:w="634"/>
            <w:tcBorders>
              <w:top w:color="000000" w:sz="3" w:val="single"/>
              <w:left w:color="000000" w:sz="3" w:val="single"/>
              <w:bottom w:color="000000" w:sz="3" w:val="single"/>
              <w:right w:color="000000" w:sz="3" w:val="single"/>
            </w:tcBorders>
            <w:tcMar>
              <w:top w:type="dxa" w:w="6"/>
              <w:right w:type="dxa" w:w="27"/>
            </w:tcMar>
          </w:tcPr>
          <w:p w14:paraId="98040000">
            <w:pPr>
              <w:spacing w:after="0" w:line="264" w:lineRule="auto"/>
              <w:ind w:firstLine="0" w:left="0" w:right="39"/>
              <w:jc w:val="center"/>
            </w:pPr>
            <w:r>
              <w:rPr>
                <w:sz w:val="22"/>
              </w:rPr>
              <w:t xml:space="preserve">6 </w:t>
            </w:r>
          </w:p>
        </w:tc>
        <w:tc>
          <w:tcPr>
            <w:tcW w:type="dxa" w:w="641"/>
            <w:tcBorders>
              <w:top w:color="000000" w:sz="3" w:val="single"/>
              <w:left w:color="000000" w:sz="3" w:val="single"/>
              <w:bottom w:color="000000" w:sz="3" w:val="single"/>
              <w:right w:color="000000" w:sz="3" w:val="single"/>
            </w:tcBorders>
            <w:tcMar>
              <w:top w:type="dxa" w:w="6"/>
              <w:right w:type="dxa" w:w="27"/>
            </w:tcMar>
          </w:tcPr>
          <w:p w14:paraId="99040000">
            <w:pPr>
              <w:spacing w:after="0" w:line="264" w:lineRule="auto"/>
              <w:ind w:firstLine="0" w:left="0" w:right="31"/>
              <w:jc w:val="center"/>
            </w:pPr>
            <w:r>
              <w:rPr>
                <w:sz w:val="22"/>
              </w:rPr>
              <w:t xml:space="preserve">6 </w:t>
            </w:r>
          </w:p>
        </w:tc>
        <w:tc>
          <w:tcPr>
            <w:tcW w:type="dxa" w:w="634"/>
            <w:tcBorders>
              <w:top w:color="000000" w:sz="3" w:val="single"/>
              <w:left w:color="000000" w:sz="3" w:val="single"/>
              <w:bottom w:color="000000" w:sz="3" w:val="single"/>
              <w:right w:color="000000" w:sz="3" w:val="single"/>
            </w:tcBorders>
            <w:tcMar>
              <w:top w:type="dxa" w:w="6"/>
              <w:right w:type="dxa" w:w="27"/>
            </w:tcMar>
          </w:tcPr>
          <w:p w14:paraId="9A040000">
            <w:pPr>
              <w:spacing w:after="0" w:line="264" w:lineRule="auto"/>
              <w:ind w:firstLine="0" w:left="0" w:right="38"/>
              <w:jc w:val="center"/>
            </w:pPr>
            <w:r>
              <w:rPr>
                <w:sz w:val="22"/>
              </w:rPr>
              <w:t xml:space="preserve">6 </w:t>
            </w:r>
          </w:p>
        </w:tc>
        <w:tc>
          <w:tcPr>
            <w:tcW w:type="dxa" w:w="641"/>
            <w:tcBorders>
              <w:top w:color="000000" w:sz="3" w:val="single"/>
              <w:left w:color="000000" w:sz="3" w:val="single"/>
              <w:bottom w:color="000000" w:sz="3" w:val="single"/>
              <w:right w:color="000000" w:sz="3" w:val="single"/>
            </w:tcBorders>
            <w:tcMar>
              <w:top w:type="dxa" w:w="6"/>
              <w:right w:type="dxa" w:w="27"/>
            </w:tcMar>
          </w:tcPr>
          <w:p w14:paraId="9B040000">
            <w:pPr>
              <w:spacing w:after="0" w:line="264" w:lineRule="auto"/>
              <w:ind w:firstLine="0" w:left="0" w:right="32"/>
              <w:jc w:val="center"/>
            </w:pPr>
            <w:r>
              <w:rPr>
                <w:sz w:val="22"/>
              </w:rPr>
              <w:t xml:space="preserve">6 </w:t>
            </w:r>
          </w:p>
        </w:tc>
        <w:tc>
          <w:tcPr>
            <w:tcW w:type="dxa" w:w="793"/>
            <w:tcBorders>
              <w:top w:color="000000" w:sz="3" w:val="single"/>
              <w:left w:color="000000" w:sz="3" w:val="single"/>
              <w:bottom w:color="000000" w:sz="3" w:val="single"/>
              <w:right w:color="000000" w:sz="3" w:val="single"/>
            </w:tcBorders>
            <w:tcMar>
              <w:top w:type="dxa" w:w="6"/>
              <w:right w:type="dxa" w:w="27"/>
            </w:tcMar>
          </w:tcPr>
          <w:p w14:paraId="9C040000">
            <w:pPr>
              <w:spacing w:after="0" w:line="264" w:lineRule="auto"/>
              <w:ind w:firstLine="0" w:left="0" w:right="39"/>
              <w:jc w:val="center"/>
            </w:pPr>
            <w:r>
              <w:rPr>
                <w:sz w:val="22"/>
              </w:rPr>
              <w:t xml:space="preserve">24 </w:t>
            </w:r>
          </w:p>
        </w:tc>
      </w:tr>
    </w:tbl>
    <w:p w14:paraId="9D040000">
      <w:pPr>
        <w:spacing w:after="0" w:line="264" w:lineRule="auto"/>
        <w:ind w:firstLine="0" w:left="814"/>
        <w:jc w:val="left"/>
      </w:pPr>
      <w:r>
        <w:rPr>
          <w:b w:val="1"/>
        </w:rPr>
        <w:t xml:space="preserve"> </w:t>
      </w:r>
    </w:p>
    <w:p w14:paraId="9E040000">
      <w:pPr>
        <w:spacing w:after="57" w:line="264" w:lineRule="auto"/>
        <w:ind w:firstLine="0" w:left="495"/>
        <w:jc w:val="center"/>
      </w:pPr>
      <w:r>
        <w:rPr>
          <w:b w:val="1"/>
        </w:rPr>
        <w:t xml:space="preserve"> </w:t>
      </w:r>
    </w:p>
    <w:p w14:paraId="9F040000">
      <w:pPr>
        <w:spacing w:after="1" w:line="264" w:lineRule="auto"/>
        <w:ind w:left="10" w:right="744"/>
        <w:jc w:val="right"/>
      </w:pPr>
      <w:r>
        <w:rPr>
          <w:b w:val="1"/>
        </w:rPr>
        <w:t>Годовой учебный план для ООП начального общего  образования (</w:t>
      </w:r>
      <w:r>
        <w:rPr>
          <w:b w:val="1"/>
          <w:sz w:val="28"/>
        </w:rPr>
        <w:t>обновлённый</w:t>
      </w:r>
      <w:r>
        <w:rPr>
          <w:b w:val="1"/>
        </w:rPr>
        <w:t xml:space="preserve"> </w:t>
      </w:r>
    </w:p>
    <w:p w14:paraId="A0040000">
      <w:pPr>
        <w:spacing w:after="5"/>
        <w:ind w:left="1720" w:right="1284"/>
        <w:jc w:val="center"/>
      </w:pPr>
      <w:r>
        <w:rPr>
          <w:b w:val="1"/>
        </w:rPr>
        <w:t xml:space="preserve">ФГОС) </w:t>
      </w:r>
    </w:p>
    <w:p w14:paraId="A1040000">
      <w:pPr>
        <w:spacing w:after="5"/>
        <w:ind w:left="1720" w:right="1285"/>
        <w:jc w:val="center"/>
      </w:pPr>
      <w:r>
        <w:rPr>
          <w:b w:val="1"/>
        </w:rPr>
        <w:t xml:space="preserve">1-4 классы </w:t>
      </w:r>
    </w:p>
    <w:p w14:paraId="A2040000">
      <w:pPr>
        <w:spacing w:after="0" w:line="264" w:lineRule="auto"/>
        <w:ind w:firstLine="0" w:left="495"/>
        <w:jc w:val="center"/>
      </w:pPr>
      <w:r>
        <w:rPr>
          <w:b w:val="1"/>
        </w:rPr>
        <w:t xml:space="preserve"> </w:t>
      </w:r>
    </w:p>
    <w:tbl>
      <w:tblPr>
        <w:tblStyle w:val="Style_1"/>
        <w:tblW w:type="auto" w:w="0"/>
        <w:tblInd w:type="dxa" w:w="702"/>
        <w:tblLayout w:type="fixed"/>
        <w:tblCellMar>
          <w:top w:type="dxa" w:w="6"/>
          <w:left w:type="dxa" w:w="112"/>
          <w:right w:type="dxa" w:w="70"/>
        </w:tblCellMar>
      </w:tblPr>
      <w:tblGrid>
        <w:gridCol w:w="3998"/>
        <w:gridCol w:w="1981"/>
        <w:gridCol w:w="756"/>
        <w:gridCol w:w="656"/>
        <w:gridCol w:w="656"/>
        <w:gridCol w:w="656"/>
        <w:gridCol w:w="872"/>
      </w:tblGrid>
      <w:tr>
        <w:trPr>
          <w:trHeight w:hRule="atLeast" w:val="518"/>
        </w:trPr>
        <w:tc>
          <w:tcPr>
            <w:tcW w:type="dxa" w:w="3998"/>
            <w:vMerge w:val="restart"/>
            <w:tcBorders>
              <w:top w:color="000000" w:sz="3" w:val="single"/>
              <w:left w:color="000000" w:sz="3" w:val="single"/>
              <w:bottom w:color="000000" w:sz="3" w:val="single"/>
              <w:right w:color="000000" w:sz="3" w:val="single"/>
            </w:tcBorders>
            <w:tcMar>
              <w:top w:type="dxa" w:w="6"/>
              <w:left w:type="dxa" w:w="112"/>
              <w:right w:type="dxa" w:w="70"/>
            </w:tcMar>
          </w:tcPr>
          <w:p w14:paraId="A3040000">
            <w:pPr>
              <w:spacing w:after="0" w:line="264" w:lineRule="auto"/>
              <w:ind w:firstLine="0" w:left="0" w:right="31"/>
              <w:jc w:val="center"/>
            </w:pPr>
            <w:r>
              <w:rPr>
                <w:b w:val="1"/>
                <w:sz w:val="22"/>
              </w:rPr>
              <w:t xml:space="preserve">Предметные области </w:t>
            </w:r>
          </w:p>
        </w:tc>
        <w:tc>
          <w:tcPr>
            <w:tcW w:type="dxa" w:w="1981"/>
            <w:vMerge w:val="restart"/>
            <w:tcBorders>
              <w:top w:color="000000" w:sz="3" w:val="single"/>
              <w:left w:color="000000" w:sz="3" w:val="single"/>
              <w:bottom w:color="000000" w:sz="3" w:val="single"/>
              <w:right w:color="000000" w:sz="3" w:val="single"/>
            </w:tcBorders>
            <w:tcMar>
              <w:top w:type="dxa" w:w="6"/>
              <w:left w:type="dxa" w:w="112"/>
              <w:right w:type="dxa" w:w="70"/>
            </w:tcMar>
          </w:tcPr>
          <w:p w14:paraId="A4040000">
            <w:pPr>
              <w:spacing w:after="0" w:line="264" w:lineRule="auto"/>
              <w:ind w:firstLine="0" w:left="0"/>
              <w:jc w:val="center"/>
            </w:pPr>
            <w:r>
              <w:rPr>
                <w:b w:val="1"/>
                <w:sz w:val="22"/>
              </w:rPr>
              <w:t xml:space="preserve">Учебные предметы </w:t>
            </w:r>
          </w:p>
        </w:tc>
        <w:tc>
          <w:tcPr>
            <w:tcW w:type="dxa" w:w="2724"/>
            <w:gridSpan w:val="4"/>
            <w:tcBorders>
              <w:top w:color="000000" w:sz="3" w:val="single"/>
              <w:left w:color="000000" w:sz="3" w:val="single"/>
              <w:bottom w:color="000000" w:sz="3" w:val="single"/>
              <w:right w:color="000000" w:sz="3" w:val="single"/>
            </w:tcBorders>
            <w:tcMar>
              <w:top w:type="dxa" w:w="6"/>
              <w:left w:type="dxa" w:w="112"/>
              <w:right w:type="dxa" w:w="70"/>
            </w:tcMar>
          </w:tcPr>
          <w:p w14:paraId="A5040000">
            <w:pPr>
              <w:spacing w:after="0" w:line="264" w:lineRule="auto"/>
              <w:ind w:firstLine="0" w:left="0"/>
              <w:jc w:val="center"/>
            </w:pPr>
            <w:r>
              <w:rPr>
                <w:b w:val="1"/>
                <w:sz w:val="22"/>
              </w:rPr>
              <w:t xml:space="preserve">Количество часов в год по классам </w:t>
            </w:r>
          </w:p>
        </w:tc>
        <w:tc>
          <w:tcPr>
            <w:tcW w:type="dxa" w:w="872"/>
            <w:vMerge w:val="restart"/>
            <w:tcBorders>
              <w:top w:color="000000" w:sz="3" w:val="single"/>
              <w:left w:color="000000" w:sz="3" w:val="single"/>
              <w:bottom w:color="000000" w:sz="3" w:val="single"/>
              <w:right w:color="000000" w:sz="3" w:val="single"/>
            </w:tcBorders>
            <w:tcMar>
              <w:top w:type="dxa" w:w="6"/>
              <w:left w:type="dxa" w:w="112"/>
              <w:right w:type="dxa" w:w="70"/>
            </w:tcMar>
          </w:tcPr>
          <w:p w14:paraId="A6040000">
            <w:pPr>
              <w:spacing w:after="0" w:line="264" w:lineRule="auto"/>
              <w:ind w:firstLine="0" w:left="65"/>
              <w:jc w:val="left"/>
            </w:pPr>
            <w:r>
              <w:rPr>
                <w:b w:val="1"/>
                <w:sz w:val="22"/>
              </w:rPr>
              <w:t xml:space="preserve">всего </w:t>
            </w:r>
          </w:p>
        </w:tc>
      </w:tr>
      <w:tr>
        <w:trPr>
          <w:trHeight w:hRule="atLeast" w:val="259"/>
        </w:trPr>
        <w:tc>
          <w:tcPr>
            <w:tcW w:type="dxa" w:w="3998"/>
            <w:gridSpan w:val="1"/>
            <w:vMerge w:val="continue"/>
            <w:tcBorders>
              <w:top w:color="000000" w:sz="3" w:val="single"/>
              <w:left w:color="000000" w:sz="3" w:val="single"/>
              <w:bottom w:color="000000" w:sz="3" w:val="single"/>
              <w:right w:color="000000" w:sz="3" w:val="single"/>
            </w:tcBorders>
            <w:tcMar>
              <w:top w:type="dxa" w:w="6"/>
              <w:left w:type="dxa" w:w="112"/>
              <w:right w:type="dxa" w:w="70"/>
            </w:tcMar>
          </w:tcPr>
          <w:p/>
        </w:tc>
        <w:tc>
          <w:tcPr>
            <w:tcW w:type="dxa" w:w="1981"/>
            <w:gridSpan w:val="1"/>
            <w:vMerge w:val="continue"/>
            <w:tcBorders>
              <w:top w:color="000000" w:sz="3" w:val="single"/>
              <w:left w:color="000000" w:sz="3" w:val="single"/>
              <w:bottom w:color="000000" w:sz="3" w:val="single"/>
              <w:right w:color="000000" w:sz="3" w:val="single"/>
            </w:tcBorders>
            <w:tcMar>
              <w:top w:type="dxa" w:w="6"/>
              <w:left w:type="dxa" w:w="112"/>
              <w:right w:type="dxa" w:w="70"/>
            </w:tcMar>
          </w:tcP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A7040000">
            <w:pPr>
              <w:spacing w:after="0" w:line="264" w:lineRule="auto"/>
              <w:ind w:firstLine="0" w:left="0" w:right="30"/>
              <w:jc w:val="center"/>
            </w:pPr>
            <w:r>
              <w:rPr>
                <w:b w:val="1"/>
                <w:sz w:val="22"/>
              </w:rPr>
              <w:t xml:space="preserve">1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A8040000">
            <w:pPr>
              <w:spacing w:after="0" w:line="264" w:lineRule="auto"/>
              <w:ind w:firstLine="0" w:left="0" w:right="30"/>
              <w:jc w:val="center"/>
            </w:pPr>
            <w:r>
              <w:rPr>
                <w:b w:val="1"/>
                <w:sz w:val="22"/>
              </w:rPr>
              <w:t xml:space="preserve">2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A9040000">
            <w:pPr>
              <w:spacing w:after="0" w:line="264" w:lineRule="auto"/>
              <w:ind w:firstLine="0" w:left="0" w:right="31"/>
              <w:jc w:val="center"/>
            </w:pPr>
            <w:r>
              <w:rPr>
                <w:b w:val="1"/>
                <w:sz w:val="22"/>
              </w:rPr>
              <w:t xml:space="preserve">3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AA040000">
            <w:pPr>
              <w:spacing w:after="0" w:line="264" w:lineRule="auto"/>
              <w:ind w:firstLine="0" w:left="0" w:right="31"/>
              <w:jc w:val="center"/>
            </w:pPr>
            <w:r>
              <w:rPr>
                <w:b w:val="1"/>
                <w:sz w:val="22"/>
              </w:rPr>
              <w:t xml:space="preserve">4 </w:t>
            </w:r>
          </w:p>
        </w:tc>
        <w:tc>
          <w:tcPr>
            <w:tcW w:type="dxa" w:w="872"/>
            <w:gridSpan w:val="1"/>
            <w:vMerge w:val="continue"/>
            <w:tcBorders>
              <w:top w:color="000000" w:sz="3" w:val="single"/>
              <w:left w:color="000000" w:sz="3" w:val="single"/>
              <w:bottom w:color="000000" w:sz="3" w:val="single"/>
              <w:right w:color="000000" w:sz="3" w:val="single"/>
            </w:tcBorders>
            <w:tcMar>
              <w:top w:type="dxa" w:w="6"/>
              <w:left w:type="dxa" w:w="112"/>
              <w:right w:type="dxa" w:w="70"/>
            </w:tcMar>
          </w:tcPr>
          <w:p/>
        </w:tc>
      </w:tr>
      <w:tr>
        <w:trPr>
          <w:trHeight w:hRule="atLeast" w:val="267"/>
        </w:trPr>
        <w:tc>
          <w:tcPr>
            <w:tcW w:type="dxa" w:w="5979"/>
            <w:gridSpan w:val="2"/>
            <w:tcBorders>
              <w:top w:color="000000" w:sz="3" w:val="single"/>
              <w:left w:color="000000" w:sz="3" w:val="single"/>
              <w:bottom w:color="000000" w:sz="3" w:val="single"/>
              <w:right w:sz="4" w:val="nil"/>
            </w:tcBorders>
            <w:tcMar>
              <w:top w:type="dxa" w:w="6"/>
              <w:left w:type="dxa" w:w="112"/>
              <w:right w:type="dxa" w:w="70"/>
            </w:tcMar>
          </w:tcPr>
          <w:p w14:paraId="AB040000">
            <w:pPr>
              <w:spacing w:after="0" w:line="264" w:lineRule="auto"/>
              <w:ind w:firstLine="0" w:left="0" w:right="104"/>
              <w:jc w:val="right"/>
            </w:pPr>
            <w:r>
              <w:rPr>
                <w:b w:val="1"/>
                <w:sz w:val="22"/>
              </w:rPr>
              <w:t xml:space="preserve">Обязательная часть </w:t>
            </w:r>
          </w:p>
        </w:tc>
        <w:tc>
          <w:tcPr>
            <w:tcW w:type="dxa" w:w="2724"/>
            <w:gridSpan w:val="4"/>
            <w:tcBorders>
              <w:top w:color="000000" w:sz="3" w:val="single"/>
              <w:left w:sz="4" w:val="nil"/>
              <w:bottom w:color="000000" w:sz="3" w:val="single"/>
              <w:right w:sz="4" w:val="nil"/>
            </w:tcBorders>
            <w:tcMar>
              <w:top w:type="dxa" w:w="6"/>
              <w:left w:type="dxa" w:w="112"/>
              <w:right w:type="dxa" w:w="70"/>
            </w:tcMar>
          </w:tcPr>
          <w:p w14:paraId="AC040000">
            <w:pPr>
              <w:spacing w:after="160" w:line="264" w:lineRule="auto"/>
              <w:ind w:firstLine="0" w:left="0"/>
              <w:jc w:val="left"/>
            </w:pPr>
          </w:p>
        </w:tc>
        <w:tc>
          <w:tcPr>
            <w:tcW w:type="dxa" w:w="872"/>
            <w:tcBorders>
              <w:top w:color="000000" w:sz="3" w:val="single"/>
              <w:left w:sz="4" w:val="nil"/>
              <w:bottom w:color="000000" w:sz="3" w:val="single"/>
              <w:right w:color="000000" w:sz="3" w:val="single"/>
            </w:tcBorders>
            <w:tcMar>
              <w:top w:type="dxa" w:w="6"/>
              <w:left w:type="dxa" w:w="112"/>
              <w:right w:type="dxa" w:w="70"/>
            </w:tcMar>
            <w:vAlign w:val="bottom"/>
          </w:tcPr>
          <w:p w14:paraId="AD040000">
            <w:pPr>
              <w:spacing w:after="160" w:line="264" w:lineRule="auto"/>
              <w:ind w:firstLine="0" w:left="0"/>
              <w:jc w:val="left"/>
            </w:pPr>
          </w:p>
        </w:tc>
      </w:tr>
      <w:tr>
        <w:trPr>
          <w:trHeight w:hRule="atLeast" w:val="259"/>
        </w:trPr>
        <w:tc>
          <w:tcPr>
            <w:tcW w:type="dxa" w:w="3998"/>
            <w:vMerge w:val="restart"/>
            <w:tcBorders>
              <w:top w:color="000000" w:sz="3" w:val="single"/>
              <w:left w:color="000000" w:sz="3" w:val="single"/>
              <w:bottom w:color="000000" w:sz="3" w:val="single"/>
              <w:right w:color="000000" w:sz="3" w:val="single"/>
            </w:tcBorders>
            <w:tcMar>
              <w:top w:type="dxa" w:w="6"/>
              <w:left w:type="dxa" w:w="112"/>
              <w:right w:type="dxa" w:w="70"/>
            </w:tcMar>
          </w:tcPr>
          <w:p w14:paraId="AE040000">
            <w:pPr>
              <w:spacing w:after="16" w:line="264" w:lineRule="auto"/>
              <w:ind w:firstLine="0" w:left="14"/>
              <w:jc w:val="center"/>
            </w:pPr>
            <w:r>
              <w:rPr>
                <w:sz w:val="22"/>
              </w:rPr>
              <w:t xml:space="preserve"> </w:t>
            </w:r>
          </w:p>
          <w:p w14:paraId="AF040000">
            <w:pPr>
              <w:spacing w:after="0" w:line="264" w:lineRule="auto"/>
              <w:ind w:firstLine="0" w:left="0" w:right="41"/>
              <w:jc w:val="center"/>
            </w:pPr>
            <w:r>
              <w:rPr>
                <w:sz w:val="22"/>
              </w:rPr>
              <w:t xml:space="preserve">Русский язык и литературное чтение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B0040000">
            <w:pPr>
              <w:spacing w:after="0" w:line="264" w:lineRule="auto"/>
              <w:ind w:firstLine="0" w:left="0" w:right="36"/>
              <w:jc w:val="center"/>
            </w:pPr>
            <w:r>
              <w:rPr>
                <w:sz w:val="22"/>
              </w:rPr>
              <w:t xml:space="preserve">Русский язык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B1040000">
            <w:pPr>
              <w:spacing w:after="0" w:line="264" w:lineRule="auto"/>
              <w:ind w:firstLine="0" w:left="0" w:right="38"/>
              <w:jc w:val="center"/>
            </w:pPr>
            <w:r>
              <w:rPr>
                <w:sz w:val="22"/>
              </w:rPr>
              <w:t xml:space="preserve">165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B2040000">
            <w:pPr>
              <w:spacing w:after="0" w:line="264" w:lineRule="auto"/>
              <w:ind w:firstLine="0" w:left="50"/>
              <w:jc w:val="left"/>
            </w:pPr>
            <w:r>
              <w:rPr>
                <w:sz w:val="22"/>
              </w:rPr>
              <w:t xml:space="preserve">170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B3040000">
            <w:pPr>
              <w:spacing w:after="0" w:line="264" w:lineRule="auto"/>
              <w:ind w:firstLine="0" w:left="50"/>
              <w:jc w:val="left"/>
            </w:pPr>
            <w:r>
              <w:rPr>
                <w:sz w:val="22"/>
              </w:rPr>
              <w:t xml:space="preserve">170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B4040000">
            <w:pPr>
              <w:spacing w:after="0" w:line="264" w:lineRule="auto"/>
              <w:ind w:firstLine="0" w:left="50"/>
              <w:jc w:val="left"/>
            </w:pPr>
            <w:r>
              <w:rPr>
                <w:sz w:val="22"/>
              </w:rPr>
              <w:t xml:space="preserve">170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B5040000">
            <w:pPr>
              <w:spacing w:after="0" w:line="264" w:lineRule="auto"/>
              <w:ind w:firstLine="0" w:left="0" w:right="24"/>
              <w:jc w:val="center"/>
            </w:pPr>
            <w:r>
              <w:rPr>
                <w:sz w:val="22"/>
              </w:rPr>
              <w:t xml:space="preserve">675 </w:t>
            </w:r>
          </w:p>
        </w:tc>
      </w:tr>
      <w:tr>
        <w:trPr>
          <w:trHeight w:hRule="atLeast" w:val="518"/>
        </w:trPr>
        <w:tc>
          <w:tcPr>
            <w:tcW w:type="dxa" w:w="3998"/>
            <w:gridSpan w:val="1"/>
            <w:vMerge w:val="continue"/>
            <w:tcBorders>
              <w:top w:color="000000" w:sz="3" w:val="single"/>
              <w:left w:color="000000" w:sz="3" w:val="single"/>
              <w:bottom w:color="000000" w:sz="3" w:val="single"/>
              <w:right w:color="000000" w:sz="3" w:val="single"/>
            </w:tcBorders>
            <w:tcMar>
              <w:top w:type="dxa" w:w="6"/>
              <w:left w:type="dxa" w:w="112"/>
              <w:right w:type="dxa" w:w="70"/>
            </w:tcMar>
          </w:tcP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B6040000">
            <w:pPr>
              <w:spacing w:after="0" w:line="264" w:lineRule="auto"/>
              <w:ind w:firstLine="0" w:left="0"/>
              <w:jc w:val="center"/>
            </w:pPr>
            <w:r>
              <w:rPr>
                <w:sz w:val="22"/>
              </w:rPr>
              <w:t xml:space="preserve">Литературное чтение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B7040000">
            <w:pPr>
              <w:spacing w:after="0" w:line="264" w:lineRule="auto"/>
              <w:ind w:firstLine="0" w:left="0" w:right="38"/>
              <w:jc w:val="center"/>
            </w:pPr>
            <w:r>
              <w:rPr>
                <w:sz w:val="22"/>
              </w:rPr>
              <w:t xml:space="preserve">132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B8040000">
            <w:pPr>
              <w:spacing w:after="0" w:line="264" w:lineRule="auto"/>
              <w:ind w:firstLine="0" w:left="50"/>
              <w:jc w:val="left"/>
            </w:pPr>
            <w:r>
              <w:rPr>
                <w:sz w:val="22"/>
              </w:rPr>
              <w:t xml:space="preserve">136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B9040000">
            <w:pPr>
              <w:spacing w:after="0" w:line="264" w:lineRule="auto"/>
              <w:ind w:firstLine="0" w:left="50"/>
              <w:jc w:val="left"/>
            </w:pPr>
            <w:r>
              <w:rPr>
                <w:sz w:val="22"/>
              </w:rPr>
              <w:t xml:space="preserve">136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BA040000">
            <w:pPr>
              <w:spacing w:after="0" w:line="264" w:lineRule="auto"/>
              <w:ind w:firstLine="0" w:left="50"/>
              <w:jc w:val="left"/>
            </w:pPr>
            <w:r>
              <w:rPr>
                <w:sz w:val="22"/>
              </w:rPr>
              <w:t xml:space="preserve">136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BB040000">
            <w:pPr>
              <w:spacing w:after="0" w:line="264" w:lineRule="auto"/>
              <w:ind w:firstLine="0" w:left="0" w:right="24"/>
              <w:jc w:val="center"/>
            </w:pPr>
            <w:r>
              <w:rPr>
                <w:sz w:val="22"/>
              </w:rPr>
              <w:t xml:space="preserve">540 </w:t>
            </w:r>
          </w:p>
        </w:tc>
      </w:tr>
      <w:tr>
        <w:trPr>
          <w:trHeight w:hRule="atLeast" w:val="519"/>
        </w:trPr>
        <w:tc>
          <w:tcPr>
            <w:tcW w:type="dxa" w:w="3998"/>
            <w:tcBorders>
              <w:top w:color="000000" w:sz="3" w:val="single"/>
              <w:left w:color="000000" w:sz="3" w:val="single"/>
              <w:bottom w:color="000000" w:sz="3" w:val="single"/>
              <w:right w:color="000000" w:sz="3" w:val="single"/>
            </w:tcBorders>
            <w:tcMar>
              <w:top w:type="dxa" w:w="6"/>
              <w:left w:type="dxa" w:w="112"/>
              <w:right w:type="dxa" w:w="70"/>
            </w:tcMar>
            <w:vAlign w:val="center"/>
          </w:tcPr>
          <w:p w14:paraId="BC040000">
            <w:pPr>
              <w:spacing w:after="0" w:line="264" w:lineRule="auto"/>
              <w:ind w:firstLine="0" w:left="0"/>
              <w:jc w:val="left"/>
            </w:pPr>
            <w:r>
              <w:rPr>
                <w:sz w:val="22"/>
              </w:rPr>
              <w:t xml:space="preserve">Иностранный язык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BD040000">
            <w:pPr>
              <w:spacing w:after="0" w:line="264" w:lineRule="auto"/>
              <w:ind w:hanging="432" w:left="662"/>
              <w:jc w:val="left"/>
            </w:pPr>
            <w:r>
              <w:rPr>
                <w:sz w:val="22"/>
              </w:rPr>
              <w:t xml:space="preserve">Иностранный язык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BE040000">
            <w:pPr>
              <w:spacing w:after="0" w:line="264" w:lineRule="auto"/>
              <w:ind w:firstLine="0" w:left="0" w:right="39"/>
              <w:jc w:val="center"/>
            </w:pPr>
            <w:r>
              <w:rPr>
                <w:sz w:val="22"/>
              </w:rPr>
              <w:t xml:space="preserve">-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BF040000">
            <w:pPr>
              <w:spacing w:after="0" w:line="264" w:lineRule="auto"/>
              <w:ind w:firstLine="0" w:left="0" w:right="30"/>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C0040000">
            <w:pPr>
              <w:spacing w:after="0" w:line="264" w:lineRule="auto"/>
              <w:ind w:firstLine="0" w:left="0" w:right="31"/>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C1040000">
            <w:pPr>
              <w:spacing w:after="0" w:line="264" w:lineRule="auto"/>
              <w:ind w:firstLine="0" w:left="0" w:right="31"/>
              <w:jc w:val="center"/>
            </w:pPr>
            <w:r>
              <w:rPr>
                <w:sz w:val="22"/>
              </w:rPr>
              <w:t xml:space="preserve">68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C2040000">
            <w:pPr>
              <w:spacing w:after="0" w:line="264" w:lineRule="auto"/>
              <w:ind w:firstLine="0" w:left="0" w:right="24"/>
              <w:jc w:val="center"/>
            </w:pPr>
            <w:r>
              <w:rPr>
                <w:sz w:val="22"/>
              </w:rPr>
              <w:t xml:space="preserve">204 </w:t>
            </w:r>
          </w:p>
        </w:tc>
      </w:tr>
      <w:tr>
        <w:trPr>
          <w:trHeight w:hRule="atLeast" w:val="403"/>
        </w:trPr>
        <w:tc>
          <w:tcPr>
            <w:tcW w:type="dxa" w:w="3998"/>
            <w:tcBorders>
              <w:top w:color="000000" w:sz="3" w:val="single"/>
              <w:left w:color="000000" w:sz="3" w:val="single"/>
              <w:bottom w:color="000000" w:sz="3" w:val="single"/>
              <w:right w:color="000000" w:sz="3" w:val="single"/>
            </w:tcBorders>
            <w:tcMar>
              <w:top w:type="dxa" w:w="6"/>
              <w:left w:type="dxa" w:w="112"/>
              <w:right w:type="dxa" w:w="70"/>
            </w:tcMar>
          </w:tcPr>
          <w:p w14:paraId="C3040000">
            <w:pPr>
              <w:spacing w:after="0" w:line="264" w:lineRule="auto"/>
              <w:ind w:firstLine="0" w:left="0" w:right="41"/>
              <w:jc w:val="center"/>
            </w:pPr>
            <w:r>
              <w:rPr>
                <w:sz w:val="22"/>
              </w:rPr>
              <w:t xml:space="preserve">Математика и информатика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C4040000">
            <w:pPr>
              <w:spacing w:after="0" w:line="264" w:lineRule="auto"/>
              <w:ind w:firstLine="0" w:left="0" w:right="31"/>
              <w:jc w:val="center"/>
            </w:pPr>
            <w:r>
              <w:rPr>
                <w:sz w:val="22"/>
              </w:rPr>
              <w:t xml:space="preserve">математика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C5040000">
            <w:pPr>
              <w:spacing w:after="0" w:line="264" w:lineRule="auto"/>
              <w:ind w:firstLine="0" w:left="0" w:right="38"/>
              <w:jc w:val="center"/>
            </w:pPr>
            <w:r>
              <w:rPr>
                <w:sz w:val="22"/>
              </w:rPr>
              <w:t xml:space="preserve">132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C6040000">
            <w:pPr>
              <w:spacing w:after="0" w:line="264" w:lineRule="auto"/>
              <w:ind w:firstLine="0" w:left="50"/>
              <w:jc w:val="left"/>
            </w:pPr>
            <w:r>
              <w:rPr>
                <w:sz w:val="22"/>
              </w:rPr>
              <w:t xml:space="preserve">136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C7040000">
            <w:pPr>
              <w:spacing w:after="0" w:line="264" w:lineRule="auto"/>
              <w:ind w:firstLine="0" w:left="50"/>
              <w:jc w:val="left"/>
            </w:pPr>
            <w:r>
              <w:rPr>
                <w:sz w:val="22"/>
              </w:rPr>
              <w:t xml:space="preserve">136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C8040000">
            <w:pPr>
              <w:spacing w:after="0" w:line="264" w:lineRule="auto"/>
              <w:ind w:firstLine="0" w:left="50"/>
              <w:jc w:val="left"/>
            </w:pPr>
            <w:r>
              <w:rPr>
                <w:sz w:val="22"/>
              </w:rPr>
              <w:t xml:space="preserve">136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C9040000">
            <w:pPr>
              <w:spacing w:after="0" w:line="264" w:lineRule="auto"/>
              <w:ind w:firstLine="0" w:left="0" w:right="24"/>
              <w:jc w:val="center"/>
            </w:pPr>
            <w:r>
              <w:rPr>
                <w:sz w:val="22"/>
              </w:rPr>
              <w:t xml:space="preserve">540 </w:t>
            </w:r>
          </w:p>
        </w:tc>
      </w:tr>
      <w:tr>
        <w:trPr>
          <w:trHeight w:hRule="atLeast" w:val="511"/>
        </w:trPr>
        <w:tc>
          <w:tcPr>
            <w:tcW w:type="dxa" w:w="3998"/>
            <w:tcBorders>
              <w:top w:color="000000" w:sz="3" w:val="single"/>
              <w:left w:color="000000" w:sz="3" w:val="single"/>
              <w:bottom w:color="000000" w:sz="3" w:val="single"/>
              <w:right w:color="000000" w:sz="3" w:val="single"/>
            </w:tcBorders>
            <w:tcMar>
              <w:top w:type="dxa" w:w="6"/>
              <w:left w:type="dxa" w:w="112"/>
              <w:right w:type="dxa" w:w="70"/>
            </w:tcMar>
          </w:tcPr>
          <w:p w14:paraId="CA040000">
            <w:pPr>
              <w:spacing w:after="0" w:line="264" w:lineRule="auto"/>
              <w:ind w:firstLine="0" w:left="0"/>
              <w:jc w:val="center"/>
            </w:pPr>
            <w:r>
              <w:rPr>
                <w:sz w:val="22"/>
              </w:rPr>
              <w:t xml:space="preserve">Обществознание и естествознание (окружающий мир)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CB040000">
            <w:pPr>
              <w:spacing w:after="0" w:line="264" w:lineRule="auto"/>
              <w:ind w:firstLine="0" w:left="14"/>
              <w:jc w:val="left"/>
            </w:pPr>
            <w:r>
              <w:rPr>
                <w:sz w:val="22"/>
              </w:rPr>
              <w:t xml:space="preserve">Окружающий мир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vAlign w:val="center"/>
          </w:tcPr>
          <w:p w14:paraId="CC040000">
            <w:pPr>
              <w:spacing w:after="0" w:line="264" w:lineRule="auto"/>
              <w:ind w:firstLine="0" w:left="0" w:right="30"/>
              <w:jc w:val="center"/>
            </w:pPr>
            <w:r>
              <w:rPr>
                <w:sz w:val="22"/>
              </w:rPr>
              <w:t xml:space="preserve">66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vAlign w:val="center"/>
          </w:tcPr>
          <w:p w14:paraId="CD040000">
            <w:pPr>
              <w:spacing w:after="0" w:line="264" w:lineRule="auto"/>
              <w:ind w:firstLine="0" w:left="0" w:right="30"/>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vAlign w:val="center"/>
          </w:tcPr>
          <w:p w14:paraId="CE040000">
            <w:pPr>
              <w:spacing w:after="0" w:line="264" w:lineRule="auto"/>
              <w:ind w:firstLine="0" w:left="0" w:right="31"/>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vAlign w:val="center"/>
          </w:tcPr>
          <w:p w14:paraId="CF040000">
            <w:pPr>
              <w:spacing w:after="0" w:line="264" w:lineRule="auto"/>
              <w:ind w:firstLine="0" w:left="0" w:right="31"/>
              <w:jc w:val="center"/>
            </w:pPr>
            <w:r>
              <w:rPr>
                <w:sz w:val="22"/>
              </w:rPr>
              <w:t xml:space="preserve">68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vAlign w:val="center"/>
          </w:tcPr>
          <w:p w14:paraId="D0040000">
            <w:pPr>
              <w:spacing w:after="0" w:line="264" w:lineRule="auto"/>
              <w:ind w:firstLine="0" w:left="0" w:right="24"/>
              <w:jc w:val="center"/>
            </w:pPr>
            <w:r>
              <w:rPr>
                <w:sz w:val="22"/>
              </w:rPr>
              <w:t xml:space="preserve">270 </w:t>
            </w:r>
          </w:p>
        </w:tc>
      </w:tr>
      <w:tr>
        <w:trPr>
          <w:trHeight w:hRule="atLeast" w:val="1023"/>
        </w:trPr>
        <w:tc>
          <w:tcPr>
            <w:tcW w:type="dxa" w:w="3998"/>
            <w:tcBorders>
              <w:top w:color="000000" w:sz="3" w:val="single"/>
              <w:left w:color="000000" w:sz="3" w:val="single"/>
              <w:bottom w:color="000000" w:sz="3" w:val="single"/>
              <w:right w:color="000000" w:sz="3" w:val="single"/>
            </w:tcBorders>
            <w:tcMar>
              <w:top w:type="dxa" w:w="6"/>
              <w:left w:type="dxa" w:w="112"/>
              <w:right w:type="dxa" w:w="70"/>
            </w:tcMar>
          </w:tcPr>
          <w:p w14:paraId="D1040000">
            <w:pPr>
              <w:spacing w:after="0" w:line="264" w:lineRule="auto"/>
              <w:ind w:firstLine="0" w:left="0"/>
              <w:jc w:val="center"/>
            </w:pPr>
            <w:r>
              <w:rPr>
                <w:sz w:val="22"/>
              </w:rPr>
              <w:t xml:space="preserve">Основы религиозной культуры и светской этики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D2040000">
            <w:pPr>
              <w:spacing w:after="0" w:line="264" w:lineRule="auto"/>
              <w:ind w:firstLine="41" w:left="0"/>
              <w:jc w:val="center"/>
            </w:pPr>
            <w:r>
              <w:rPr>
                <w:sz w:val="22"/>
              </w:rPr>
              <w:t xml:space="preserve">Основы религиозной культуры и светской этики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D3040000">
            <w:pPr>
              <w:spacing w:after="0" w:line="264" w:lineRule="auto"/>
              <w:ind w:firstLine="0" w:left="0" w:right="39"/>
              <w:jc w:val="center"/>
            </w:pPr>
            <w:r>
              <w:rPr>
                <w:sz w:val="22"/>
              </w:rPr>
              <w:t xml:space="preserve">-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D4040000">
            <w:pPr>
              <w:spacing w:after="0" w:line="264" w:lineRule="auto"/>
              <w:ind w:firstLine="0" w:left="0" w:right="39"/>
              <w:jc w:val="center"/>
            </w:pPr>
            <w:r>
              <w:rPr>
                <w:sz w:val="22"/>
              </w:rPr>
              <w:t xml:space="preserve">-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D5040000">
            <w:pPr>
              <w:spacing w:after="0" w:line="264" w:lineRule="auto"/>
              <w:ind w:firstLine="0" w:left="0" w:right="40"/>
              <w:jc w:val="center"/>
            </w:pPr>
            <w:r>
              <w:rPr>
                <w:sz w:val="22"/>
              </w:rPr>
              <w:t xml:space="preserve">-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D6040000">
            <w:pPr>
              <w:spacing w:after="0" w:line="264" w:lineRule="auto"/>
              <w:ind w:firstLine="0" w:left="0" w:right="31"/>
              <w:jc w:val="center"/>
            </w:pPr>
            <w:r>
              <w:rPr>
                <w:sz w:val="22"/>
              </w:rPr>
              <w:t xml:space="preserve">34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D7040000">
            <w:pPr>
              <w:spacing w:after="0" w:line="264" w:lineRule="auto"/>
              <w:ind w:firstLine="0" w:left="0" w:right="31"/>
              <w:jc w:val="center"/>
            </w:pPr>
            <w:r>
              <w:rPr>
                <w:sz w:val="22"/>
              </w:rPr>
              <w:t xml:space="preserve">34 </w:t>
            </w:r>
          </w:p>
        </w:tc>
      </w:tr>
      <w:tr>
        <w:trPr>
          <w:trHeight w:hRule="atLeast" w:val="267"/>
        </w:trPr>
        <w:tc>
          <w:tcPr>
            <w:tcW w:type="dxa" w:w="3998"/>
            <w:vMerge w:val="restart"/>
            <w:tcBorders>
              <w:top w:color="000000" w:sz="3" w:val="single"/>
              <w:left w:color="000000" w:sz="3" w:val="single"/>
              <w:bottom w:color="000000" w:sz="3" w:val="single"/>
              <w:right w:color="000000" w:sz="3" w:val="single"/>
            </w:tcBorders>
            <w:tcMar>
              <w:top w:type="dxa" w:w="6"/>
              <w:left w:type="dxa" w:w="112"/>
              <w:right w:type="dxa" w:w="70"/>
            </w:tcMar>
            <w:vAlign w:val="center"/>
          </w:tcPr>
          <w:p w14:paraId="D8040000">
            <w:pPr>
              <w:spacing w:after="0" w:line="264" w:lineRule="auto"/>
              <w:ind w:firstLine="0" w:left="0" w:right="33"/>
              <w:jc w:val="center"/>
            </w:pPr>
            <w:r>
              <w:rPr>
                <w:sz w:val="22"/>
              </w:rPr>
              <w:t xml:space="preserve">Искусство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D9040000">
            <w:pPr>
              <w:spacing w:after="0" w:line="264" w:lineRule="auto"/>
              <w:ind w:firstLine="0" w:left="0" w:right="30"/>
              <w:jc w:val="center"/>
            </w:pPr>
            <w:r>
              <w:rPr>
                <w:sz w:val="22"/>
              </w:rPr>
              <w:t xml:space="preserve">Музыка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DA040000">
            <w:pPr>
              <w:spacing w:after="0" w:line="264" w:lineRule="auto"/>
              <w:ind w:firstLine="0" w:left="0" w:right="30"/>
              <w:jc w:val="center"/>
            </w:pPr>
            <w:r>
              <w:rPr>
                <w:sz w:val="22"/>
              </w:rPr>
              <w:t xml:space="preserve">33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DB040000">
            <w:pPr>
              <w:spacing w:after="0" w:line="264" w:lineRule="auto"/>
              <w:ind w:firstLine="0" w:left="0" w:right="30"/>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DC040000">
            <w:pPr>
              <w:spacing w:after="0" w:line="264" w:lineRule="auto"/>
              <w:ind w:firstLine="0" w:left="0" w:right="31"/>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DD040000">
            <w:pPr>
              <w:spacing w:after="0" w:line="264" w:lineRule="auto"/>
              <w:ind w:firstLine="0" w:left="0" w:right="31"/>
              <w:jc w:val="center"/>
            </w:pPr>
            <w:r>
              <w:rPr>
                <w:sz w:val="22"/>
              </w:rPr>
              <w:t xml:space="preserve">34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DE040000">
            <w:pPr>
              <w:spacing w:after="0" w:line="264" w:lineRule="auto"/>
              <w:ind w:firstLine="0" w:left="0" w:right="24"/>
              <w:jc w:val="center"/>
            </w:pPr>
            <w:r>
              <w:rPr>
                <w:sz w:val="22"/>
              </w:rPr>
              <w:t xml:space="preserve">135 </w:t>
            </w:r>
          </w:p>
        </w:tc>
      </w:tr>
      <w:tr>
        <w:trPr>
          <w:trHeight w:hRule="atLeast" w:val="511"/>
        </w:trPr>
        <w:tc>
          <w:tcPr>
            <w:tcW w:type="dxa" w:w="3998"/>
            <w:gridSpan w:val="1"/>
            <w:vMerge w:val="continue"/>
            <w:tcBorders>
              <w:top w:color="000000" w:sz="3" w:val="single"/>
              <w:left w:color="000000" w:sz="3" w:val="single"/>
              <w:bottom w:color="000000" w:sz="3" w:val="single"/>
              <w:right w:color="000000" w:sz="3" w:val="single"/>
            </w:tcBorders>
            <w:tcMar>
              <w:top w:type="dxa" w:w="6"/>
              <w:left w:type="dxa" w:w="112"/>
              <w:right w:type="dxa" w:w="70"/>
            </w:tcMar>
            <w:vAlign w:val="center"/>
          </w:tcP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DF040000">
            <w:pPr>
              <w:spacing w:after="0" w:line="264" w:lineRule="auto"/>
              <w:ind w:firstLine="0" w:left="0"/>
              <w:jc w:val="center"/>
            </w:pPr>
            <w:r>
              <w:rPr>
                <w:sz w:val="22"/>
              </w:rPr>
              <w:t xml:space="preserve">Изобразительное искусство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E0040000">
            <w:pPr>
              <w:spacing w:after="0" w:line="264" w:lineRule="auto"/>
              <w:ind w:firstLine="0" w:left="0" w:right="30"/>
              <w:jc w:val="center"/>
            </w:pPr>
            <w:r>
              <w:rPr>
                <w:sz w:val="22"/>
              </w:rPr>
              <w:t xml:space="preserve">33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E1040000">
            <w:pPr>
              <w:spacing w:after="0" w:line="264" w:lineRule="auto"/>
              <w:ind w:firstLine="0" w:left="0" w:right="30"/>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E2040000">
            <w:pPr>
              <w:spacing w:after="0" w:line="264" w:lineRule="auto"/>
              <w:ind w:firstLine="0" w:left="0" w:right="31"/>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E3040000">
            <w:pPr>
              <w:spacing w:after="0" w:line="264" w:lineRule="auto"/>
              <w:ind w:firstLine="0" w:left="0" w:right="31"/>
              <w:jc w:val="center"/>
            </w:pPr>
            <w:r>
              <w:rPr>
                <w:sz w:val="22"/>
              </w:rPr>
              <w:t xml:space="preserve">34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E4040000">
            <w:pPr>
              <w:spacing w:after="0" w:line="264" w:lineRule="auto"/>
              <w:ind w:firstLine="0" w:left="0" w:right="24"/>
              <w:jc w:val="center"/>
            </w:pPr>
            <w:r>
              <w:rPr>
                <w:sz w:val="22"/>
              </w:rPr>
              <w:t xml:space="preserve">135 </w:t>
            </w:r>
          </w:p>
        </w:tc>
      </w:tr>
      <w:tr>
        <w:trPr>
          <w:trHeight w:hRule="atLeast" w:val="266"/>
        </w:trPr>
        <w:tc>
          <w:tcPr>
            <w:tcW w:type="dxa" w:w="3998"/>
            <w:tcBorders>
              <w:top w:color="000000" w:sz="3" w:val="single"/>
              <w:left w:color="000000" w:sz="3" w:val="single"/>
              <w:bottom w:color="000000" w:sz="3" w:val="single"/>
              <w:right w:color="000000" w:sz="3" w:val="single"/>
            </w:tcBorders>
            <w:tcMar>
              <w:top w:type="dxa" w:w="6"/>
              <w:left w:type="dxa" w:w="112"/>
              <w:right w:type="dxa" w:w="70"/>
            </w:tcMar>
          </w:tcPr>
          <w:p w14:paraId="E5040000">
            <w:pPr>
              <w:spacing w:after="0" w:line="264" w:lineRule="auto"/>
              <w:ind w:firstLine="0" w:left="0" w:right="28"/>
              <w:jc w:val="center"/>
            </w:pPr>
            <w:r>
              <w:rPr>
                <w:sz w:val="22"/>
              </w:rPr>
              <w:t xml:space="preserve">Технология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E6040000">
            <w:pPr>
              <w:spacing w:after="0" w:line="264" w:lineRule="auto"/>
              <w:ind w:firstLine="0" w:left="0" w:right="27"/>
              <w:jc w:val="center"/>
            </w:pPr>
            <w:r>
              <w:rPr>
                <w:sz w:val="22"/>
              </w:rPr>
              <w:t xml:space="preserve">Технология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E7040000">
            <w:pPr>
              <w:spacing w:after="0" w:line="264" w:lineRule="auto"/>
              <w:ind w:firstLine="0" w:left="0" w:right="30"/>
              <w:jc w:val="center"/>
            </w:pPr>
            <w:r>
              <w:rPr>
                <w:sz w:val="22"/>
              </w:rPr>
              <w:t xml:space="preserve">33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E8040000">
            <w:pPr>
              <w:spacing w:after="0" w:line="264" w:lineRule="auto"/>
              <w:ind w:firstLine="0" w:left="0" w:right="30"/>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E9040000">
            <w:pPr>
              <w:spacing w:after="0" w:line="264" w:lineRule="auto"/>
              <w:ind w:firstLine="0" w:left="0" w:right="31"/>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EA040000">
            <w:pPr>
              <w:spacing w:after="0" w:line="264" w:lineRule="auto"/>
              <w:ind w:firstLine="0" w:left="0" w:right="31"/>
              <w:jc w:val="center"/>
            </w:pPr>
            <w:r>
              <w:rPr>
                <w:sz w:val="22"/>
              </w:rPr>
              <w:t xml:space="preserve">34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EB040000">
            <w:pPr>
              <w:spacing w:after="0" w:line="264" w:lineRule="auto"/>
              <w:ind w:firstLine="0" w:left="0" w:right="24"/>
              <w:jc w:val="center"/>
            </w:pPr>
            <w:r>
              <w:rPr>
                <w:sz w:val="22"/>
              </w:rPr>
              <w:t xml:space="preserve">135 </w:t>
            </w:r>
          </w:p>
        </w:tc>
      </w:tr>
      <w:tr>
        <w:trPr>
          <w:trHeight w:hRule="atLeast" w:val="267"/>
        </w:trPr>
        <w:tc>
          <w:tcPr>
            <w:tcW w:type="dxa" w:w="3998"/>
            <w:tcBorders>
              <w:top w:color="000000" w:sz="3" w:val="single"/>
              <w:left w:color="000000" w:sz="3" w:val="single"/>
              <w:bottom w:color="000000" w:sz="3" w:val="single"/>
              <w:right w:color="000000" w:sz="3" w:val="single"/>
            </w:tcBorders>
            <w:tcMar>
              <w:top w:type="dxa" w:w="6"/>
              <w:left w:type="dxa" w:w="112"/>
              <w:right w:type="dxa" w:w="70"/>
            </w:tcMar>
          </w:tcPr>
          <w:p w14:paraId="EC040000">
            <w:pPr>
              <w:spacing w:after="0" w:line="264" w:lineRule="auto"/>
              <w:ind w:firstLine="0" w:left="0" w:right="39"/>
              <w:jc w:val="center"/>
            </w:pPr>
            <w:r>
              <w:rPr>
                <w:sz w:val="22"/>
              </w:rPr>
              <w:t xml:space="preserve">Физическая культура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ED040000">
            <w:pPr>
              <w:spacing w:after="0" w:line="264" w:lineRule="auto"/>
              <w:ind w:firstLine="0" w:left="0" w:right="35"/>
              <w:jc w:val="center"/>
            </w:pPr>
            <w:r>
              <w:rPr>
                <w:sz w:val="22"/>
              </w:rPr>
              <w:t xml:space="preserve">Физическая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EE040000">
            <w:pPr>
              <w:spacing w:after="0" w:line="264" w:lineRule="auto"/>
              <w:ind w:firstLine="0" w:left="0" w:right="30"/>
              <w:jc w:val="center"/>
            </w:pPr>
            <w:r>
              <w:rPr>
                <w:sz w:val="22"/>
              </w:rPr>
              <w:t xml:space="preserve">66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EF040000">
            <w:pPr>
              <w:spacing w:after="0" w:line="264" w:lineRule="auto"/>
              <w:ind w:firstLine="0" w:left="0" w:right="30"/>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F0040000">
            <w:pPr>
              <w:spacing w:after="0" w:line="264" w:lineRule="auto"/>
              <w:ind w:firstLine="0" w:left="0" w:right="31"/>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F1040000">
            <w:pPr>
              <w:spacing w:after="0" w:line="264" w:lineRule="auto"/>
              <w:ind w:firstLine="0" w:left="0" w:right="31"/>
              <w:jc w:val="center"/>
            </w:pPr>
            <w:r>
              <w:rPr>
                <w:sz w:val="22"/>
              </w:rPr>
              <w:t xml:space="preserve">68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F2040000">
            <w:pPr>
              <w:spacing w:after="0" w:line="264" w:lineRule="auto"/>
              <w:ind w:firstLine="0" w:left="0" w:right="24"/>
              <w:jc w:val="center"/>
            </w:pPr>
            <w:r>
              <w:rPr>
                <w:sz w:val="22"/>
              </w:rPr>
              <w:t xml:space="preserve">270 </w:t>
            </w:r>
          </w:p>
        </w:tc>
      </w:tr>
      <w:tr>
        <w:trPr>
          <w:trHeight w:hRule="atLeast" w:val="260"/>
        </w:trPr>
        <w:tc>
          <w:tcPr>
            <w:tcW w:type="dxa" w:w="3998"/>
            <w:tcBorders>
              <w:top w:color="000000" w:sz="3" w:val="single"/>
              <w:left w:color="000000" w:sz="3" w:val="single"/>
              <w:bottom w:color="000000" w:sz="3" w:val="single"/>
              <w:right w:color="000000" w:sz="3" w:val="single"/>
            </w:tcBorders>
            <w:tcMar>
              <w:top w:type="dxa" w:w="6"/>
              <w:left w:type="dxa" w:w="112"/>
              <w:right w:type="dxa" w:w="70"/>
            </w:tcMar>
          </w:tcPr>
          <w:p w14:paraId="F3040000">
            <w:pPr>
              <w:spacing w:after="160" w:line="264" w:lineRule="auto"/>
              <w:ind w:firstLine="0" w:left="0"/>
              <w:jc w:val="left"/>
            </w:pP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F4040000">
            <w:pPr>
              <w:spacing w:after="0" w:line="264" w:lineRule="auto"/>
              <w:ind w:firstLine="0" w:left="0" w:right="1"/>
              <w:jc w:val="center"/>
            </w:pPr>
            <w:r>
              <w:rPr>
                <w:sz w:val="22"/>
              </w:rPr>
              <w:t xml:space="preserve">культура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F5040000">
            <w:pPr>
              <w:spacing w:after="160" w:line="264" w:lineRule="auto"/>
              <w:ind w:firstLine="0" w:left="0"/>
              <w:jc w:val="left"/>
            </w:pP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F6040000">
            <w:pPr>
              <w:spacing w:after="160" w:line="264" w:lineRule="auto"/>
              <w:ind w:firstLine="0" w:left="0"/>
              <w:jc w:val="left"/>
            </w:pP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F7040000">
            <w:pPr>
              <w:spacing w:after="160" w:line="264" w:lineRule="auto"/>
              <w:ind w:firstLine="0" w:left="0"/>
              <w:jc w:val="left"/>
            </w:pP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F8040000">
            <w:pPr>
              <w:spacing w:after="160" w:line="264" w:lineRule="auto"/>
              <w:ind w:firstLine="0" w:left="0"/>
              <w:jc w:val="left"/>
            </w:pP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F9040000">
            <w:pPr>
              <w:spacing w:after="160" w:line="264" w:lineRule="auto"/>
              <w:ind w:firstLine="0" w:left="0"/>
              <w:jc w:val="left"/>
            </w:pPr>
          </w:p>
        </w:tc>
      </w:tr>
      <w:tr>
        <w:trPr>
          <w:trHeight w:hRule="atLeast" w:val="518"/>
        </w:trPr>
        <w:tc>
          <w:tcPr>
            <w:tcW w:type="dxa" w:w="3998"/>
            <w:tcBorders>
              <w:top w:color="000000" w:sz="3" w:val="single"/>
              <w:left w:color="000000" w:sz="3" w:val="single"/>
              <w:bottom w:color="000000" w:sz="3" w:val="single"/>
              <w:right w:color="000000" w:sz="3" w:val="single"/>
            </w:tcBorders>
            <w:tcMar>
              <w:top w:type="dxa" w:w="6"/>
              <w:left w:type="dxa" w:w="112"/>
              <w:right w:type="dxa" w:w="70"/>
            </w:tcMar>
          </w:tcPr>
          <w:p w14:paraId="FA040000">
            <w:pPr>
              <w:spacing w:after="0" w:line="264" w:lineRule="auto"/>
              <w:ind w:firstLine="0" w:left="0"/>
              <w:jc w:val="center"/>
            </w:pPr>
            <w:r>
              <w:rPr>
                <w:sz w:val="22"/>
              </w:rPr>
              <w:t xml:space="preserve">Часть, формируемая участниками образовательных отношений </w:t>
            </w:r>
          </w:p>
        </w:tc>
        <w:tc>
          <w:tcPr>
            <w:tcW w:type="dxa" w:w="1981"/>
            <w:tcBorders>
              <w:top w:color="000000" w:sz="3" w:val="single"/>
              <w:left w:color="000000" w:sz="3" w:val="single"/>
              <w:bottom w:color="000000" w:sz="3" w:val="single"/>
              <w:right w:color="000000" w:sz="3" w:val="single"/>
            </w:tcBorders>
            <w:tcMar>
              <w:top w:type="dxa" w:w="6"/>
              <w:left w:type="dxa" w:w="112"/>
              <w:right w:type="dxa" w:w="70"/>
            </w:tcMar>
          </w:tcPr>
          <w:p w14:paraId="FB040000">
            <w:pPr>
              <w:spacing w:after="0" w:line="264" w:lineRule="auto"/>
              <w:ind w:firstLine="0" w:left="0"/>
              <w:jc w:val="center"/>
            </w:pPr>
            <w:r>
              <w:rPr>
                <w:sz w:val="22"/>
              </w:rPr>
              <w:t xml:space="preserve">Математика  и конструирование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FC040000">
            <w:pPr>
              <w:spacing w:after="0" w:line="264" w:lineRule="auto"/>
              <w:ind w:firstLine="0" w:left="6"/>
              <w:jc w:val="center"/>
            </w:pPr>
            <w:r>
              <w:rPr>
                <w:sz w:val="22"/>
              </w:rPr>
              <w:t xml:space="preserve">33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FD040000">
            <w:pPr>
              <w:spacing w:after="0" w:line="264" w:lineRule="auto"/>
              <w:ind w:firstLine="0" w:left="6"/>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FE040000">
            <w:pPr>
              <w:spacing w:after="0" w:line="264" w:lineRule="auto"/>
              <w:ind w:firstLine="0" w:left="5"/>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FF040000">
            <w:pPr>
              <w:spacing w:after="0" w:line="264" w:lineRule="auto"/>
              <w:ind w:firstLine="0" w:left="0" w:right="3"/>
              <w:jc w:val="center"/>
            </w:pPr>
            <w:r>
              <w:rPr>
                <w:sz w:val="22"/>
              </w:rPr>
              <w:t xml:space="preserve">-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00050000">
            <w:pPr>
              <w:spacing w:after="0" w:line="264" w:lineRule="auto"/>
              <w:ind w:firstLine="0" w:left="12"/>
              <w:jc w:val="center"/>
            </w:pPr>
            <w:r>
              <w:rPr>
                <w:sz w:val="22"/>
              </w:rPr>
              <w:t xml:space="preserve">101 </w:t>
            </w:r>
          </w:p>
        </w:tc>
      </w:tr>
      <w:tr>
        <w:trPr>
          <w:trHeight w:hRule="atLeast" w:val="266"/>
        </w:trPr>
        <w:tc>
          <w:tcPr>
            <w:tcW w:type="dxa" w:w="5979"/>
            <w:gridSpan w:val="2"/>
            <w:tcBorders>
              <w:top w:color="000000" w:sz="3" w:val="single"/>
              <w:left w:color="000000" w:sz="3" w:val="single"/>
              <w:bottom w:color="000000" w:sz="3" w:val="single"/>
              <w:right w:color="000000" w:sz="3" w:val="single"/>
            </w:tcBorders>
            <w:tcMar>
              <w:top w:type="dxa" w:w="6"/>
              <w:left w:type="dxa" w:w="112"/>
              <w:right w:type="dxa" w:w="70"/>
            </w:tcMar>
          </w:tcPr>
          <w:p w14:paraId="01050000">
            <w:pPr>
              <w:spacing w:after="0" w:line="264" w:lineRule="auto"/>
              <w:ind w:firstLine="0" w:left="0" w:right="2"/>
              <w:jc w:val="center"/>
            </w:pPr>
            <w:r>
              <w:rPr>
                <w:b w:val="1"/>
                <w:sz w:val="22"/>
              </w:rPr>
              <w:t xml:space="preserve">Итого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02050000">
            <w:pPr>
              <w:spacing w:after="0" w:line="264" w:lineRule="auto"/>
              <w:ind w:firstLine="0" w:left="0" w:right="2"/>
              <w:jc w:val="center"/>
            </w:pPr>
            <w:r>
              <w:rPr>
                <w:b w:val="1"/>
                <w:sz w:val="22"/>
              </w:rPr>
              <w:t xml:space="preserve">693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03050000">
            <w:pPr>
              <w:spacing w:after="0" w:line="264" w:lineRule="auto"/>
              <w:ind w:firstLine="0" w:left="50"/>
              <w:jc w:val="left"/>
            </w:pPr>
            <w:r>
              <w:rPr>
                <w:b w:val="1"/>
                <w:sz w:val="22"/>
              </w:rPr>
              <w:t xml:space="preserve">782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04050000">
            <w:pPr>
              <w:spacing w:after="0" w:line="264" w:lineRule="auto"/>
              <w:ind w:firstLine="0" w:left="50"/>
              <w:jc w:val="left"/>
            </w:pPr>
            <w:r>
              <w:rPr>
                <w:b w:val="1"/>
                <w:sz w:val="22"/>
              </w:rPr>
              <w:t xml:space="preserve">782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05050000">
            <w:pPr>
              <w:spacing w:after="0" w:line="264" w:lineRule="auto"/>
              <w:ind w:firstLine="0" w:left="50"/>
              <w:jc w:val="left"/>
            </w:pPr>
            <w:r>
              <w:rPr>
                <w:b w:val="1"/>
                <w:sz w:val="22"/>
              </w:rPr>
              <w:t xml:space="preserve">782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06050000">
            <w:pPr>
              <w:spacing w:after="0" w:line="264" w:lineRule="auto"/>
              <w:ind w:firstLine="0" w:left="5"/>
              <w:jc w:val="center"/>
            </w:pPr>
            <w:r>
              <w:rPr>
                <w:b w:val="1"/>
                <w:sz w:val="22"/>
              </w:rPr>
              <w:t xml:space="preserve">3039 </w:t>
            </w:r>
          </w:p>
        </w:tc>
      </w:tr>
      <w:tr>
        <w:trPr>
          <w:trHeight w:hRule="atLeast" w:val="260"/>
        </w:trPr>
        <w:tc>
          <w:tcPr>
            <w:tcW w:type="dxa" w:w="6735"/>
            <w:gridSpan w:val="3"/>
            <w:tcBorders>
              <w:top w:color="000000" w:sz="3" w:val="single"/>
              <w:left w:color="000000" w:sz="3" w:val="single"/>
              <w:bottom w:color="000000" w:sz="3" w:val="single"/>
              <w:right w:sz="4" w:val="nil"/>
            </w:tcBorders>
            <w:tcMar>
              <w:top w:type="dxa" w:w="6"/>
              <w:left w:type="dxa" w:w="112"/>
              <w:right w:type="dxa" w:w="70"/>
            </w:tcMar>
          </w:tcPr>
          <w:p w14:paraId="07050000">
            <w:pPr>
              <w:spacing w:after="0" w:line="264" w:lineRule="auto"/>
              <w:ind w:firstLine="0" w:left="0" w:right="101"/>
              <w:jc w:val="right"/>
            </w:pPr>
            <w:r>
              <w:rPr>
                <w:sz w:val="22"/>
              </w:rPr>
              <w:t>Коррекционно-развивающая область</w:t>
            </w:r>
            <w:r>
              <w:rPr>
                <w:b w:val="1"/>
                <w:sz w:val="22"/>
              </w:rPr>
              <w:t xml:space="preserve"> </w:t>
            </w:r>
          </w:p>
        </w:tc>
        <w:tc>
          <w:tcPr>
            <w:tcW w:type="dxa" w:w="656"/>
            <w:tcBorders>
              <w:top w:color="000000" w:sz="3" w:val="single"/>
              <w:left w:sz="4" w:val="nil"/>
              <w:bottom w:color="000000" w:sz="3" w:val="single"/>
              <w:right w:sz="4" w:val="nil"/>
            </w:tcBorders>
            <w:tcMar>
              <w:top w:type="dxa" w:w="6"/>
              <w:left w:type="dxa" w:w="112"/>
              <w:right w:type="dxa" w:w="70"/>
            </w:tcMar>
          </w:tcPr>
          <w:p w14:paraId="08050000">
            <w:pPr>
              <w:spacing w:after="160" w:line="264" w:lineRule="auto"/>
              <w:ind w:firstLine="0" w:left="0"/>
              <w:jc w:val="left"/>
            </w:pPr>
          </w:p>
        </w:tc>
        <w:tc>
          <w:tcPr>
            <w:tcW w:type="dxa" w:w="656"/>
            <w:tcBorders>
              <w:top w:color="000000" w:sz="3" w:val="single"/>
              <w:left w:sz="4" w:val="nil"/>
              <w:bottom w:color="000000" w:sz="3" w:val="single"/>
              <w:right w:sz="4" w:val="nil"/>
            </w:tcBorders>
            <w:tcMar>
              <w:top w:type="dxa" w:w="6"/>
              <w:left w:type="dxa" w:w="112"/>
              <w:right w:type="dxa" w:w="70"/>
            </w:tcMar>
          </w:tcPr>
          <w:p w14:paraId="09050000">
            <w:pPr>
              <w:spacing w:after="160" w:line="264" w:lineRule="auto"/>
              <w:ind w:firstLine="0" w:left="0"/>
              <w:jc w:val="left"/>
            </w:pPr>
          </w:p>
        </w:tc>
        <w:tc>
          <w:tcPr>
            <w:tcW w:type="dxa" w:w="656"/>
            <w:tcBorders>
              <w:top w:color="000000" w:sz="3" w:val="single"/>
              <w:left w:sz="4" w:val="nil"/>
              <w:bottom w:color="000000" w:sz="3" w:val="single"/>
              <w:right w:sz="4" w:val="nil"/>
            </w:tcBorders>
            <w:tcMar>
              <w:top w:type="dxa" w:w="6"/>
              <w:left w:type="dxa" w:w="112"/>
              <w:right w:type="dxa" w:w="70"/>
            </w:tcMar>
          </w:tcPr>
          <w:p w14:paraId="0A050000">
            <w:pPr>
              <w:spacing w:after="160" w:line="264" w:lineRule="auto"/>
              <w:ind w:firstLine="0" w:left="0"/>
              <w:jc w:val="left"/>
            </w:pPr>
          </w:p>
        </w:tc>
        <w:tc>
          <w:tcPr>
            <w:tcW w:type="dxa" w:w="872"/>
            <w:tcBorders>
              <w:top w:color="000000" w:sz="3" w:val="single"/>
              <w:left w:sz="4" w:val="nil"/>
              <w:bottom w:color="000000" w:sz="3" w:val="single"/>
              <w:right w:color="000000" w:sz="3" w:val="single"/>
            </w:tcBorders>
            <w:tcMar>
              <w:top w:type="dxa" w:w="6"/>
              <w:left w:type="dxa" w:w="112"/>
              <w:right w:type="dxa" w:w="70"/>
            </w:tcMar>
          </w:tcPr>
          <w:p w14:paraId="0B050000">
            <w:pPr>
              <w:spacing w:after="160" w:line="264" w:lineRule="auto"/>
              <w:ind w:firstLine="0" w:left="0"/>
              <w:jc w:val="left"/>
            </w:pPr>
          </w:p>
        </w:tc>
      </w:tr>
      <w:tr>
        <w:trPr>
          <w:trHeight w:hRule="atLeast" w:val="266"/>
        </w:trPr>
        <w:tc>
          <w:tcPr>
            <w:tcW w:type="dxa" w:w="5979"/>
            <w:gridSpan w:val="2"/>
            <w:tcBorders>
              <w:top w:color="000000" w:sz="3" w:val="single"/>
              <w:left w:color="000000" w:sz="3" w:val="single"/>
              <w:bottom w:color="000000" w:sz="3" w:val="single"/>
              <w:right w:color="000000" w:sz="3" w:val="single"/>
            </w:tcBorders>
            <w:tcMar>
              <w:top w:type="dxa" w:w="6"/>
              <w:left w:type="dxa" w:w="112"/>
              <w:right w:type="dxa" w:w="70"/>
            </w:tcMar>
          </w:tcPr>
          <w:p w14:paraId="0C050000">
            <w:pPr>
              <w:spacing w:after="0" w:line="264" w:lineRule="auto"/>
              <w:ind w:firstLine="0" w:left="0"/>
              <w:jc w:val="left"/>
            </w:pPr>
            <w:r>
              <w:rPr>
                <w:sz w:val="22"/>
              </w:rPr>
              <w:t xml:space="preserve">- психокоррекционные  занятия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0D050000">
            <w:pPr>
              <w:spacing w:after="0" w:line="264" w:lineRule="auto"/>
              <w:ind w:firstLine="0" w:left="6"/>
              <w:jc w:val="center"/>
            </w:pPr>
            <w:r>
              <w:rPr>
                <w:sz w:val="22"/>
              </w:rPr>
              <w:t xml:space="preserve">66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0E050000">
            <w:pPr>
              <w:spacing w:after="0" w:line="264" w:lineRule="auto"/>
              <w:ind w:firstLine="0" w:left="6"/>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0F050000">
            <w:pPr>
              <w:spacing w:after="0" w:line="264" w:lineRule="auto"/>
              <w:ind w:firstLine="0" w:left="5"/>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10050000">
            <w:pPr>
              <w:spacing w:after="0" w:line="264" w:lineRule="auto"/>
              <w:ind w:firstLine="0" w:left="5"/>
              <w:jc w:val="center"/>
            </w:pPr>
            <w:r>
              <w:rPr>
                <w:sz w:val="22"/>
              </w:rPr>
              <w:t xml:space="preserve">68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11050000">
            <w:pPr>
              <w:spacing w:after="0" w:line="264" w:lineRule="auto"/>
              <w:ind w:firstLine="0" w:left="12"/>
              <w:jc w:val="center"/>
            </w:pPr>
            <w:r>
              <w:rPr>
                <w:sz w:val="22"/>
              </w:rPr>
              <w:t xml:space="preserve">270 </w:t>
            </w:r>
          </w:p>
        </w:tc>
      </w:tr>
      <w:tr>
        <w:trPr>
          <w:trHeight w:hRule="atLeast" w:val="259"/>
        </w:trPr>
        <w:tc>
          <w:tcPr>
            <w:tcW w:type="dxa" w:w="5979"/>
            <w:gridSpan w:val="2"/>
            <w:tcBorders>
              <w:top w:color="000000" w:sz="3" w:val="single"/>
              <w:left w:color="000000" w:sz="3" w:val="single"/>
              <w:bottom w:color="000000" w:sz="3" w:val="single"/>
              <w:right w:color="000000" w:sz="3" w:val="single"/>
            </w:tcBorders>
            <w:tcMar>
              <w:top w:type="dxa" w:w="6"/>
              <w:left w:type="dxa" w:w="112"/>
              <w:right w:type="dxa" w:w="70"/>
            </w:tcMar>
          </w:tcPr>
          <w:p w14:paraId="12050000">
            <w:pPr>
              <w:spacing w:after="0" w:line="264" w:lineRule="auto"/>
              <w:ind w:firstLine="0" w:left="0"/>
              <w:jc w:val="left"/>
            </w:pPr>
            <w:r>
              <w:rPr>
                <w:sz w:val="22"/>
              </w:rPr>
              <w:t xml:space="preserve">- логопедические занятия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13050000">
            <w:pPr>
              <w:spacing w:after="0" w:line="264" w:lineRule="auto"/>
              <w:ind w:firstLine="0" w:left="6"/>
              <w:jc w:val="center"/>
            </w:pPr>
            <w:r>
              <w:rPr>
                <w:sz w:val="22"/>
              </w:rPr>
              <w:t xml:space="preserve">66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14050000">
            <w:pPr>
              <w:spacing w:after="0" w:line="264" w:lineRule="auto"/>
              <w:ind w:firstLine="0" w:left="6"/>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15050000">
            <w:pPr>
              <w:spacing w:after="0" w:line="264" w:lineRule="auto"/>
              <w:ind w:firstLine="0" w:left="5"/>
              <w:jc w:val="center"/>
            </w:pPr>
            <w:r>
              <w:rPr>
                <w:sz w:val="22"/>
              </w:rPr>
              <w:t xml:space="preserve">68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16050000">
            <w:pPr>
              <w:spacing w:after="0" w:line="264" w:lineRule="auto"/>
              <w:ind w:firstLine="0" w:left="5"/>
              <w:jc w:val="center"/>
            </w:pPr>
            <w:r>
              <w:rPr>
                <w:sz w:val="22"/>
              </w:rPr>
              <w:t xml:space="preserve">68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17050000">
            <w:pPr>
              <w:spacing w:after="0" w:line="264" w:lineRule="auto"/>
              <w:ind w:firstLine="0" w:left="12"/>
              <w:jc w:val="center"/>
            </w:pPr>
            <w:r>
              <w:rPr>
                <w:sz w:val="22"/>
              </w:rPr>
              <w:t xml:space="preserve">270 </w:t>
            </w:r>
          </w:p>
        </w:tc>
      </w:tr>
      <w:tr>
        <w:trPr>
          <w:trHeight w:hRule="atLeast" w:val="266"/>
        </w:trPr>
        <w:tc>
          <w:tcPr>
            <w:tcW w:type="dxa" w:w="5979"/>
            <w:gridSpan w:val="2"/>
            <w:tcBorders>
              <w:top w:color="000000" w:sz="3" w:val="single"/>
              <w:left w:color="000000" w:sz="3" w:val="single"/>
              <w:bottom w:color="000000" w:sz="3" w:val="single"/>
              <w:right w:color="000000" w:sz="3" w:val="single"/>
            </w:tcBorders>
            <w:tcMar>
              <w:top w:type="dxa" w:w="6"/>
              <w:left w:type="dxa" w:w="112"/>
              <w:right w:type="dxa" w:w="70"/>
            </w:tcMar>
          </w:tcPr>
          <w:p w14:paraId="18050000">
            <w:pPr>
              <w:spacing w:after="0" w:line="264" w:lineRule="auto"/>
              <w:ind w:firstLine="0" w:left="0"/>
              <w:jc w:val="left"/>
            </w:pPr>
            <w:r>
              <w:rPr>
                <w:sz w:val="22"/>
              </w:rPr>
              <w:t xml:space="preserve">- ритмика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19050000">
            <w:pPr>
              <w:spacing w:after="0" w:line="264" w:lineRule="auto"/>
              <w:ind w:firstLine="0" w:left="6"/>
              <w:jc w:val="center"/>
            </w:pPr>
            <w:r>
              <w:rPr>
                <w:sz w:val="22"/>
              </w:rPr>
              <w:t xml:space="preserve">33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1A050000">
            <w:pPr>
              <w:spacing w:after="0" w:line="264" w:lineRule="auto"/>
              <w:ind w:firstLine="0" w:left="6"/>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1B050000">
            <w:pPr>
              <w:spacing w:after="0" w:line="264" w:lineRule="auto"/>
              <w:ind w:firstLine="0" w:left="5"/>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1C050000">
            <w:pPr>
              <w:spacing w:after="0" w:line="264" w:lineRule="auto"/>
              <w:ind w:firstLine="0" w:left="5"/>
              <w:jc w:val="center"/>
            </w:pPr>
            <w:r>
              <w:rPr>
                <w:sz w:val="22"/>
              </w:rPr>
              <w:t xml:space="preserve">34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1D050000">
            <w:pPr>
              <w:spacing w:after="0" w:line="264" w:lineRule="auto"/>
              <w:ind w:firstLine="0" w:left="12"/>
              <w:jc w:val="center"/>
            </w:pPr>
            <w:r>
              <w:rPr>
                <w:sz w:val="22"/>
              </w:rPr>
              <w:t xml:space="preserve">135 </w:t>
            </w:r>
          </w:p>
        </w:tc>
      </w:tr>
      <w:tr>
        <w:trPr>
          <w:trHeight w:hRule="atLeast" w:val="260"/>
        </w:trPr>
        <w:tc>
          <w:tcPr>
            <w:tcW w:type="dxa" w:w="5979"/>
            <w:gridSpan w:val="2"/>
            <w:tcBorders>
              <w:top w:color="000000" w:sz="3" w:val="single"/>
              <w:left w:color="000000" w:sz="3" w:val="single"/>
              <w:bottom w:color="000000" w:sz="3" w:val="single"/>
              <w:right w:color="000000" w:sz="3" w:val="single"/>
            </w:tcBorders>
            <w:tcMar>
              <w:top w:type="dxa" w:w="6"/>
              <w:left w:type="dxa" w:w="112"/>
              <w:right w:type="dxa" w:w="70"/>
            </w:tcMar>
          </w:tcPr>
          <w:p w14:paraId="1E050000">
            <w:pPr>
              <w:spacing w:after="0" w:line="264" w:lineRule="auto"/>
              <w:ind w:firstLine="0" w:left="0"/>
              <w:jc w:val="left"/>
            </w:pPr>
            <w:r>
              <w:rPr>
                <w:sz w:val="22"/>
              </w:rPr>
              <w:t xml:space="preserve">- занятия с дефектологом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1F050000">
            <w:pPr>
              <w:spacing w:after="0" w:line="264" w:lineRule="auto"/>
              <w:ind w:firstLine="0" w:left="6"/>
              <w:jc w:val="center"/>
            </w:pPr>
            <w:r>
              <w:rPr>
                <w:sz w:val="22"/>
              </w:rPr>
              <w:t xml:space="preserve">33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20050000">
            <w:pPr>
              <w:spacing w:after="0" w:line="264" w:lineRule="auto"/>
              <w:ind w:firstLine="0" w:left="6"/>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21050000">
            <w:pPr>
              <w:spacing w:after="0" w:line="264" w:lineRule="auto"/>
              <w:ind w:firstLine="0" w:left="5"/>
              <w:jc w:val="center"/>
            </w:pPr>
            <w:r>
              <w:rPr>
                <w:sz w:val="22"/>
              </w:rPr>
              <w:t xml:space="preserve">34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22050000">
            <w:pPr>
              <w:spacing w:after="0" w:line="264" w:lineRule="auto"/>
              <w:ind w:firstLine="0" w:left="5"/>
              <w:jc w:val="center"/>
            </w:pPr>
            <w:r>
              <w:rPr>
                <w:sz w:val="22"/>
              </w:rPr>
              <w:t xml:space="preserve">34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23050000">
            <w:pPr>
              <w:spacing w:after="0" w:line="264" w:lineRule="auto"/>
              <w:ind w:firstLine="0" w:left="12"/>
              <w:jc w:val="center"/>
            </w:pPr>
            <w:r>
              <w:rPr>
                <w:sz w:val="22"/>
              </w:rPr>
              <w:t xml:space="preserve">135 </w:t>
            </w:r>
          </w:p>
        </w:tc>
      </w:tr>
      <w:tr>
        <w:trPr>
          <w:trHeight w:hRule="atLeast" w:val="266"/>
        </w:trPr>
        <w:tc>
          <w:tcPr>
            <w:tcW w:type="dxa" w:w="5979"/>
            <w:gridSpan w:val="2"/>
            <w:tcBorders>
              <w:top w:color="000000" w:sz="3" w:val="single"/>
              <w:left w:color="000000" w:sz="3" w:val="single"/>
              <w:bottom w:color="000000" w:sz="3" w:val="single"/>
              <w:right w:color="000000" w:sz="3" w:val="single"/>
            </w:tcBorders>
            <w:tcMar>
              <w:top w:type="dxa" w:w="6"/>
              <w:left w:type="dxa" w:w="112"/>
              <w:right w:type="dxa" w:w="70"/>
            </w:tcMar>
          </w:tcPr>
          <w:p w14:paraId="24050000">
            <w:pPr>
              <w:spacing w:after="0" w:line="264" w:lineRule="auto"/>
              <w:ind w:firstLine="0" w:left="0"/>
              <w:jc w:val="left"/>
            </w:pPr>
            <w:r>
              <w:rPr>
                <w:sz w:val="22"/>
              </w:rPr>
              <w:t xml:space="preserve">Итого </w:t>
            </w:r>
          </w:p>
        </w:tc>
        <w:tc>
          <w:tcPr>
            <w:tcW w:type="dxa" w:w="756"/>
            <w:tcBorders>
              <w:top w:color="000000" w:sz="3" w:val="single"/>
              <w:left w:color="000000" w:sz="3" w:val="single"/>
              <w:bottom w:color="000000" w:sz="3" w:val="single"/>
              <w:right w:color="000000" w:sz="3" w:val="single"/>
            </w:tcBorders>
            <w:tcMar>
              <w:top w:type="dxa" w:w="6"/>
              <w:left w:type="dxa" w:w="112"/>
              <w:right w:type="dxa" w:w="70"/>
            </w:tcMar>
          </w:tcPr>
          <w:p w14:paraId="25050000">
            <w:pPr>
              <w:spacing w:after="0" w:line="264" w:lineRule="auto"/>
              <w:ind w:firstLine="0" w:left="0" w:right="2"/>
              <w:jc w:val="center"/>
            </w:pPr>
            <w:r>
              <w:rPr>
                <w:sz w:val="22"/>
              </w:rPr>
              <w:t xml:space="preserve">198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26050000">
            <w:pPr>
              <w:spacing w:after="0" w:line="264" w:lineRule="auto"/>
              <w:ind w:firstLine="0" w:left="50"/>
              <w:jc w:val="left"/>
            </w:pPr>
            <w:r>
              <w:rPr>
                <w:sz w:val="22"/>
              </w:rPr>
              <w:t xml:space="preserve">204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27050000">
            <w:pPr>
              <w:spacing w:after="0" w:line="264" w:lineRule="auto"/>
              <w:ind w:firstLine="0" w:left="50"/>
              <w:jc w:val="left"/>
            </w:pPr>
            <w:r>
              <w:rPr>
                <w:sz w:val="22"/>
              </w:rPr>
              <w:t xml:space="preserve">204 </w:t>
            </w:r>
          </w:p>
        </w:tc>
        <w:tc>
          <w:tcPr>
            <w:tcW w:type="dxa" w:w="656"/>
            <w:tcBorders>
              <w:top w:color="000000" w:sz="3" w:val="single"/>
              <w:left w:color="000000" w:sz="3" w:val="single"/>
              <w:bottom w:color="000000" w:sz="3" w:val="single"/>
              <w:right w:color="000000" w:sz="3" w:val="single"/>
            </w:tcBorders>
            <w:tcMar>
              <w:top w:type="dxa" w:w="6"/>
              <w:left w:type="dxa" w:w="112"/>
              <w:right w:type="dxa" w:w="70"/>
            </w:tcMar>
          </w:tcPr>
          <w:p w14:paraId="28050000">
            <w:pPr>
              <w:spacing w:after="0" w:line="264" w:lineRule="auto"/>
              <w:ind w:firstLine="0" w:left="50"/>
              <w:jc w:val="left"/>
            </w:pPr>
            <w:r>
              <w:rPr>
                <w:sz w:val="22"/>
              </w:rPr>
              <w:t xml:space="preserve">204 </w:t>
            </w:r>
          </w:p>
        </w:tc>
        <w:tc>
          <w:tcPr>
            <w:tcW w:type="dxa" w:w="872"/>
            <w:tcBorders>
              <w:top w:color="000000" w:sz="3" w:val="single"/>
              <w:left w:color="000000" w:sz="3" w:val="single"/>
              <w:bottom w:color="000000" w:sz="3" w:val="single"/>
              <w:right w:color="000000" w:sz="3" w:val="single"/>
            </w:tcBorders>
            <w:tcMar>
              <w:top w:type="dxa" w:w="6"/>
              <w:left w:type="dxa" w:w="112"/>
              <w:right w:type="dxa" w:w="70"/>
            </w:tcMar>
          </w:tcPr>
          <w:p w14:paraId="29050000">
            <w:pPr>
              <w:spacing w:after="0" w:line="264" w:lineRule="auto"/>
              <w:ind w:firstLine="0" w:left="12"/>
              <w:jc w:val="center"/>
            </w:pPr>
            <w:r>
              <w:rPr>
                <w:sz w:val="22"/>
              </w:rPr>
              <w:t xml:space="preserve">810 </w:t>
            </w:r>
          </w:p>
        </w:tc>
      </w:tr>
    </w:tbl>
    <w:p w14:paraId="2A050000">
      <w:pPr>
        <w:spacing w:after="16" w:line="264" w:lineRule="auto"/>
        <w:ind w:firstLine="0" w:left="814"/>
        <w:jc w:val="left"/>
      </w:pPr>
      <w:r>
        <w:rPr>
          <w:b w:val="1"/>
        </w:rPr>
        <w:t xml:space="preserve"> </w:t>
      </w:r>
    </w:p>
    <w:p w14:paraId="2B050000">
      <w:pPr>
        <w:ind w:firstLine="281" w:left="821" w:right="383"/>
      </w:pPr>
      <w:r>
        <w:t xml:space="preserve">В 1 -4 классах осуществляется начальный этап обучения, на котором общеобразовательная     подготовка     сочетается     с     коррекционной     и пропедевтической работой. </w:t>
      </w:r>
    </w:p>
    <w:p w14:paraId="2C050000">
      <w:pPr>
        <w:ind w:firstLine="281" w:left="821" w:right="383"/>
      </w:pPr>
      <w:r>
        <w:t xml:space="preserve">Обучение      общеобразовательным     учебными      предметам      имеетпрактическую направленность,   принцип   коррекции   является  ведущим,учитывается воспитывающая роль обучения, необходимость формированиячерт характера и всей личности в целом. </w:t>
      </w:r>
    </w:p>
    <w:p w14:paraId="2D050000">
      <w:pPr>
        <w:ind w:firstLine="281" w:left="821" w:right="383"/>
      </w:pPr>
      <w:r>
        <w:t xml:space="preserve"> «Русский язык» как учебный предмет является ведущим, так как от его усвоения во многом зависит успешность всего школьного обучения. Задачи обучения учебному предмету «Русский язык» и «Литературное чтение»  научить   школьников   правильно   и   осмысленно   читать доступный   ихпониманию текст, выработать элементарные навыки грамотного письма, что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 </w:t>
      </w:r>
    </w:p>
    <w:p w14:paraId="2E050000">
      <w:pPr>
        <w:ind w:firstLine="281" w:left="821" w:right="383"/>
      </w:pPr>
      <w:r>
        <w:t xml:space="preserve">Учебный    предмет    «Математика»    в    образовании    детей    с    ОВЗ представлена     элементарной     математикой     и     в     ее     структуре геометрическими      понятиями.      «Математика»      имеет      выраженную практическую  направленность  с  целью  обеспечения  жизненно  важныхумений обучающихся по ведению домашнего хозяйства, их деятельности вдоступных профилях по труду.   </w:t>
      </w:r>
    </w:p>
    <w:p w14:paraId="2F050000">
      <w:pPr>
        <w:ind w:right="383"/>
      </w:pPr>
      <w:r>
        <w:t xml:space="preserve">Учебный предмет «Окружающий мир» реализуется  с   1   по 4 класс. </w:t>
      </w:r>
    </w:p>
    <w:p w14:paraId="30050000">
      <w:pPr>
        <w:ind w:firstLine="281" w:left="821" w:right="383"/>
      </w:pPr>
      <w:r>
        <w:t xml:space="preserve">Естественнонаучное образование обучающихся с нарушением интеллектаи строится на основе психологических особенностей восприятия и анализаокружающего   мира.   Естествоведческие  знания помогают   осмыслениюединства свойств живой и неживой природы, формируют у обучающихсяпрактические навыки взаимодействия с объектами природы, ее явлениями. Раздел «Человек» позволяет изучить не только строение, функции органов человека, но прежде всего - вопросы профилактики различных заболеваний.    </w:t>
      </w:r>
    </w:p>
    <w:p w14:paraId="31050000">
      <w:pPr>
        <w:ind w:firstLine="281" w:left="821" w:right="383"/>
      </w:pPr>
      <w:r>
        <w:t xml:space="preserve">Обучение   по   учебным   предметам   «Изобразительное   искусство»   и  «Музыка» предполагает овладение школьниками элементарными основами этих видов деятельности: </w:t>
      </w:r>
      <w:r>
        <w:t xml:space="preserve">навыками рисования, слушания музыки и пения. В процессе занятий по этим предметам осуществляется всестороннее развитие, обучение и воспитание детей - сенсорное, умственное, эстетическое, нравственное, трудовое. Коррекционная направленность уроков - обязательное условие учебного процесса. </w:t>
      </w:r>
    </w:p>
    <w:p w14:paraId="32050000">
      <w:pPr>
        <w:ind w:firstLine="281" w:left="821" w:right="383"/>
      </w:pPr>
      <w:r>
        <w:t xml:space="preserve">Учебный предмет «Физическая культура» направлен на коррекцию психофизического развития учащихся, выполняет общеобразовательную функцию, включает элементы спортивной подготовки. </w:t>
      </w:r>
    </w:p>
    <w:p w14:paraId="33050000">
      <w:pPr>
        <w:ind w:firstLine="281" w:left="821" w:right="383"/>
      </w:pPr>
      <w:r>
        <w:t xml:space="preserve">Учебный предмет «Технология» дает возможность учащимся овладеть элементарными приемами труда, формирует у них общетрудовые умения и навыки, самостоятельность, положительную мотивацию в трудовой деятельности.  </w:t>
      </w:r>
    </w:p>
    <w:p w14:paraId="34050000">
      <w:pPr>
        <w:ind w:firstLine="281" w:left="821" w:right="383"/>
      </w:pPr>
      <w:r>
        <w:t xml:space="preserve">Коррекционная работа внесена в учебный план и предполагает   индивидуальные  и групповые коррекционные занятия  в строгом соответствии   учебному   плану.   Коррекционные   курсы   отражают особенности   обучения   в   школе      и   направлены   на   коррекцию отклонений в развитии, формировании навыков адаптации ребенка в    современных    жизненных    условиях,    подготовку    к    усвоению содержания образования на каждой ступени образования. </w:t>
      </w:r>
    </w:p>
    <w:p w14:paraId="35050000">
      <w:pPr>
        <w:spacing w:after="5"/>
        <w:ind w:firstLine="281" w:left="806"/>
      </w:pPr>
      <w:r>
        <w:rPr>
          <w:b w:val="1"/>
        </w:rPr>
        <w:t>Основные    направления     коррекционно-развивающей     работы     в начальной школе:</w:t>
      </w:r>
      <w:r>
        <w:t xml:space="preserve"> </w:t>
      </w:r>
    </w:p>
    <w:p w14:paraId="36050000">
      <w:pPr>
        <w:numPr>
          <w:ilvl w:val="0"/>
          <w:numId w:val="43"/>
        </w:numPr>
        <w:ind w:firstLine="281" w:right="383"/>
      </w:pPr>
      <w:r>
        <w:t xml:space="preserve">выбор оптимальных для развития ребенка с задержкой психического развития коррекционных программ/методик, методов и приемов обучения в соответствии с его особыми образовательными потребностями; </w:t>
      </w:r>
    </w:p>
    <w:p w14:paraId="37050000">
      <w:pPr>
        <w:numPr>
          <w:ilvl w:val="0"/>
          <w:numId w:val="43"/>
        </w:numPr>
        <w:ind w:firstLine="281" w:right="383"/>
      </w:pPr>
      <w:r>
        <w:t xml:space="preserve">организация и проведение индивидуальных и групповых коррекционных занятий, необходимых для преодоления нарушений развития и трудностей в обучении; </w:t>
      </w:r>
    </w:p>
    <w:p w14:paraId="38050000">
      <w:pPr>
        <w:numPr>
          <w:ilvl w:val="0"/>
          <w:numId w:val="43"/>
        </w:numPr>
        <w:ind w:firstLine="281" w:right="383"/>
      </w:pPr>
      <w:r>
        <w:t xml:space="preserve">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 коррекция  и развитие        высших психических       функций; развитие     эмоционально-волевой     и     личностной     сфер     ребенка     и психокоррекцию его поведения; </w:t>
      </w:r>
    </w:p>
    <w:p w14:paraId="39050000">
      <w:pPr>
        <w:numPr>
          <w:ilvl w:val="0"/>
          <w:numId w:val="43"/>
        </w:numPr>
        <w:ind w:firstLine="281" w:right="383"/>
      </w:pPr>
      <w:r>
        <w:t xml:space="preserve">социальная защиту ребенка в случаях неблагоприятных условий жизни при психотравмирующих обстоятельствах. </w:t>
      </w:r>
    </w:p>
    <w:p w14:paraId="3A050000">
      <w:pPr>
        <w:ind w:firstLine="281" w:left="821" w:right="383"/>
      </w:pPr>
      <w:r>
        <w:t xml:space="preserve">Занятия ведутся по адаптированным рабочим учебным программам по предметам при организации инклюзивного обучения. </w:t>
      </w:r>
    </w:p>
    <w:p w14:paraId="3B050000">
      <w:pPr>
        <w:ind w:right="383"/>
      </w:pPr>
      <w:r>
        <w:t xml:space="preserve">В соответствии с Федеральным законом « Об Образовании в Российской Федерации» (ст. </w:t>
      </w:r>
    </w:p>
    <w:p w14:paraId="3C050000">
      <w:pPr>
        <w:ind w:left="831" w:right="383"/>
      </w:pPr>
      <w:r>
        <w:t xml:space="preserve">58.) обучающиеся подлежат текущему контролю и промежуточной аттестации по предметам, включенным в учебный план школы, класса, в котором они обучаются. Конкретизация сроков, предметов и формы проведенного промежуточной  аттестации  определяется решением педагогического совета и утверждается по окончании   учебного года. Промежуточная аттестация может быть проведена в форме  контрольной работы, защиты проекта, тесты, диктанты, проверка навыков техники чтения, сдача нормативов ФК, экзамен. </w:t>
      </w:r>
    </w:p>
    <w:p w14:paraId="3D050000">
      <w:pPr>
        <w:spacing w:after="41" w:line="264" w:lineRule="auto"/>
        <w:ind w:firstLine="0" w:left="1095"/>
        <w:jc w:val="left"/>
      </w:pPr>
      <w:r>
        <w:t xml:space="preserve"> </w:t>
      </w:r>
    </w:p>
    <w:p w14:paraId="3E050000">
      <w:pPr>
        <w:spacing w:after="5"/>
        <w:ind/>
      </w:pPr>
      <w:r>
        <w:rPr>
          <w:b w:val="1"/>
        </w:rPr>
        <w:t xml:space="preserve">Основные виды и формы  промежуточной аттестации в 1-4 классах: </w:t>
      </w:r>
    </w:p>
    <w:p w14:paraId="3F050000">
      <w:pPr>
        <w:spacing w:after="5"/>
        <w:ind/>
      </w:pPr>
      <w:r>
        <w:rPr>
          <w:b w:val="1"/>
        </w:rPr>
        <w:t xml:space="preserve">Виды контроля: </w:t>
      </w:r>
    </w:p>
    <w:p w14:paraId="40050000">
      <w:pPr>
        <w:numPr>
          <w:ilvl w:val="0"/>
          <w:numId w:val="44"/>
        </w:numPr>
        <w:ind w:firstLine="281" w:right="383"/>
      </w:pPr>
      <w:r>
        <w:t xml:space="preserve">Контроль динамики индивидуальных образовательных достижений (система накопительной оценки портфолио); </w:t>
      </w:r>
    </w:p>
    <w:p w14:paraId="41050000">
      <w:pPr>
        <w:numPr>
          <w:ilvl w:val="0"/>
          <w:numId w:val="44"/>
        </w:numPr>
        <w:ind w:firstLine="281" w:right="383"/>
      </w:pPr>
      <w:r>
        <w:t xml:space="preserve">Итоговый контроль- контрольные работы    и комплексная проверка образовательных результатов ( в том числе и метапредметных) в конце учебного года; Формы контроля: </w:t>
      </w:r>
    </w:p>
    <w:p w14:paraId="42050000">
      <w:pPr>
        <w:numPr>
          <w:ilvl w:val="0"/>
          <w:numId w:val="45"/>
        </w:numPr>
        <w:ind w:firstLine="281" w:right="383"/>
      </w:pPr>
      <w:r>
        <w:t xml:space="preserve">Диагностические работы по русскому языку и математике 1-4 класс (входной контроль, середина учебного года, конец учебного года); </w:t>
      </w:r>
    </w:p>
    <w:p w14:paraId="43050000">
      <w:pPr>
        <w:numPr>
          <w:ilvl w:val="0"/>
          <w:numId w:val="45"/>
        </w:numPr>
        <w:ind w:firstLine="281" w:right="383"/>
      </w:pPr>
      <w:r>
        <w:t xml:space="preserve">Комплексные итоговые  письменные контрольные работы 1-4 кл.; </w:t>
      </w:r>
    </w:p>
    <w:p w14:paraId="44050000">
      <w:pPr>
        <w:numPr>
          <w:ilvl w:val="0"/>
          <w:numId w:val="45"/>
        </w:numPr>
        <w:ind w:firstLine="281" w:right="383"/>
      </w:pPr>
      <w:r>
        <w:t xml:space="preserve">Индивидуальные накопительные портфолио обучающихся (производная форма); </w:t>
      </w:r>
    </w:p>
    <w:p w14:paraId="45050000">
      <w:pPr>
        <w:numPr>
          <w:ilvl w:val="0"/>
          <w:numId w:val="45"/>
        </w:numPr>
        <w:ind w:firstLine="281" w:right="383"/>
      </w:pPr>
      <w:r>
        <w:t xml:space="preserve">Содержанием промежуточной аттестации являются  стандартизированные  контрольные работы: по математике, и русскому языку. </w:t>
      </w:r>
    </w:p>
    <w:p w14:paraId="46050000">
      <w:pPr>
        <w:ind w:right="383"/>
      </w:pPr>
      <w:r>
        <w:t xml:space="preserve">Промежуточная аттестация обучающихся проводится в соответствие с действующим </w:t>
      </w:r>
    </w:p>
    <w:p w14:paraId="47050000">
      <w:pPr>
        <w:ind w:left="831" w:right="383"/>
      </w:pPr>
      <w:r>
        <w:t xml:space="preserve">Положением МОУ </w:t>
      </w:r>
      <w:r>
        <w:t xml:space="preserve">«Рамешковская СОШ» </w:t>
      </w:r>
      <w:r>
        <w:t xml:space="preserve">«О системе проведения промежуточной и итоговой аттестации учащихся».  </w:t>
      </w:r>
    </w:p>
    <w:p w14:paraId="48050000">
      <w:pPr>
        <w:ind w:firstLine="281" w:left="821" w:right="383"/>
      </w:pPr>
      <w:r>
        <w:t xml:space="preserve">Промежуточная аттестация проводится в письменной форме, в виде  тестов или контрольных работ. </w:t>
      </w:r>
    </w:p>
    <w:p w14:paraId="49050000">
      <w:pPr>
        <w:spacing w:after="63" w:line="264" w:lineRule="auto"/>
        <w:ind w:firstLine="0" w:left="495"/>
        <w:jc w:val="center"/>
      </w:pPr>
      <w:r>
        <w:rPr>
          <w:b w:val="1"/>
        </w:rPr>
        <w:t xml:space="preserve"> </w:t>
      </w:r>
    </w:p>
    <w:p w14:paraId="4A050000">
      <w:pPr>
        <w:pStyle w:val="Style_4"/>
        <w:ind w:left="1090"/>
      </w:pPr>
      <w:r>
        <w:t xml:space="preserve">2.4.2. Программы учебных предметов </w:t>
      </w:r>
    </w:p>
    <w:p w14:paraId="4B050000">
      <w:pPr>
        <w:spacing w:after="0" w:line="264" w:lineRule="auto"/>
        <w:ind w:firstLine="0" w:left="1095"/>
        <w:jc w:val="left"/>
      </w:pPr>
      <w:r>
        <w:rPr>
          <w:b w:val="1"/>
          <w:sz w:val="28"/>
        </w:rPr>
        <w:t xml:space="preserve"> </w:t>
      </w:r>
    </w:p>
    <w:p w14:paraId="4C050000">
      <w:pPr>
        <w:ind w:firstLine="281" w:left="821" w:right="383"/>
      </w:pPr>
      <w:r>
        <w:t xml:space="preserve">Программы отдельных учебных предметов, курсов должны обеспечивать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  </w:t>
      </w:r>
    </w:p>
    <w:p w14:paraId="4D050000">
      <w:pPr>
        <w:spacing w:after="26" w:line="264" w:lineRule="auto"/>
        <w:ind w:firstLine="0" w:left="1095"/>
        <w:jc w:val="left"/>
      </w:pPr>
      <w:r>
        <w:rPr>
          <w:b w:val="1"/>
        </w:rPr>
        <w:t xml:space="preserve"> </w:t>
      </w:r>
    </w:p>
    <w:p w14:paraId="4E050000">
      <w:pPr>
        <w:spacing w:after="5"/>
        <w:ind/>
      </w:pPr>
      <w:r>
        <w:rPr>
          <w:b w:val="1"/>
        </w:rPr>
        <w:t xml:space="preserve">Основное содержание учебных предметов </w:t>
      </w:r>
    </w:p>
    <w:p w14:paraId="4F050000">
      <w:pPr>
        <w:spacing w:after="5"/>
        <w:ind/>
      </w:pPr>
      <w:r>
        <w:rPr>
          <w:b w:val="1"/>
        </w:rPr>
        <w:t xml:space="preserve">1. Русский язык  </w:t>
      </w:r>
    </w:p>
    <w:p w14:paraId="50050000">
      <w:pPr>
        <w:pStyle w:val="Style_5"/>
        <w:ind w:left="1090" w:right="372"/>
      </w:pPr>
      <w:r>
        <w:t xml:space="preserve">Виды речевой деятельности  </w:t>
      </w:r>
    </w:p>
    <w:p w14:paraId="51050000">
      <w:pPr>
        <w:ind w:firstLine="281" w:left="821" w:right="383"/>
      </w:pPr>
      <w:r>
        <w:rPr>
          <w:b w:val="1"/>
          <w:i w:val="1"/>
        </w:rPr>
        <w:t>Слушание.</w:t>
      </w:r>
      <w: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w:t>
      </w:r>
    </w:p>
    <w:p w14:paraId="52050000">
      <w:pPr>
        <w:ind w:firstLine="281" w:left="821" w:right="383"/>
      </w:pPr>
      <w:r>
        <w:rPr>
          <w:b w:val="1"/>
          <w:i w:val="1"/>
        </w:rPr>
        <w:t>Говорение</w:t>
      </w:r>
      <w: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w:t>
      </w:r>
    </w:p>
    <w:p w14:paraId="53050000">
      <w:pPr>
        <w:ind w:left="831" w:right="383"/>
      </w:pPr>
      <w:r>
        <w:t xml:space="preserve">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14:paraId="54050000">
      <w:pPr>
        <w:ind w:firstLine="281" w:left="821" w:right="383"/>
      </w:pPr>
      <w:r>
        <w:rPr>
          <w:b w:val="1"/>
          <w:i w:val="1"/>
        </w:rPr>
        <w:t>Чтение.</w:t>
      </w:r>
      <w: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14:paraId="55050000">
      <w:pPr>
        <w:ind w:firstLine="281" w:left="821" w:right="383"/>
      </w:pPr>
      <w:r>
        <w:rPr>
          <w:b w:val="1"/>
          <w:i w:val="1"/>
        </w:rPr>
        <w:t>Письмо.</w:t>
      </w:r>
      <w: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w:t>
      </w:r>
      <w:r>
        <w:t xml:space="preserve">впечатлений, литературных произведений, сюжетных картин, серий картин, просмотра фрагмента видеозаписи и  т.п.).  </w:t>
      </w:r>
      <w:r>
        <w:rPr>
          <w:b w:val="1"/>
        </w:rPr>
        <w:t xml:space="preserve">Обучение грамоте  </w:t>
      </w:r>
    </w:p>
    <w:p w14:paraId="56050000">
      <w:pPr>
        <w:ind w:firstLine="281" w:left="821" w:right="383"/>
      </w:pPr>
      <w:r>
        <w:rPr>
          <w:b w:val="1"/>
        </w:rPr>
        <w:t xml:space="preserve">Фонетика. </w:t>
      </w:r>
      <w:r>
        <w:t>Звуки речи</w:t>
      </w:r>
      <w:r>
        <w:rPr>
          <w:b w:val="1"/>
        </w:rPr>
        <w:t>.</w:t>
      </w:r>
      <w: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w:t>
      </w:r>
    </w:p>
    <w:p w14:paraId="57050000">
      <w:pPr>
        <w:ind w:firstLine="281" w:left="821" w:right="383"/>
      </w:pPr>
      <w:r>
        <w:rPr>
          <w:b w:val="1"/>
        </w:rPr>
        <w:t>Графика.</w:t>
      </w:r>
      <w: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  </w:t>
      </w:r>
    </w:p>
    <w:p w14:paraId="58050000">
      <w:pPr>
        <w:ind w:firstLine="281" w:left="821" w:right="383"/>
      </w:pPr>
      <w:r>
        <w:rPr>
          <w:b w:val="1"/>
        </w:rPr>
        <w:t>Чтение.</w:t>
      </w:r>
      <w: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59050000">
      <w:pPr>
        <w:ind w:right="383"/>
      </w:pPr>
      <w:r>
        <w:rPr>
          <w:b w:val="1"/>
        </w:rPr>
        <w:t>Письмо.</w:t>
      </w:r>
      <w: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w:t>
      </w:r>
    </w:p>
    <w:p w14:paraId="5A050000">
      <w:pPr>
        <w:ind w:left="831" w:right="383"/>
      </w:pPr>
      <w:r>
        <w:t xml:space="preserve">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  </w:t>
      </w:r>
    </w:p>
    <w:p w14:paraId="5B050000">
      <w:pPr>
        <w:ind w:firstLine="281" w:left="821" w:right="383"/>
      </w:pPr>
      <w: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p>
    <w:p w14:paraId="5C050000">
      <w:pPr>
        <w:ind w:firstLine="281" w:left="821" w:right="383"/>
      </w:pPr>
      <w:r>
        <w:t xml:space="preserve">Понимание функции небуквенных графических средств:  пробела между словами, знака переноса.  </w:t>
      </w:r>
    </w:p>
    <w:p w14:paraId="5D050000">
      <w:pPr>
        <w:ind w:firstLine="281" w:left="821" w:right="383"/>
      </w:pPr>
      <w:r>
        <w:rPr>
          <w:b w:val="1"/>
        </w:rPr>
        <w:t>Слово и предложение.</w:t>
      </w:r>
      <w:r>
        <w:t xml:space="preserve">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5E050000">
      <w:pPr>
        <w:ind w:hanging="360" w:left="1455" w:right="2263"/>
      </w:pPr>
      <w:r>
        <w:rPr>
          <w:b w:val="1"/>
        </w:rPr>
        <w:t>Орфография.</w:t>
      </w:r>
      <w:r>
        <w:t xml:space="preserve"> Знакомство с правилами правописания и их применение:  </w:t>
      </w:r>
      <w:r>
        <w:rPr>
          <w:rFonts w:ascii="Segoe UI Symbol" w:hAnsi="Segoe UI Symbol"/>
        </w:rPr>
        <w:t></w:t>
      </w:r>
      <w:r>
        <w:rPr>
          <w:rFonts w:ascii="Arial" w:hAnsi="Arial"/>
        </w:rPr>
        <w:t xml:space="preserve"> </w:t>
      </w:r>
      <w:r>
        <w:t xml:space="preserve">раздельное написание слов;  </w:t>
      </w:r>
    </w:p>
    <w:p w14:paraId="5F050000">
      <w:pPr>
        <w:numPr>
          <w:ilvl w:val="0"/>
          <w:numId w:val="46"/>
        </w:numPr>
        <w:ind w:hanging="360" w:right="913"/>
      </w:pPr>
      <w:r>
        <w:t xml:space="preserve">обозначение гласных после шипящих </w:t>
      </w:r>
      <w:r>
        <w:rPr>
          <w:b w:val="1"/>
        </w:rPr>
        <w:t>(ча—ща, чу—щу, жи—ши);</w:t>
      </w:r>
      <w:r>
        <w:t xml:space="preserve"> </w:t>
      </w:r>
    </w:p>
    <w:p w14:paraId="60050000">
      <w:pPr>
        <w:numPr>
          <w:ilvl w:val="0"/>
          <w:numId w:val="46"/>
        </w:numPr>
        <w:ind w:hanging="360" w:right="913"/>
      </w:pPr>
      <w:r>
        <w:t xml:space="preserve">прописная (заглавная) буква в начале предложения, в именах собственных;  </w:t>
      </w:r>
      <w:r>
        <w:rPr>
          <w:rFonts w:ascii="Segoe UI Symbol" w:hAnsi="Segoe UI Symbol"/>
        </w:rPr>
        <w:t></w:t>
      </w:r>
      <w:r>
        <w:rPr>
          <w:rFonts w:ascii="Arial" w:hAnsi="Arial"/>
        </w:rPr>
        <w:t xml:space="preserve"> </w:t>
      </w:r>
      <w:r>
        <w:t xml:space="preserve">перенос слов по слогам без стечения согласных;  </w:t>
      </w:r>
      <w:r>
        <w:rPr>
          <w:rFonts w:ascii="Segoe UI Symbol" w:hAnsi="Segoe UI Symbol"/>
        </w:rPr>
        <w:t></w:t>
      </w:r>
      <w:r>
        <w:rPr>
          <w:rFonts w:ascii="Arial" w:hAnsi="Arial"/>
        </w:rPr>
        <w:t xml:space="preserve"> </w:t>
      </w:r>
      <w:r>
        <w:t xml:space="preserve">знаки препинания в конце предложения.  </w:t>
      </w:r>
    </w:p>
    <w:p w14:paraId="61050000">
      <w:pPr>
        <w:ind w:firstLine="281" w:left="821" w:right="383"/>
      </w:pPr>
      <w:r>
        <w:rPr>
          <w:b w:val="1"/>
        </w:rPr>
        <w:t>Развитие речи</w:t>
      </w:r>
      <w: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r>
        <w:rPr>
          <w:b w:val="1"/>
          <w:i w:val="1"/>
        </w:rPr>
        <w:t xml:space="preserve">Систематический курс </w:t>
      </w:r>
    </w:p>
    <w:p w14:paraId="62050000">
      <w:pPr>
        <w:spacing w:after="17" w:line="264" w:lineRule="auto"/>
        <w:ind w:firstLine="0" w:left="1095"/>
        <w:jc w:val="left"/>
      </w:pPr>
      <w:r>
        <w:rPr>
          <w:b w:val="1"/>
        </w:rPr>
        <w:t xml:space="preserve"> </w:t>
      </w:r>
    </w:p>
    <w:p w14:paraId="63050000">
      <w:pPr>
        <w:ind w:firstLine="281" w:left="821" w:right="383"/>
      </w:pPr>
      <w:r>
        <w:rPr>
          <w:b w:val="1"/>
        </w:rPr>
        <w:t>Фонетика и орфоэпия.</w:t>
      </w:r>
      <w: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  </w:t>
      </w:r>
    </w:p>
    <w:p w14:paraId="64050000">
      <w:pPr>
        <w:spacing w:after="16" w:line="264" w:lineRule="auto"/>
        <w:ind w:firstLine="0" w:left="1095"/>
        <w:jc w:val="left"/>
      </w:pPr>
      <w:r>
        <w:rPr>
          <w:b w:val="1"/>
        </w:rPr>
        <w:t xml:space="preserve"> </w:t>
      </w:r>
    </w:p>
    <w:p w14:paraId="65050000">
      <w:pPr>
        <w:ind w:firstLine="281" w:left="821" w:right="383"/>
      </w:pPr>
      <w:r>
        <w:rPr>
          <w:b w:val="1"/>
        </w:rPr>
        <w:t>Графика.</w:t>
      </w:r>
      <w:r>
        <w:t xml:space="preserve"> Различение звука и буквы: буква как знак звука. Овладение позиционным способом обозначения звуков буквами. Обозначение на письме твёрдости и мягкости согласных звуков.  Буквы гласных как показатель твёрдости—мягкости согласных звуков. Функция букв е, ѐ, ю, я. Мягкий знак как показатель мягкости предшествующего согласного звука.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14:paraId="66050000">
      <w:pPr>
        <w:spacing w:after="17" w:line="264" w:lineRule="auto"/>
        <w:ind w:firstLine="0" w:left="1095"/>
        <w:jc w:val="left"/>
      </w:pPr>
      <w:r>
        <w:rPr>
          <w:b w:val="1"/>
        </w:rPr>
        <w:t xml:space="preserve"> </w:t>
      </w:r>
    </w:p>
    <w:p w14:paraId="67050000">
      <w:pPr>
        <w:ind w:firstLine="281" w:left="821" w:right="383"/>
      </w:pPr>
      <w:r>
        <w:rPr>
          <w:b w:val="1"/>
        </w:rPr>
        <w:t>Состав слова  (морфемика).</w:t>
      </w:r>
      <w: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Представление о значении суффиксов и приставок.  Умение отличать приставку от предлога. Умение подбирать однокоренные слова с приставками и суффиксами.   </w:t>
      </w:r>
    </w:p>
    <w:p w14:paraId="68050000">
      <w:pPr>
        <w:ind w:right="383"/>
      </w:pPr>
      <w:r>
        <w:t xml:space="preserve">Различение изменяемых и неизменяемых слов. Разбор слова по составу.  </w:t>
      </w:r>
    </w:p>
    <w:p w14:paraId="69050000">
      <w:pPr>
        <w:spacing w:after="0" w:line="264" w:lineRule="auto"/>
        <w:ind w:firstLine="0" w:left="1095"/>
        <w:jc w:val="left"/>
      </w:pPr>
      <w:r>
        <w:rPr>
          <w:b w:val="1"/>
        </w:rPr>
        <w:t xml:space="preserve"> </w:t>
      </w:r>
    </w:p>
    <w:p w14:paraId="6A050000">
      <w:pPr>
        <w:ind w:firstLine="281" w:left="821" w:right="383"/>
      </w:pPr>
      <w:r>
        <w:rPr>
          <w:b w:val="1"/>
        </w:rPr>
        <w:t>Морфология</w:t>
      </w:r>
      <w:r>
        <w:t xml:space="preserve">.  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p>
    <w:p w14:paraId="6B050000">
      <w:pPr>
        <w:ind w:firstLine="281" w:left="821" w:right="383"/>
      </w:pPr>
      <w:r>
        <w:rPr>
          <w:b w:val="1"/>
          <w:i w:val="1"/>
        </w:rPr>
        <w:t>Имя существительное.</w:t>
      </w:r>
      <w:r>
        <w:t xml:space="preserve"> Его значение  и употребление в речи. Вопросы, различение имён существительных, отвечающих на вопросы «кто?» и «что?». Умение опознавать имена собственные. Род существительных: мужской, женский, средний.  Различение имён существительных мужского, женского и среднего рода. Изменение имен существительных по </w:t>
      </w:r>
      <w:r>
        <w:t xml:space="preserve">числам.  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 Склонение имен существительных во множественном числе.  Морфологический разбор имён существительных.  </w:t>
      </w:r>
    </w:p>
    <w:p w14:paraId="6C050000">
      <w:pPr>
        <w:ind w:firstLine="281" w:left="821" w:right="383"/>
      </w:pPr>
      <w:r>
        <w:rPr>
          <w:b w:val="1"/>
          <w:i w:val="1"/>
        </w:rPr>
        <w:t>Имя прилагательное.</w:t>
      </w:r>
      <w: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имѐн прилагательных.  </w:t>
      </w:r>
    </w:p>
    <w:p w14:paraId="6D050000">
      <w:pPr>
        <w:ind w:firstLine="281" w:left="821" w:right="383"/>
      </w:pPr>
      <w:r>
        <w:rPr>
          <w:b w:val="1"/>
          <w:i w:val="1"/>
        </w:rPr>
        <w:t>Местоимение</w:t>
      </w:r>
      <w:r>
        <w:t xml:space="preserve">.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  </w:t>
      </w:r>
    </w:p>
    <w:p w14:paraId="6E050000">
      <w:pPr>
        <w:ind w:firstLine="281" w:left="821" w:right="383"/>
      </w:pPr>
      <w:r>
        <w:rPr>
          <w:b w:val="1"/>
          <w:i w:val="1"/>
        </w:rPr>
        <w:t>Глагол.</w:t>
      </w:r>
      <w: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  </w:t>
      </w:r>
    </w:p>
    <w:p w14:paraId="6F050000">
      <w:pPr>
        <w:ind w:firstLine="281" w:left="821" w:right="383"/>
      </w:pPr>
      <w:r>
        <w:rPr>
          <w:b w:val="1"/>
          <w:i w:val="1"/>
        </w:rPr>
        <w:t>Предлог.</w:t>
      </w:r>
      <w:r>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w:t>
      </w:r>
    </w:p>
    <w:p w14:paraId="70050000">
      <w:pPr>
        <w:spacing w:after="0" w:line="264" w:lineRule="auto"/>
        <w:ind w:firstLine="0" w:left="1095"/>
        <w:jc w:val="left"/>
      </w:pPr>
      <w:r>
        <w:rPr>
          <w:b w:val="1"/>
        </w:rPr>
        <w:t xml:space="preserve"> </w:t>
      </w:r>
    </w:p>
    <w:p w14:paraId="71050000">
      <w:pPr>
        <w:ind w:firstLine="281" w:left="821" w:right="383"/>
      </w:pPr>
      <w:r>
        <w:rPr>
          <w:b w:val="1"/>
        </w:rPr>
        <w:t xml:space="preserve">Лексика. </w:t>
      </w:r>
      <w:r>
        <w:t xml:space="preserve">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14:paraId="72050000">
      <w:pPr>
        <w:spacing w:after="15" w:line="264" w:lineRule="auto"/>
        <w:ind w:firstLine="0" w:left="1095"/>
        <w:jc w:val="left"/>
      </w:pPr>
      <w:r>
        <w:rPr>
          <w:b w:val="1"/>
        </w:rPr>
        <w:t xml:space="preserve"> </w:t>
      </w:r>
    </w:p>
    <w:p w14:paraId="73050000">
      <w:pPr>
        <w:ind w:firstLine="281" w:left="821" w:right="383"/>
      </w:pPr>
      <w:r>
        <w:rPr>
          <w:b w:val="1"/>
        </w:rPr>
        <w:t>Синтаксис.</w:t>
      </w:r>
      <w: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 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   </w:t>
      </w:r>
    </w:p>
    <w:p w14:paraId="74050000">
      <w:pPr>
        <w:spacing w:after="0" w:line="264" w:lineRule="auto"/>
        <w:ind w:firstLine="0" w:left="1095"/>
        <w:jc w:val="left"/>
      </w:pPr>
      <w:r>
        <w:rPr>
          <w:b w:val="1"/>
        </w:rPr>
        <w:t xml:space="preserve"> </w:t>
      </w:r>
    </w:p>
    <w:p w14:paraId="75050000">
      <w:pPr>
        <w:ind w:firstLine="281" w:left="821" w:right="383"/>
      </w:pPr>
      <w:r>
        <w:rPr>
          <w:b w:val="1"/>
        </w:rPr>
        <w:t>Орфография и пунктуация.</w:t>
      </w:r>
      <w:r>
        <w:t xml:space="preserve">  Формирование орфографической зоркости. Использование орфографического словаря. Применение правил правописания:  сочетания жи—ши, ча—ща, чу—щу в положении под ударением;  сочетания чк—чн, чт, щн;  перенос слов;  </w:t>
      </w:r>
    </w:p>
    <w:p w14:paraId="76050000">
      <w:pPr>
        <w:spacing w:after="24" w:line="264" w:lineRule="auto"/>
        <w:ind w:right="3366"/>
        <w:jc w:val="left"/>
      </w:pPr>
      <w:r>
        <w:t xml:space="preserve">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w:t>
      </w:r>
    </w:p>
    <w:p w14:paraId="77050000">
      <w:pPr>
        <w:ind w:right="383"/>
      </w:pPr>
      <w:r>
        <w:t xml:space="preserve">непроверяемые гласные и согласные в корне слова (на ограниченном перечне слов);  гласные и согласные в неизменяемых на письме приставках;  </w:t>
      </w:r>
    </w:p>
    <w:p w14:paraId="78050000">
      <w:pPr>
        <w:ind w:right="383"/>
      </w:pPr>
      <w:r>
        <w:t xml:space="preserve">разделительные ъ и ь;                                                                                                                                        </w:t>
      </w:r>
    </w:p>
    <w:p w14:paraId="79050000">
      <w:pPr>
        <w:ind w:right="383"/>
      </w:pPr>
      <w:r>
        <w:t xml:space="preserve">  ( Для предупреждения ошибок при письме целесообразно предусмотреть случаи типа </w:t>
      </w:r>
    </w:p>
    <w:p w14:paraId="7A050000">
      <w:pPr>
        <w:ind w:left="831" w:right="383"/>
      </w:pPr>
      <w:r>
        <w:t xml:space="preserve">«желток», «железный». ) </w:t>
      </w:r>
    </w:p>
    <w:p w14:paraId="7B050000">
      <w:pPr>
        <w:numPr>
          <w:ilvl w:val="0"/>
          <w:numId w:val="47"/>
        </w:numPr>
        <w:ind w:hanging="166" w:left="1261" w:right="383"/>
      </w:pPr>
      <w:r>
        <w:t xml:space="preserve">мягкий знак после шипящих на конце  имён существительных (ночь, нож, рожь, мышь);  </w:t>
      </w:r>
    </w:p>
    <w:p w14:paraId="7C050000">
      <w:pPr>
        <w:numPr>
          <w:ilvl w:val="0"/>
          <w:numId w:val="47"/>
        </w:numPr>
        <w:ind w:hanging="166" w:left="1261" w:right="383"/>
      </w:pPr>
      <w:r>
        <w:t xml:space="preserve">Безударные падежные окончания имён существительных  (кроме существительных на ­мя, </w:t>
      </w:r>
    </w:p>
    <w:p w14:paraId="7D050000">
      <w:pPr>
        <w:ind w:left="831" w:right="383"/>
      </w:pPr>
      <w:r>
        <w:t xml:space="preserve">­ий, ­ья, ­ье, ­ия, ­ов, ­ин);  </w:t>
      </w:r>
    </w:p>
    <w:p w14:paraId="7E050000">
      <w:pPr>
        <w:numPr>
          <w:ilvl w:val="0"/>
          <w:numId w:val="47"/>
        </w:numPr>
        <w:ind w:hanging="166" w:left="1261" w:right="383"/>
      </w:pPr>
      <w:r>
        <w:t xml:space="preserve">безударные окончания имён прилагательных;  </w:t>
      </w:r>
    </w:p>
    <w:p w14:paraId="7F050000">
      <w:pPr>
        <w:numPr>
          <w:ilvl w:val="0"/>
          <w:numId w:val="47"/>
        </w:numPr>
        <w:ind w:hanging="166" w:left="1261" w:right="383"/>
      </w:pPr>
      <w:r>
        <w:t xml:space="preserve">раздельное написание предлогов с личными местоимениями;  </w:t>
      </w:r>
    </w:p>
    <w:p w14:paraId="80050000">
      <w:pPr>
        <w:numPr>
          <w:ilvl w:val="0"/>
          <w:numId w:val="47"/>
        </w:numPr>
        <w:ind w:hanging="166" w:left="1261" w:right="383"/>
      </w:pPr>
      <w:r>
        <w:t xml:space="preserve">не с глаголами;  </w:t>
      </w:r>
    </w:p>
    <w:p w14:paraId="81050000">
      <w:pPr>
        <w:numPr>
          <w:ilvl w:val="0"/>
          <w:numId w:val="47"/>
        </w:numPr>
        <w:ind w:hanging="166" w:left="1261" w:right="383"/>
      </w:pPr>
      <w:r>
        <w:t xml:space="preserve">мягкий знак после шипящих на конце глаголов в форме 2­го лица единственного числа </w:t>
      </w:r>
    </w:p>
    <w:p w14:paraId="82050000">
      <w:pPr>
        <w:ind w:left="831" w:right="383"/>
      </w:pPr>
      <w:r>
        <w:t xml:space="preserve">(пишешь, учишь);  </w:t>
      </w:r>
    </w:p>
    <w:p w14:paraId="83050000">
      <w:pPr>
        <w:numPr>
          <w:ilvl w:val="0"/>
          <w:numId w:val="47"/>
        </w:numPr>
        <w:ind w:hanging="166" w:left="1261" w:right="383"/>
      </w:pPr>
      <w:r>
        <w:t xml:space="preserve">мягкий знак в глаголах в сочетании ­ться;  </w:t>
      </w:r>
    </w:p>
    <w:p w14:paraId="84050000">
      <w:pPr>
        <w:numPr>
          <w:ilvl w:val="0"/>
          <w:numId w:val="47"/>
        </w:numPr>
        <w:ind w:hanging="166" w:left="1261" w:right="383"/>
      </w:pPr>
      <w:r>
        <w:t xml:space="preserve">безударные личные окончания глаголов;  </w:t>
      </w:r>
    </w:p>
    <w:p w14:paraId="85050000">
      <w:pPr>
        <w:numPr>
          <w:ilvl w:val="0"/>
          <w:numId w:val="47"/>
        </w:numPr>
        <w:ind w:hanging="166" w:left="1261" w:right="383"/>
      </w:pPr>
      <w:r>
        <w:t xml:space="preserve">раздельное написание предлогов с другими словами;  </w:t>
      </w:r>
    </w:p>
    <w:p w14:paraId="86050000">
      <w:pPr>
        <w:numPr>
          <w:ilvl w:val="0"/>
          <w:numId w:val="47"/>
        </w:numPr>
        <w:ind w:hanging="166" w:left="1261" w:right="383"/>
      </w:pPr>
      <w:r>
        <w:t xml:space="preserve">знаки препинания в конце предложения: точка, вопросительный и восклицательный знаки;  </w:t>
      </w:r>
    </w:p>
    <w:p w14:paraId="87050000">
      <w:pPr>
        <w:numPr>
          <w:ilvl w:val="0"/>
          <w:numId w:val="47"/>
        </w:numPr>
        <w:ind w:hanging="166" w:left="1261" w:right="383"/>
      </w:pPr>
      <w:r>
        <w:t xml:space="preserve">знаки препинания (запятая) в предложениях с однородными членами.  </w:t>
      </w:r>
    </w:p>
    <w:p w14:paraId="88050000">
      <w:pPr>
        <w:spacing w:after="33" w:line="264" w:lineRule="auto"/>
        <w:ind w:firstLine="0" w:left="1095"/>
        <w:jc w:val="left"/>
      </w:pPr>
      <w:r>
        <w:t xml:space="preserve"> </w:t>
      </w:r>
    </w:p>
    <w:p w14:paraId="89050000">
      <w:pPr>
        <w:spacing w:after="5"/>
        <w:ind/>
      </w:pPr>
      <w:r>
        <w:rPr>
          <w:b w:val="1"/>
        </w:rPr>
        <w:t xml:space="preserve">Развитие речи  </w:t>
      </w:r>
    </w:p>
    <w:p w14:paraId="8A050000">
      <w:pPr>
        <w:ind w:right="383"/>
      </w:pPr>
      <w:r>
        <w:t xml:space="preserve">Осознание ситуации общения: с какойцелью, с кем и где происходит общение. </w:t>
      </w:r>
    </w:p>
    <w:p w14:paraId="8B050000">
      <w:pPr>
        <w:ind w:firstLine="281" w:left="821" w:right="383"/>
      </w:pPr>
      <w: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14:paraId="8C050000">
      <w:pPr>
        <w:ind w:firstLine="281" w:left="821" w:right="383"/>
      </w:pPr>
      <w:r>
        <w:t xml:space="preserve">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w:t>
      </w:r>
    </w:p>
    <w:p w14:paraId="8D050000">
      <w:pPr>
        <w:ind w:right="383"/>
      </w:pPr>
      <w:r>
        <w:t xml:space="preserve">Текст. Признаки текста. Смысловое единство предложений в тексте. Заглавие текста. </w:t>
      </w:r>
    </w:p>
    <w:p w14:paraId="8E050000">
      <w:pPr>
        <w:ind w:right="383"/>
      </w:pPr>
      <w:r>
        <w:t xml:space="preserve">Последовательность предложений в тексте. </w:t>
      </w:r>
    </w:p>
    <w:p w14:paraId="8F050000">
      <w:pPr>
        <w:ind w:right="383"/>
      </w:pPr>
      <w:r>
        <w:t>Последовательность частей текста (</w:t>
      </w:r>
      <w:r>
        <w:rPr>
          <w:i w:val="1"/>
        </w:rPr>
        <w:t>абзацев</w:t>
      </w:r>
      <w:r>
        <w:t xml:space="preserve">). </w:t>
      </w:r>
    </w:p>
    <w:p w14:paraId="90050000">
      <w:pPr>
        <w:ind w:firstLine="281" w:left="821" w:right="383"/>
      </w:pPr>
      <w:r>
        <w:t>Комплексная работа над структурой текста: озаглавливание, корректирование порядка предложений и частей текста (</w:t>
      </w:r>
      <w:r>
        <w:rPr>
          <w:i w:val="1"/>
        </w:rPr>
        <w:t>абзацев</w:t>
      </w:r>
      <w:r>
        <w:t xml:space="preserve">). </w:t>
      </w:r>
    </w:p>
    <w:p w14:paraId="91050000">
      <w:pPr>
        <w:ind w:firstLine="281" w:left="821" w:right="383"/>
      </w:pPr>
      <w:r>
        <w:t xml:space="preserve">План текста. Составление планов к данным текстам. </w:t>
      </w:r>
      <w:r>
        <w:rPr>
          <w:i w:val="1"/>
        </w:rPr>
        <w:t>Создание собственных текстов по предложенным планам</w:t>
      </w:r>
      <w:r>
        <w:t xml:space="preserve">. </w:t>
      </w:r>
    </w:p>
    <w:p w14:paraId="92050000">
      <w:pPr>
        <w:ind w:right="383"/>
      </w:pPr>
      <w:r>
        <w:t xml:space="preserve">Типы текстов: описание, повествование, рассуждение, их особенности. </w:t>
      </w:r>
    </w:p>
    <w:p w14:paraId="93050000">
      <w:pPr>
        <w:ind w:right="383"/>
      </w:pPr>
      <w:r>
        <w:t xml:space="preserve">Знакомство с жанрами письма и поздравления. </w:t>
      </w:r>
    </w:p>
    <w:p w14:paraId="94050000">
      <w:pPr>
        <w:ind w:firstLine="281" w:left="821" w:right="383"/>
      </w:pPr>
      <w: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i w:val="1"/>
        </w:rPr>
        <w:t>использование в текстах синонимов и антонимов</w:t>
      </w:r>
      <w:r>
        <w:t xml:space="preserve">. </w:t>
      </w:r>
    </w:p>
    <w:p w14:paraId="95050000">
      <w:pPr>
        <w:spacing w:after="4" w:line="276" w:lineRule="auto"/>
        <w:ind w:firstLine="281" w:left="799"/>
        <w:jc w:val="left"/>
      </w:pPr>
      <w:r>
        <w:t xml:space="preserve">Знакомство с основными видами изложений и сочинений (без заучивания определений): </w:t>
      </w:r>
      <w:r>
        <w:rPr>
          <w:i w:val="1"/>
        </w:rPr>
        <w:t xml:space="preserve">изложения </w:t>
      </w:r>
      <w:r>
        <w:rPr>
          <w:i w:val="1"/>
        </w:rPr>
        <w:tab/>
      </w:r>
      <w:r>
        <w:rPr>
          <w:i w:val="1"/>
        </w:rPr>
        <w:t xml:space="preserve">подробные </w:t>
      </w:r>
      <w:r>
        <w:rPr>
          <w:i w:val="1"/>
        </w:rPr>
        <w:tab/>
      </w:r>
      <w:r>
        <w:rPr>
          <w:i w:val="1"/>
        </w:rPr>
        <w:t xml:space="preserve">и </w:t>
      </w:r>
      <w:r>
        <w:rPr>
          <w:i w:val="1"/>
        </w:rPr>
        <w:tab/>
      </w:r>
      <w:r>
        <w:rPr>
          <w:i w:val="1"/>
        </w:rPr>
        <w:t xml:space="preserve">выборочные, </w:t>
      </w:r>
      <w:r>
        <w:rPr>
          <w:i w:val="1"/>
        </w:rPr>
        <w:tab/>
      </w:r>
      <w:r>
        <w:rPr>
          <w:i w:val="1"/>
        </w:rPr>
        <w:t xml:space="preserve">изложения </w:t>
      </w:r>
      <w:r>
        <w:rPr>
          <w:i w:val="1"/>
        </w:rPr>
        <w:tab/>
      </w:r>
      <w:r>
        <w:rPr>
          <w:i w:val="1"/>
        </w:rPr>
        <w:t xml:space="preserve">с </w:t>
      </w:r>
      <w:r>
        <w:rPr>
          <w:i w:val="1"/>
        </w:rPr>
        <w:tab/>
      </w:r>
      <w:r>
        <w:rPr>
          <w:i w:val="1"/>
        </w:rPr>
        <w:t>элементами сочинения;сочинения-повествования,сочинения-описания,сочинения-рассуждения</w:t>
      </w:r>
      <w:r>
        <w:t xml:space="preserve">. </w:t>
      </w:r>
    </w:p>
    <w:p w14:paraId="96050000">
      <w:pPr>
        <w:spacing w:after="26" w:line="264" w:lineRule="auto"/>
        <w:ind w:firstLine="0" w:left="1095"/>
        <w:jc w:val="left"/>
      </w:pPr>
      <w:r>
        <w:rPr>
          <w:b w:val="1"/>
        </w:rPr>
        <w:t xml:space="preserve"> </w:t>
      </w:r>
    </w:p>
    <w:p w14:paraId="97050000">
      <w:pPr>
        <w:spacing w:after="5"/>
        <w:ind/>
      </w:pPr>
      <w:r>
        <w:rPr>
          <w:b w:val="1"/>
        </w:rPr>
        <w:t xml:space="preserve">2. Литературное чтение </w:t>
      </w:r>
    </w:p>
    <w:p w14:paraId="98050000">
      <w:pPr>
        <w:pStyle w:val="Style_5"/>
        <w:ind w:left="1090" w:right="372"/>
      </w:pPr>
      <w:r>
        <w:t xml:space="preserve">Виды речевой и читательской деятельности </w:t>
      </w:r>
    </w:p>
    <w:p w14:paraId="99050000">
      <w:pPr>
        <w:ind w:firstLine="281" w:left="821" w:right="383"/>
      </w:pPr>
      <w:r>
        <w:rPr>
          <w:b w:val="1"/>
        </w:rPr>
        <w:t xml:space="preserve">Аудирование (слушание). </w:t>
      </w:r>
      <w: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14:paraId="9A050000">
      <w:pPr>
        <w:spacing w:after="0" w:line="264" w:lineRule="auto"/>
        <w:ind w:firstLine="0" w:left="1095"/>
        <w:jc w:val="left"/>
      </w:pPr>
      <w:r>
        <w:rPr>
          <w:b w:val="1"/>
          <w:i w:val="1"/>
        </w:rPr>
        <w:t xml:space="preserve"> </w:t>
      </w:r>
    </w:p>
    <w:p w14:paraId="9B050000">
      <w:pPr>
        <w:spacing w:after="31" w:line="264" w:lineRule="auto"/>
        <w:ind w:firstLine="0" w:left="1095"/>
        <w:jc w:val="left"/>
      </w:pPr>
      <w:r>
        <w:rPr>
          <w:b w:val="1"/>
          <w:i w:val="1"/>
        </w:rPr>
        <w:t xml:space="preserve"> </w:t>
      </w:r>
    </w:p>
    <w:p w14:paraId="9C050000">
      <w:pPr>
        <w:pStyle w:val="Style_5"/>
        <w:ind w:left="1090" w:right="372"/>
      </w:pPr>
      <w:r>
        <w:t xml:space="preserve">Чтение </w:t>
      </w:r>
    </w:p>
    <w:p w14:paraId="9D050000">
      <w:pPr>
        <w:ind w:firstLine="281" w:left="821" w:right="383"/>
      </w:pPr>
      <w:r>
        <w:rPr>
          <w:b w:val="1"/>
        </w:rPr>
        <w:t>Чтение вслух.</w:t>
      </w:r>
      <w: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b w:val="1"/>
        </w:rPr>
        <w:t xml:space="preserve"> </w:t>
      </w:r>
    </w:p>
    <w:p w14:paraId="9E050000">
      <w:pPr>
        <w:ind w:firstLine="281" w:left="821" w:right="383"/>
      </w:pPr>
      <w:r>
        <w:rPr>
          <w:b w:val="1"/>
        </w:rPr>
        <w:t>Чтение про себя.</w:t>
      </w:r>
      <w: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r>
        <w:rPr>
          <w:b w:val="1"/>
        </w:rPr>
        <w:t xml:space="preserve"> </w:t>
      </w:r>
    </w:p>
    <w:p w14:paraId="9F050000">
      <w:pPr>
        <w:ind w:firstLine="281" w:left="821" w:right="383"/>
      </w:pPr>
      <w:r>
        <w:rPr>
          <w:b w:val="1"/>
        </w:rPr>
        <w:t>Работа с разными видами текста.</w:t>
      </w:r>
      <w:r>
        <w:t xml:space="preserve">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 </w:t>
      </w:r>
    </w:p>
    <w:p w14:paraId="A0050000">
      <w:pPr>
        <w:ind w:firstLine="281" w:left="821" w:right="383"/>
      </w:pPr>
      <w:r>
        <w:t xml:space="preserve">Практическое освоение умения отличать текст от набора предложений. Прогнозирование содержания книги по её названию и оформлению. </w:t>
      </w:r>
    </w:p>
    <w:p w14:paraId="A1050000">
      <w:pPr>
        <w:ind w:firstLine="281" w:left="821" w:right="383"/>
      </w:pPr>
      <w:r>
        <w:t xml:space="preserve">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w:t>
      </w:r>
    </w:p>
    <w:p w14:paraId="A2050000">
      <w:pPr>
        <w:ind w:firstLine="281" w:left="821" w:right="383"/>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r>
        <w:rPr>
          <w:b w:val="1"/>
        </w:rPr>
        <w:t xml:space="preserve"> </w:t>
      </w:r>
    </w:p>
    <w:p w14:paraId="A3050000">
      <w:pPr>
        <w:ind w:firstLine="281" w:left="821" w:right="383"/>
      </w:pPr>
      <w:r>
        <w:rPr>
          <w:b w:val="1"/>
        </w:rPr>
        <w:t>Библиографическая культура.</w:t>
      </w:r>
      <w: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14:paraId="A4050000">
      <w:pPr>
        <w:ind w:firstLine="281" w:left="821" w:right="383"/>
      </w:pPr>
      <w: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14:paraId="A5050000">
      <w:pPr>
        <w:ind w:firstLine="281" w:left="821" w:right="383"/>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b w:val="1"/>
        </w:rPr>
        <w:t xml:space="preserve"> </w:t>
      </w:r>
    </w:p>
    <w:p w14:paraId="A6050000">
      <w:pPr>
        <w:ind w:firstLine="281" w:left="821" w:right="383"/>
      </w:pPr>
      <w:r>
        <w:rPr>
          <w:b w:val="1"/>
        </w:rPr>
        <w:t>Работа с текстом художественного произведения.</w:t>
      </w:r>
      <w: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14:paraId="A7050000">
      <w:pPr>
        <w:ind w:firstLine="281" w:left="821" w:right="383"/>
      </w:pPr>
      <w: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14:paraId="A8050000">
      <w:pPr>
        <w:ind w:firstLine="281" w:left="821" w:right="383"/>
      </w:pPr>
      <w: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w:t>
      </w:r>
    </w:p>
    <w:p w14:paraId="A9050000">
      <w:pPr>
        <w:ind w:firstLine="281" w:left="821" w:right="383"/>
      </w:pPr>
      <w:r>
        <w:t xml:space="preserve">Освоение разных видов пересказа художественного текста: подробный, выборочный и краткий (передача основных мыслей). </w:t>
      </w:r>
    </w:p>
    <w:p w14:paraId="AA050000">
      <w:pPr>
        <w:ind w:firstLine="281" w:left="821" w:right="383"/>
      </w:pPr>
      <w: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14:paraId="AB050000">
      <w:pPr>
        <w:ind w:firstLine="281" w:left="821" w:right="383"/>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b w:val="1"/>
        </w:rPr>
        <w:t xml:space="preserve"> </w:t>
      </w:r>
    </w:p>
    <w:p w14:paraId="AC050000">
      <w:pPr>
        <w:ind w:firstLine="281" w:left="821" w:right="383"/>
      </w:pPr>
      <w:r>
        <w:rPr>
          <w:b w:val="1"/>
        </w:rPr>
        <w:t xml:space="preserve">Работа с учебными, научно­популярными и другими текстами. </w:t>
      </w:r>
      <w: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14:paraId="AD050000">
      <w:pPr>
        <w:pStyle w:val="Style_5"/>
        <w:ind w:left="1090" w:right="372"/>
      </w:pPr>
      <w:r>
        <w:t xml:space="preserve">Говорение (культура речевого общения) </w:t>
      </w:r>
    </w:p>
    <w:p w14:paraId="AE050000">
      <w:pPr>
        <w:ind w:firstLine="281" w:left="821" w:right="383"/>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14:paraId="AF050000">
      <w:pPr>
        <w:ind w:firstLine="281" w:left="821" w:right="383"/>
      </w:pPr>
      <w: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 </w:t>
      </w:r>
    </w:p>
    <w:p w14:paraId="B0050000">
      <w:pPr>
        <w:ind w:firstLine="281" w:left="821" w:right="383"/>
      </w:pPr>
      <w: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w:t>
      </w:r>
    </w:p>
    <w:p w14:paraId="B1050000">
      <w:pPr>
        <w:ind w:firstLine="281" w:left="821" w:right="383"/>
      </w:pPr>
      <w: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r>
        <w:rPr>
          <w:b w:val="1"/>
          <w:i w:val="1"/>
        </w:rPr>
        <w:t xml:space="preserve">Письмо (культура письменной речи) </w:t>
      </w:r>
    </w:p>
    <w:p w14:paraId="B2050000">
      <w:pPr>
        <w:ind w:firstLine="281" w:left="821" w:right="383"/>
      </w:pPr>
      <w: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r>
        <w:rPr>
          <w:b w:val="1"/>
          <w:i w:val="1"/>
        </w:rPr>
        <w:t xml:space="preserve">Круг детского чтения </w:t>
      </w:r>
    </w:p>
    <w:p w14:paraId="B3050000">
      <w:pPr>
        <w:ind w:firstLine="281" w:left="821" w:right="383"/>
      </w:pPr>
      <w: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
    <w:p w14:paraId="B4050000">
      <w:pPr>
        <w:ind w:firstLine="281" w:left="821" w:right="383"/>
      </w:pPr>
      <w: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14:paraId="B5050000">
      <w:pPr>
        <w:ind w:firstLine="281" w:left="821" w:right="383"/>
      </w:pPr>
      <w: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14:paraId="B6050000">
      <w:pPr>
        <w:pStyle w:val="Style_5"/>
        <w:ind w:left="1090" w:right="372"/>
      </w:pPr>
      <w:r>
        <w:t xml:space="preserve">Литературоведческая пропедевтика (практическое освоение) </w:t>
      </w:r>
    </w:p>
    <w:p w14:paraId="B7050000">
      <w:pPr>
        <w:ind w:firstLine="281" w:left="821" w:right="383"/>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B8050000">
      <w:pPr>
        <w:ind w:firstLine="281" w:left="821" w:right="383"/>
      </w:pPr>
      <w: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14:paraId="B9050000">
      <w:pPr>
        <w:ind w:firstLine="281" w:left="821" w:right="383"/>
      </w:pPr>
      <w: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14:paraId="BA050000">
      <w:pPr>
        <w:ind w:firstLine="281" w:left="821" w:right="383"/>
      </w:pPr>
      <w:r>
        <w:t xml:space="preserve">Прозаическая и стихотворная речь: узнавание, различение, выделение особенностей стихотворного произведения (ритм, рифма). </w:t>
      </w:r>
    </w:p>
    <w:p w14:paraId="BB050000">
      <w:pPr>
        <w:ind w:right="383"/>
      </w:pPr>
      <w:r>
        <w:t xml:space="preserve">Фольклор и авторские художественные произведения (различение). </w:t>
      </w:r>
    </w:p>
    <w:p w14:paraId="BC050000">
      <w:pPr>
        <w:ind w:firstLine="281" w:left="821" w:right="383"/>
      </w:pPr>
      <w: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14:paraId="BD050000">
      <w:pPr>
        <w:ind w:firstLine="281" w:left="821" w:right="383"/>
      </w:pPr>
      <w:r>
        <w:t xml:space="preserve">Рассказ, стихотворение, басня — общее представление о жанре, особенностях построения и выразительных средствах. </w:t>
      </w:r>
    </w:p>
    <w:p w14:paraId="BE050000">
      <w:pPr>
        <w:pStyle w:val="Style_5"/>
        <w:ind w:left="1090" w:right="372"/>
      </w:pPr>
      <w:r>
        <w:t xml:space="preserve">Творческая деятельность обучающихся (на основе литературных произведений) </w:t>
      </w:r>
    </w:p>
    <w:p w14:paraId="BF050000">
      <w:pPr>
        <w:ind w:firstLine="281" w:left="821" w:right="383"/>
      </w:pPr>
      <w: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14:paraId="C0050000">
      <w:pPr>
        <w:spacing w:after="0" w:line="264" w:lineRule="auto"/>
        <w:ind w:firstLine="0" w:left="1095"/>
        <w:jc w:val="left"/>
      </w:pPr>
      <w:r>
        <w:t xml:space="preserve"> </w:t>
      </w:r>
    </w:p>
    <w:p w14:paraId="C1050000">
      <w:pPr>
        <w:spacing w:after="32" w:line="264" w:lineRule="auto"/>
        <w:ind w:firstLine="0" w:left="1095"/>
        <w:jc w:val="left"/>
      </w:pPr>
      <w:r>
        <w:rPr>
          <w:i w:val="1"/>
        </w:rPr>
        <w:t xml:space="preserve"> </w:t>
      </w:r>
    </w:p>
    <w:p w14:paraId="C2050000">
      <w:pPr>
        <w:spacing w:after="5"/>
        <w:ind/>
      </w:pPr>
      <w:r>
        <w:rPr>
          <w:b w:val="1"/>
        </w:rPr>
        <w:t xml:space="preserve">3.Математика  </w:t>
      </w:r>
    </w:p>
    <w:p w14:paraId="C3050000">
      <w:pPr>
        <w:pStyle w:val="Style_5"/>
        <w:ind w:left="1090" w:right="372"/>
      </w:pPr>
      <w:r>
        <w:t xml:space="preserve">Числа и величины </w:t>
      </w:r>
    </w:p>
    <w:p w14:paraId="C4050000">
      <w:pPr>
        <w:ind w:firstLine="281" w:left="821" w:right="383"/>
      </w:pPr>
      <w: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14:paraId="C5050000">
      <w:pPr>
        <w:ind w:firstLine="281" w:left="821" w:right="383"/>
      </w:pPr>
      <w: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14:paraId="C6050000">
      <w:pPr>
        <w:pStyle w:val="Style_5"/>
        <w:ind w:left="1090" w:right="372"/>
      </w:pPr>
      <w:r>
        <w:t xml:space="preserve">Арифметические действия </w:t>
      </w:r>
    </w:p>
    <w:p w14:paraId="C7050000">
      <w:pPr>
        <w:ind w:firstLine="281" w:left="821" w:right="383"/>
      </w:pPr>
      <w: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14:paraId="C8050000">
      <w:pPr>
        <w:ind w:firstLine="281" w:left="821" w:right="383"/>
      </w:pPr>
      <w: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14:paraId="C9050000">
      <w:pPr>
        <w:ind w:right="383"/>
      </w:pPr>
      <w:r>
        <w:t xml:space="preserve">Алгоритмы письменного сложения, вычитания, умножения и деления многозначных чисел.  </w:t>
      </w:r>
    </w:p>
    <w:p w14:paraId="CA050000">
      <w:pPr>
        <w:ind w:firstLine="281" w:left="821" w:right="383"/>
      </w:pPr>
      <w: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14:paraId="CB050000">
      <w:pPr>
        <w:pStyle w:val="Style_5"/>
        <w:ind w:left="1090" w:right="372"/>
      </w:pPr>
      <w:r>
        <w:t xml:space="preserve">Работа с текстовыми задачами </w:t>
      </w:r>
    </w:p>
    <w:p w14:paraId="CC050000">
      <w:pPr>
        <w:ind w:firstLine="281" w:left="821" w:right="383"/>
      </w:pPr>
      <w: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w:t>
      </w:r>
      <w:r>
        <w:t xml:space="preserve">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w:t>
      </w:r>
    </w:p>
    <w:p w14:paraId="CD050000">
      <w:pPr>
        <w:ind w:right="383"/>
      </w:pPr>
      <w:r>
        <w:t xml:space="preserve">Задачи на нахождение доли целого и целого по его доле. </w:t>
      </w:r>
    </w:p>
    <w:p w14:paraId="CE050000">
      <w:pPr>
        <w:pStyle w:val="Style_5"/>
        <w:ind w:left="1090" w:right="372"/>
      </w:pPr>
      <w:r>
        <w:t xml:space="preserve">Пространственные отношения. Геометрические фигуры </w:t>
      </w:r>
    </w:p>
    <w:p w14:paraId="CF050000">
      <w:pPr>
        <w:ind w:firstLine="281" w:left="821" w:right="383"/>
      </w:pPr>
      <w:r>
        <w:t xml:space="preserve">Взаимное расположение предметов в пространстве и на плоскости (выше—ниже, слева— 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r>
        <w:rPr>
          <w:b w:val="1"/>
          <w:i w:val="1"/>
        </w:rPr>
        <w:t xml:space="preserve">Геометрические величины </w:t>
      </w:r>
    </w:p>
    <w:p w14:paraId="D0050000">
      <w:pPr>
        <w:ind w:firstLine="281" w:left="821" w:right="383"/>
      </w:pPr>
      <w:r>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14:paraId="D1050000">
      <w:pPr>
        <w:ind w:firstLine="281" w:left="821" w:right="383"/>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xml:space="preserve">). Точное и приближённое измерение площади геометрической фигуры. Вычисление площади прямоугольника. </w:t>
      </w:r>
      <w:r>
        <w:rPr>
          <w:b w:val="1"/>
          <w:i w:val="1"/>
        </w:rPr>
        <w:t xml:space="preserve">Работа с информацией </w:t>
      </w:r>
    </w:p>
    <w:p w14:paraId="D2050000">
      <w:pPr>
        <w:ind w:firstLine="281" w:left="821" w:right="383"/>
      </w:pPr>
      <w:r>
        <w:t xml:space="preserve">Сбор и представление информации, связанной со счётом (пересчётом), измерением величин; фиксирование, анализ полученной информации. </w:t>
      </w:r>
    </w:p>
    <w:p w14:paraId="D3050000">
      <w:pPr>
        <w:ind w:firstLine="281" w:left="821" w:right="383"/>
      </w:pPr>
      <w: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14:paraId="D4050000">
      <w:pPr>
        <w:ind w:firstLine="281" w:left="821" w:right="383"/>
      </w:pPr>
      <w: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14:paraId="D5050000">
      <w:pPr>
        <w:spacing w:after="34" w:line="264" w:lineRule="auto"/>
        <w:ind w:firstLine="0" w:left="1095"/>
        <w:jc w:val="left"/>
      </w:pPr>
      <w:r>
        <w:t xml:space="preserve"> </w:t>
      </w:r>
    </w:p>
    <w:p w14:paraId="D6050000">
      <w:pPr>
        <w:spacing w:after="5"/>
        <w:ind/>
      </w:pPr>
      <w:r>
        <w:rPr>
          <w:b w:val="1"/>
        </w:rPr>
        <w:t xml:space="preserve">4. Окружающий мир (человек, природа, общество) </w:t>
      </w:r>
    </w:p>
    <w:p w14:paraId="D7050000">
      <w:pPr>
        <w:pStyle w:val="Style_5"/>
        <w:ind w:left="1090" w:right="372"/>
      </w:pPr>
      <w:r>
        <w:t xml:space="preserve">Человек и природа </w:t>
      </w:r>
    </w:p>
    <w:p w14:paraId="D8050000">
      <w:pPr>
        <w:ind w:firstLine="281" w:left="821" w:right="383"/>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w:t>
      </w:r>
    </w:p>
    <w:p w14:paraId="D9050000">
      <w:pPr>
        <w:ind w:firstLine="281" w:left="821" w:right="383"/>
      </w:pPr>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p w14:paraId="DA050000">
      <w:pPr>
        <w:ind w:firstLine="281" w:left="821" w:right="383"/>
      </w:pPr>
      <w: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14:paraId="DB050000">
      <w:pPr>
        <w:ind w:firstLine="281" w:left="821" w:right="383"/>
      </w:pPr>
      <w:r>
        <w:t xml:space="preserve">Смена дня и ночи на Земле. Вращение Земли как причина смены дня и ночи. Времена года их особенности(на основе наблюдений). Обращение Земли вокруг Солнца как причина смены времён года. Смена времён года в родном крае на основе наблюдений. </w:t>
      </w:r>
    </w:p>
    <w:p w14:paraId="DC050000">
      <w:pPr>
        <w:ind w:firstLine="281" w:left="821" w:right="383"/>
      </w:pPr>
      <w: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w:t>
      </w:r>
    </w:p>
    <w:p w14:paraId="DD050000">
      <w:pPr>
        <w:ind w:firstLine="281" w:left="821" w:right="383"/>
      </w:pPr>
      <w: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14:paraId="DE050000">
      <w:pPr>
        <w:ind w:firstLine="281" w:left="821" w:right="383"/>
      </w:pPr>
      <w:r>
        <w:t xml:space="preserve">Водоёмы, их разнообразие (океан, море, река, озеро, пруд); использование человеком. Водоёмы родного края (названия, краткая характеристика на основе наблюдений). </w:t>
      </w:r>
    </w:p>
    <w:p w14:paraId="DF050000">
      <w:pPr>
        <w:ind w:firstLine="281" w:left="821" w:right="383"/>
      </w:pPr>
      <w:r>
        <w:t xml:space="preserve">Воздух — смесь газов. Свойства воздуха. Значение воздуха для растений, животных, человека. </w:t>
      </w:r>
    </w:p>
    <w:p w14:paraId="E0050000">
      <w:pPr>
        <w:ind w:firstLine="281" w:left="821" w:right="383"/>
      </w:pPr>
      <w: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14:paraId="E1050000">
      <w:pPr>
        <w:ind w:firstLine="281" w:left="821" w:right="383"/>
      </w:pPr>
      <w: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14:paraId="E2050000">
      <w:pPr>
        <w:ind w:right="383"/>
      </w:pPr>
      <w:r>
        <w:t xml:space="preserve">Почва, её состав, значение для живой природы и для хозяйственной жизни человека. </w:t>
      </w:r>
    </w:p>
    <w:p w14:paraId="E3050000">
      <w:pPr>
        <w:ind w:firstLine="281" w:left="821" w:right="383"/>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14:paraId="E4050000">
      <w:pPr>
        <w:ind w:right="383"/>
      </w:pPr>
      <w:r>
        <w:t xml:space="preserve">Грибы: съедобные и ядовитые. Правила сбора грибов. </w:t>
      </w:r>
    </w:p>
    <w:p w14:paraId="E5050000">
      <w:pPr>
        <w:ind w:firstLine="281" w:left="821" w:right="383"/>
      </w:pPr>
      <w: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14:paraId="E6050000">
      <w:pPr>
        <w:ind w:firstLine="281" w:left="821" w:right="383"/>
      </w:pPr>
      <w:r>
        <w:t xml:space="preserve">Лес, луг, водоём — единство живой и неживой природы (солнечный свет, воздух, вода, почва, растения, животные).Круговорот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14:paraId="E7050000">
      <w:pPr>
        <w:ind w:firstLine="281" w:left="821" w:right="383"/>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14:paraId="E8050000">
      <w:pPr>
        <w:ind w:firstLine="281" w:left="821" w:right="383"/>
      </w:pPr>
      <w: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14:paraId="E9050000">
      <w:pPr>
        <w:ind w:firstLine="281" w:left="821" w:right="383"/>
      </w:pPr>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w:t>
      </w:r>
      <w:r>
        <w:t xml:space="preserve">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14:paraId="EA050000">
      <w:pPr>
        <w:ind w:firstLine="281" w:left="821" w:right="383"/>
      </w:pPr>
      <w: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14:paraId="EB050000">
      <w:pPr>
        <w:pStyle w:val="Style_5"/>
        <w:ind w:left="1090" w:right="372"/>
      </w:pPr>
      <w:r>
        <w:t xml:space="preserve">Человек и общество </w:t>
      </w:r>
    </w:p>
    <w:p w14:paraId="EC050000">
      <w:pPr>
        <w:ind w:firstLine="281" w:left="821" w:right="383"/>
      </w:pPr>
      <w: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14:paraId="ED050000">
      <w:pPr>
        <w:ind w:firstLine="281" w:left="821" w:right="383"/>
      </w:pPr>
      <w: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14:paraId="EE050000">
      <w:pPr>
        <w:ind w:firstLine="281" w:left="821" w:right="383"/>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14:paraId="EF050000">
      <w:pPr>
        <w:ind w:firstLine="281" w:left="821" w:right="383"/>
      </w:pPr>
      <w: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 </w:t>
      </w:r>
    </w:p>
    <w:p w14:paraId="F0050000">
      <w:pPr>
        <w:ind w:firstLine="281" w:left="821" w:right="383"/>
      </w:pPr>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14:paraId="F1050000">
      <w:pPr>
        <w:ind w:firstLine="281" w:left="821" w:right="383"/>
      </w:pPr>
      <w: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14:paraId="F2050000">
      <w:pPr>
        <w:ind w:firstLine="281" w:left="821" w:right="383"/>
      </w:pPr>
      <w:r>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 </w:t>
      </w:r>
    </w:p>
    <w:p w14:paraId="F3050000">
      <w:pPr>
        <w:ind w:firstLine="281" w:left="821" w:right="383"/>
      </w:pPr>
      <w: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14:paraId="F4050000">
      <w:pPr>
        <w:ind w:firstLine="281" w:left="821" w:right="383"/>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w:t>
      </w:r>
      <w:r>
        <w:t xml:space="preserve">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14:paraId="F5050000">
      <w:pPr>
        <w:ind w:firstLine="281" w:left="821" w:right="383"/>
      </w:pPr>
      <w: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14:paraId="F6050000">
      <w:pPr>
        <w:ind w:firstLine="281" w:left="821" w:right="383"/>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14:paraId="F7050000">
      <w:pPr>
        <w:ind w:right="383"/>
      </w:pPr>
      <w:r>
        <w:t xml:space="preserve">Россия на карте, государственная граница России. </w:t>
      </w:r>
    </w:p>
    <w:p w14:paraId="F8050000">
      <w:pPr>
        <w:ind w:firstLine="281" w:left="821" w:right="383"/>
      </w:pPr>
      <w: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14:paraId="F9050000">
      <w:pPr>
        <w:ind w:firstLine="281" w:left="821" w:right="383"/>
      </w:pPr>
      <w:r>
        <w:t xml:space="preserve">Города России. Санкт­Петербург: достопримечательности(Зимний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FA050000">
      <w:pPr>
        <w:ind w:firstLine="281" w:left="821" w:right="383"/>
      </w:pPr>
      <w: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14:paraId="FB050000">
      <w:pPr>
        <w:ind w:firstLine="281" w:left="821" w:right="383"/>
      </w:pPr>
      <w: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14:paraId="FC050000">
      <w:pPr>
        <w:ind w:firstLine="281" w:left="821" w:right="383"/>
      </w:pPr>
      <w: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14:paraId="FD050000">
      <w:pPr>
        <w:ind w:firstLine="281" w:left="821" w:right="383"/>
      </w:pPr>
      <w:r>
        <w:t xml:space="preserve">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w:t>
      </w:r>
    </w:p>
    <w:p w14:paraId="FE050000">
      <w:pPr>
        <w:ind w:left="831" w:right="383"/>
      </w:pPr>
      <w:r>
        <w:t xml:space="preserve">название, расположение на политической карте, столица, главные достопримечательности. </w:t>
      </w:r>
    </w:p>
    <w:p w14:paraId="FF050000">
      <w:pPr>
        <w:pStyle w:val="Style_5"/>
        <w:ind w:left="1090" w:right="372"/>
      </w:pPr>
      <w:r>
        <w:t xml:space="preserve">Правила безопасной жизни </w:t>
      </w:r>
    </w:p>
    <w:p w14:paraId="00060000">
      <w:pPr>
        <w:ind w:right="383"/>
      </w:pPr>
      <w:r>
        <w:t xml:space="preserve">Ценность здоровья и здорового образа жизни. </w:t>
      </w:r>
    </w:p>
    <w:p w14:paraId="01060000">
      <w:pPr>
        <w:ind w:firstLine="281" w:left="821" w:right="383"/>
      </w:pPr>
      <w:r>
        <w:t xml:space="preserve">Режим дня школьника, чередование труда и отдыха режиме дня; личная гигиена. Физическая культура, закаливание, игры на воздухе как условие сохранения и укрепления здоровья. Личная </w:t>
      </w:r>
      <w:r>
        <w:t xml:space="preserve">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14:paraId="02060000">
      <w:pPr>
        <w:ind w:firstLine="281" w:left="821" w:right="383"/>
      </w:pPr>
      <w:r>
        <w:t xml:space="preserve">Дорога от дома до школы, правила безопасного поведения на дорогах, в лесу, на водоёме в разное время года. Правила пожарной безопасности, основные правилаобращенияс газом, электричеством, водой. </w:t>
      </w:r>
    </w:p>
    <w:p w14:paraId="03060000">
      <w:pPr>
        <w:ind w:right="383"/>
      </w:pPr>
      <w:r>
        <w:t xml:space="preserve">Правила безопасного поведения в природе. </w:t>
      </w:r>
    </w:p>
    <w:p w14:paraId="04060000">
      <w:pPr>
        <w:ind w:firstLine="281" w:left="821" w:right="383"/>
      </w:pPr>
      <w:r>
        <w:t xml:space="preserve">Забота о здоровье и безопасности окружающих людей — нравственный долг каждого человека. </w:t>
      </w:r>
    </w:p>
    <w:p w14:paraId="05060000">
      <w:pPr>
        <w:numPr>
          <w:ilvl w:val="0"/>
          <w:numId w:val="48"/>
        </w:numPr>
        <w:spacing w:after="5"/>
        <w:ind w:hanging="237"/>
      </w:pPr>
      <w:r>
        <w:rPr>
          <w:b w:val="1"/>
        </w:rPr>
        <w:t xml:space="preserve">Основы религиозных культур и светской этики </w:t>
      </w:r>
    </w:p>
    <w:p w14:paraId="06060000">
      <w:pPr>
        <w:ind w:right="383"/>
      </w:pPr>
      <w:r>
        <w:t xml:space="preserve">Россия — наша Родина. Культура и религия. Праздники в религиях мира.   </w:t>
      </w:r>
    </w:p>
    <w:p w14:paraId="07060000">
      <w:pPr>
        <w:ind w:firstLine="281" w:left="821" w:right="383"/>
      </w:pPr>
      <w:r>
        <w:t xml:space="preserve">Представление о светской этике, об отечественных традиционных религиях, их роли в культуре, истории и современности России.  </w:t>
      </w:r>
    </w:p>
    <w:p w14:paraId="08060000">
      <w:pPr>
        <w:ind w:firstLine="281" w:left="821" w:right="383"/>
      </w:pPr>
      <w: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14:paraId="09060000">
      <w:pPr>
        <w:ind w:right="383"/>
      </w:pPr>
      <w:r>
        <w:t xml:space="preserve">Семья, семейные ценности. Долг, свобода, ответственность,  учение и труд.  </w:t>
      </w:r>
    </w:p>
    <w:p w14:paraId="0A060000">
      <w:pPr>
        <w:ind w:firstLine="281" w:left="821" w:right="383"/>
      </w:pPr>
      <w:r>
        <w:t xml:space="preserve">Милосердие, забота о слабых, взаимопомощь, социальные проблемы общества и отношение к ним разных религий. Любовь и уважение к Отечеству.  </w:t>
      </w:r>
    </w:p>
    <w:p w14:paraId="0B060000">
      <w:pPr>
        <w:spacing w:after="0" w:line="264" w:lineRule="auto"/>
        <w:ind w:firstLine="0" w:left="1095"/>
        <w:jc w:val="left"/>
      </w:pPr>
      <w:r>
        <w:t xml:space="preserve"> </w:t>
      </w:r>
    </w:p>
    <w:p w14:paraId="0C060000">
      <w:pPr>
        <w:numPr>
          <w:ilvl w:val="0"/>
          <w:numId w:val="48"/>
        </w:numPr>
        <w:spacing w:after="5"/>
        <w:ind w:hanging="237"/>
      </w:pPr>
      <w:r>
        <w:rPr>
          <w:b w:val="1"/>
        </w:rPr>
        <w:t xml:space="preserve">Изобразительное искусство </w:t>
      </w:r>
    </w:p>
    <w:p w14:paraId="0D060000">
      <w:pPr>
        <w:pStyle w:val="Style_5"/>
        <w:ind w:left="1090" w:right="372"/>
      </w:pPr>
      <w:r>
        <w:t xml:space="preserve">Виды художественной деятельности </w:t>
      </w:r>
    </w:p>
    <w:p w14:paraId="0E060000">
      <w:pPr>
        <w:ind w:firstLine="281" w:left="821" w:right="383"/>
      </w:pPr>
      <w:r>
        <w:rPr>
          <w:b w:val="1"/>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r>
        <w:rPr>
          <w:b w:val="1"/>
        </w:rPr>
        <w:t xml:space="preserve"> </w:t>
      </w:r>
    </w:p>
    <w:p w14:paraId="0F060000">
      <w:pPr>
        <w:ind w:firstLine="281" w:left="821" w:right="383"/>
      </w:pPr>
      <w:r>
        <w:rPr>
          <w:b w:val="1"/>
        </w:rPr>
        <w:t xml:space="preserve">Рисунок. </w:t>
      </w:r>
      <w:r>
        <w:t>Материалы для рисунка: карандаш, ручка, фломастер, уголь, пастель, мелки.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r>
        <w:rPr>
          <w:b w:val="1"/>
        </w:rPr>
        <w:t xml:space="preserve"> </w:t>
      </w:r>
    </w:p>
    <w:p w14:paraId="10060000">
      <w:pPr>
        <w:ind w:firstLine="281" w:left="821" w:right="383"/>
      </w:pPr>
      <w:r>
        <w:rPr>
          <w:b w:val="1"/>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r>
        <w:rPr>
          <w:b w:val="1"/>
        </w:rPr>
        <w:t xml:space="preserve"> </w:t>
      </w:r>
    </w:p>
    <w:p w14:paraId="11060000">
      <w:pPr>
        <w:ind w:firstLine="281" w:left="821" w:right="383"/>
      </w:pPr>
      <w:r>
        <w:rPr>
          <w:b w:val="1"/>
        </w:rPr>
        <w:t xml:space="preserve">Скульптура. </w:t>
      </w:r>
      <w: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b w:val="1"/>
        </w:rPr>
        <w:t xml:space="preserve"> </w:t>
      </w:r>
    </w:p>
    <w:p w14:paraId="12060000">
      <w:pPr>
        <w:ind w:firstLine="281" w:left="821" w:right="383"/>
      </w:pPr>
      <w:r>
        <w:rPr>
          <w:b w:val="1"/>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Pr>
          <w:b w:val="1"/>
        </w:rPr>
        <w:t xml:space="preserve"> </w:t>
      </w:r>
    </w:p>
    <w:p w14:paraId="13060000">
      <w:pPr>
        <w:tabs>
          <w:tab w:leader="none" w:pos="2446" w:val="center"/>
          <w:tab w:leader="none" w:pos="5565" w:val="center"/>
          <w:tab w:leader="none" w:pos="7696" w:val="center"/>
          <w:tab w:leader="none" w:pos="9933" w:val="center"/>
        </w:tabs>
        <w:spacing w:after="1" w:line="264" w:lineRule="auto"/>
        <w:ind w:firstLine="0" w:left="0"/>
        <w:jc w:val="left"/>
      </w:pPr>
      <w:r>
        <w:rPr>
          <w:rFonts w:ascii="Calibri" w:hAnsi="Calibri"/>
          <w:sz w:val="22"/>
        </w:rPr>
        <w:tab/>
      </w:r>
      <w:r>
        <w:rPr>
          <w:b w:val="1"/>
        </w:rPr>
        <w:t xml:space="preserve">Декоративно­прикладное </w:t>
      </w:r>
      <w:r>
        <w:rPr>
          <w:b w:val="1"/>
        </w:rPr>
        <w:tab/>
      </w:r>
      <w:r>
        <w:rPr>
          <w:b w:val="1"/>
        </w:rPr>
        <w:t xml:space="preserve">искусство. </w:t>
      </w:r>
      <w:r>
        <w:rPr>
          <w:b w:val="1"/>
        </w:rPr>
        <w:tab/>
      </w:r>
      <w:r>
        <w:t xml:space="preserve">Истоки </w:t>
      </w:r>
      <w:r>
        <w:tab/>
      </w:r>
      <w:r>
        <w:t xml:space="preserve">декоративно­ </w:t>
      </w:r>
    </w:p>
    <w:p w14:paraId="14060000">
      <w:pPr>
        <w:ind w:left="831" w:right="383"/>
      </w:pPr>
      <w:r>
        <w:t xml:space="preserve">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 </w:t>
      </w:r>
    </w:p>
    <w:p w14:paraId="15060000">
      <w:pPr>
        <w:spacing w:after="4"/>
        <w:ind w:left="1090" w:right="372"/>
        <w:jc w:val="left"/>
      </w:pPr>
      <w:r>
        <w:rPr>
          <w:b w:val="1"/>
          <w:i w:val="1"/>
        </w:rPr>
        <w:t xml:space="preserve">Азбука искусства. Как говорит искусство? </w:t>
      </w:r>
    </w:p>
    <w:p w14:paraId="16060000">
      <w:pPr>
        <w:ind w:firstLine="281" w:left="821" w:right="383"/>
      </w:pPr>
      <w:r>
        <w:rPr>
          <w:b w:val="1"/>
        </w:rPr>
        <w:t xml:space="preserve">Композиция. </w:t>
      </w:r>
      <w: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r>
        <w:rPr>
          <w:b w:val="1"/>
        </w:rPr>
        <w:t xml:space="preserve"> </w:t>
      </w:r>
    </w:p>
    <w:p w14:paraId="17060000">
      <w:pPr>
        <w:ind w:firstLine="281" w:left="821" w:right="383"/>
      </w:pPr>
      <w:r>
        <w:rPr>
          <w:b w:val="1"/>
        </w:rPr>
        <w:t xml:space="preserve">Цвет. </w:t>
      </w:r>
      <w: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w:t>
      </w:r>
    </w:p>
    <w:p w14:paraId="18060000">
      <w:pPr>
        <w:ind w:left="831" w:right="383"/>
      </w:pPr>
      <w:r>
        <w:t>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r>
        <w:rPr>
          <w:b w:val="1"/>
        </w:rPr>
        <w:t xml:space="preserve"> </w:t>
      </w:r>
    </w:p>
    <w:p w14:paraId="19060000">
      <w:pPr>
        <w:ind w:firstLine="281" w:left="821" w:right="383"/>
      </w:pPr>
      <w:r>
        <w:rPr>
          <w:b w:val="1"/>
        </w:rPr>
        <w:t xml:space="preserve">Линия. </w:t>
      </w:r>
      <w: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r>
        <w:rPr>
          <w:b w:val="1"/>
        </w:rPr>
        <w:t xml:space="preserve"> </w:t>
      </w:r>
    </w:p>
    <w:p w14:paraId="1A060000">
      <w:pPr>
        <w:ind w:firstLine="281" w:left="821" w:right="383"/>
      </w:pPr>
      <w:r>
        <w:rPr>
          <w:b w:val="1"/>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r>
        <w:rPr>
          <w:b w:val="1"/>
        </w:rPr>
        <w:t xml:space="preserve"> </w:t>
      </w:r>
    </w:p>
    <w:p w14:paraId="1B060000">
      <w:pPr>
        <w:ind w:firstLine="281" w:left="821" w:right="383"/>
      </w:pPr>
      <w:r>
        <w:rPr>
          <w:b w:val="1"/>
        </w:rPr>
        <w:t xml:space="preserve">Объём. </w:t>
      </w:r>
      <w:r>
        <w:t>Объём в пространстве и объём на плоскости. Способы передачи объёма. Выразительность объёмных композиций.</w:t>
      </w:r>
      <w:r>
        <w:rPr>
          <w:b w:val="1"/>
        </w:rPr>
        <w:t xml:space="preserve"> </w:t>
      </w:r>
    </w:p>
    <w:p w14:paraId="1C060000">
      <w:pPr>
        <w:ind w:firstLine="281" w:left="821" w:right="383"/>
      </w:pPr>
      <w:r>
        <w:rPr>
          <w:b w:val="1"/>
        </w:rPr>
        <w:t xml:space="preserve">Ритм. </w:t>
      </w:r>
      <w:r>
        <w:t xml:space="preserve">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w:t>
      </w:r>
    </w:p>
    <w:p w14:paraId="1D060000">
      <w:pPr>
        <w:spacing w:after="4"/>
        <w:ind w:left="1090" w:right="372"/>
        <w:jc w:val="left"/>
      </w:pPr>
      <w:r>
        <w:rPr>
          <w:b w:val="1"/>
          <w:i w:val="1"/>
        </w:rPr>
        <w:t xml:space="preserve">Значимые темы искусства. О чём говорит искусство? </w:t>
      </w:r>
    </w:p>
    <w:p w14:paraId="1E060000">
      <w:pPr>
        <w:ind w:firstLine="281" w:left="821" w:right="383"/>
      </w:pPr>
      <w:r>
        <w:rPr>
          <w:b w:val="1"/>
        </w:rPr>
        <w:t xml:space="preserve">Земля — наш общий дом. </w:t>
      </w:r>
      <w: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w:t>
      </w:r>
    </w:p>
    <w:p w14:paraId="1F060000">
      <w:pPr>
        <w:ind w:firstLine="281" w:left="821" w:right="383"/>
      </w:pPr>
      <w:r>
        <w:t xml:space="preserve">Восприятие и эмоциональная оценка шедевров русского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К. Саврасов,  И. Левитан, И. И. Шишкин, Н. К. Рерих, К. Моне, П. Сезанн, В. Ван Гог и др.). </w:t>
      </w:r>
    </w:p>
    <w:p w14:paraId="20060000">
      <w:pPr>
        <w:ind w:firstLine="281" w:left="821" w:right="383"/>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r>
        <w:rPr>
          <w:b w:val="1"/>
        </w:rPr>
        <w:t xml:space="preserve"> </w:t>
      </w:r>
    </w:p>
    <w:p w14:paraId="21060000">
      <w:pPr>
        <w:ind w:firstLine="281" w:left="821" w:right="383"/>
      </w:pPr>
      <w:r>
        <w:rPr>
          <w:b w:val="1"/>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r>
        <w:rPr>
          <w:b w:val="1"/>
        </w:rPr>
        <w:t xml:space="preserve"> </w:t>
      </w:r>
    </w:p>
    <w:p w14:paraId="22060000">
      <w:pPr>
        <w:ind w:firstLine="281" w:left="821" w:right="383"/>
      </w:pPr>
      <w:r>
        <w:rPr>
          <w:b w:val="1"/>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r>
        <w:rPr>
          <w:b w:val="1"/>
        </w:rPr>
        <w:t xml:space="preserve"> </w:t>
      </w:r>
    </w:p>
    <w:p w14:paraId="23060000">
      <w:pPr>
        <w:ind w:firstLine="281" w:left="821" w:right="383"/>
      </w:pPr>
      <w:r>
        <w:rPr>
          <w:b w:val="1"/>
        </w:rPr>
        <w:t xml:space="preserve">Искусство дарит людям красоту. </w:t>
      </w:r>
      <w: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w:t>
      </w:r>
    </w:p>
    <w:p w14:paraId="24060000">
      <w:pPr>
        <w:pStyle w:val="Style_5"/>
        <w:ind w:left="1090" w:right="372"/>
      </w:pPr>
      <w:r>
        <w:t xml:space="preserve">Опыт художественно­творческой деятельности </w:t>
      </w:r>
    </w:p>
    <w:p w14:paraId="25060000">
      <w:pPr>
        <w:ind w:firstLine="281" w:left="821" w:right="383"/>
      </w:pPr>
      <w:r>
        <w:t xml:space="preserve">Участие в различных видах изобразительной, декоративно­прикладной и художественно­конструкторской деятельности. </w:t>
      </w:r>
    </w:p>
    <w:p w14:paraId="26060000">
      <w:pPr>
        <w:ind w:firstLine="281" w:left="821" w:right="383"/>
      </w:pPr>
      <w:r>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w:t>
      </w:r>
    </w:p>
    <w:p w14:paraId="27060000">
      <w:pPr>
        <w:ind w:firstLine="281" w:left="821" w:right="383"/>
      </w:pPr>
      <w:r>
        <w:t xml:space="preserve">Овладение основами художественной грамоты: композицией, формой, ритмом, линией, цветом, объёмом, фактурой.  </w:t>
      </w:r>
    </w:p>
    <w:p w14:paraId="28060000">
      <w:pPr>
        <w:ind w:firstLine="281" w:left="821" w:right="383"/>
      </w:pPr>
      <w:r>
        <w:t xml:space="preserve">Создание моделей предметов бытового окружения человека. Овладение элементарными навыками лепки и бумагопластики. </w:t>
      </w:r>
    </w:p>
    <w:p w14:paraId="29060000">
      <w:pPr>
        <w:ind w:firstLine="281" w:left="821" w:right="383"/>
      </w:pPr>
      <w:r>
        <w:t xml:space="preserve">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w:t>
      </w:r>
    </w:p>
    <w:p w14:paraId="2A060000">
      <w:pPr>
        <w:ind w:firstLine="281" w:left="821" w:right="383"/>
      </w:pPr>
      <w:r>
        <w:t xml:space="preserve">Передача настроения в творческой работе с помощью цвета, тона, композиции, пространства, линии, штриха, пятна, объёма, фактуры материала. </w:t>
      </w:r>
    </w:p>
    <w:p w14:paraId="2B060000">
      <w:pPr>
        <w:ind w:firstLine="281" w:left="821" w:right="383"/>
      </w:pPr>
      <w:r>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 </w:t>
      </w:r>
    </w:p>
    <w:p w14:paraId="2C060000">
      <w:pPr>
        <w:ind w:firstLine="281" w:left="821" w:right="383"/>
      </w:pPr>
      <w: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r>
        <w:rPr>
          <w:b w:val="1"/>
        </w:rPr>
        <w:t xml:space="preserve">7.  Музыка </w:t>
      </w:r>
    </w:p>
    <w:p w14:paraId="2D060000">
      <w:pPr>
        <w:ind w:firstLine="281" w:left="821" w:right="383"/>
      </w:pPr>
      <w:r>
        <w:rPr>
          <w:b w:val="1"/>
        </w:rPr>
        <w:t>Музыка в жизни человека.</w:t>
      </w:r>
      <w: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14:paraId="2E060000">
      <w:pPr>
        <w:ind w:firstLine="281" w:left="821" w:right="383"/>
      </w:pPr>
      <w: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14:paraId="2F060000">
      <w:pPr>
        <w:ind w:firstLine="281" w:left="821" w:right="383"/>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r>
        <w:rPr>
          <w:b w:val="1"/>
        </w:rPr>
        <w:t xml:space="preserve"> </w:t>
      </w:r>
    </w:p>
    <w:p w14:paraId="30060000">
      <w:pPr>
        <w:ind w:firstLine="281" w:left="821" w:right="383"/>
      </w:pPr>
      <w:r>
        <w:rPr>
          <w:b w:val="1"/>
        </w:rPr>
        <w:t>Основные закономерности музыкального искусства.</w:t>
      </w:r>
      <w: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14:paraId="31060000">
      <w:pPr>
        <w:ind w:firstLine="281" w:left="821" w:right="383"/>
      </w:pPr>
      <w:r>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14:paraId="32060000">
      <w:pPr>
        <w:ind w:firstLine="281" w:left="821" w:right="383"/>
      </w:pPr>
      <w: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w:t>
      </w:r>
    </w:p>
    <w:p w14:paraId="33060000">
      <w:pPr>
        <w:ind w:firstLine="281" w:left="821" w:right="383"/>
      </w:pPr>
      <w:r>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14:paraId="34060000">
      <w:pPr>
        <w:ind w:firstLine="281" w:left="821" w:right="383"/>
      </w:pPr>
      <w: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r>
        <w:rPr>
          <w:b w:val="1"/>
        </w:rPr>
        <w:t xml:space="preserve"> </w:t>
      </w:r>
    </w:p>
    <w:p w14:paraId="35060000">
      <w:pPr>
        <w:ind w:firstLine="281" w:left="821" w:right="383"/>
      </w:pPr>
      <w:r>
        <w:rPr>
          <w:b w:val="1"/>
        </w:rPr>
        <w:t>Музыкальная картина мира.</w:t>
      </w:r>
      <w: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14:paraId="36060000">
      <w:pPr>
        <w:spacing w:after="0" w:line="264" w:lineRule="auto"/>
        <w:ind w:left="10" w:right="382"/>
        <w:jc w:val="right"/>
      </w:pPr>
      <w:r>
        <w:t xml:space="preserve">Различные виды музыки: вокальная, инструментальная; сольная, хоровая, оркестровая. </w:t>
      </w:r>
    </w:p>
    <w:p w14:paraId="37060000">
      <w:pPr>
        <w:ind w:left="831" w:right="383"/>
      </w:pPr>
      <w:r>
        <w:t xml:space="preserve">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14:paraId="38060000">
      <w:pPr>
        <w:ind w:firstLine="281" w:left="821" w:right="383"/>
      </w:pPr>
      <w: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14:paraId="39060000">
      <w:pPr>
        <w:spacing w:after="32" w:line="264" w:lineRule="auto"/>
        <w:ind w:firstLine="0" w:left="1095"/>
        <w:jc w:val="left"/>
      </w:pPr>
      <w:r>
        <w:t xml:space="preserve"> </w:t>
      </w:r>
    </w:p>
    <w:p w14:paraId="3A060000">
      <w:pPr>
        <w:spacing w:after="26"/>
        <w:ind/>
      </w:pPr>
      <w:r>
        <w:rPr>
          <w:b w:val="1"/>
        </w:rPr>
        <w:t xml:space="preserve">8. Технология  </w:t>
      </w:r>
    </w:p>
    <w:p w14:paraId="3B060000">
      <w:pPr>
        <w:spacing w:after="5"/>
        <w:ind w:firstLine="281" w:left="806"/>
      </w:pPr>
      <w:r>
        <w:rPr>
          <w:b w:val="1"/>
        </w:rPr>
        <w:t>1.</w:t>
      </w:r>
      <w:r>
        <w:t xml:space="preserve"> </w:t>
      </w:r>
      <w:r>
        <w:rPr>
          <w:b w:val="1"/>
        </w:rPr>
        <w:t>Общекультурные и общетрудовые компетенции. Основы культуры труда, самообслуживания</w:t>
      </w:r>
      <w:r>
        <w:t xml:space="preserve"> </w:t>
      </w:r>
    </w:p>
    <w:p w14:paraId="3C060000">
      <w:pPr>
        <w:ind w:firstLine="281" w:left="821" w:right="383"/>
      </w:pPr>
      <w: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14:paraId="3D060000">
      <w:pPr>
        <w:ind w:firstLine="281" w:left="821" w:right="383"/>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14:paraId="3E060000">
      <w:pPr>
        <w:ind w:firstLine="281" w:left="821" w:right="383"/>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14:paraId="3F060000">
      <w:pPr>
        <w:ind w:firstLine="281" w:left="821" w:right="383"/>
      </w:pPr>
      <w: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 </w:t>
      </w:r>
    </w:p>
    <w:p w14:paraId="40060000">
      <w:pPr>
        <w:ind w:firstLine="281" w:left="821" w:right="383"/>
      </w:pPr>
      <w:r>
        <w:t>Выполнение доступных видов работ по самообслуживанию, домашнему труду, оказание доступных видов помощи малышам, взрослым и сверстникам.</w:t>
      </w:r>
      <w:r>
        <w:rPr>
          <w:b w:val="1"/>
        </w:rPr>
        <w:t xml:space="preserve"> </w:t>
      </w:r>
    </w:p>
    <w:p w14:paraId="41060000">
      <w:pPr>
        <w:spacing w:after="5"/>
        <w:ind/>
      </w:pPr>
      <w:r>
        <w:rPr>
          <w:b w:val="1"/>
        </w:rPr>
        <w:t>2. Технология ручной обработки материалов. Элементы графической грамоты</w:t>
      </w:r>
      <w:r>
        <w:t xml:space="preserve"> </w:t>
      </w:r>
    </w:p>
    <w:p w14:paraId="42060000">
      <w:pPr>
        <w:ind w:firstLine="281" w:left="821" w:right="383"/>
      </w:pPr>
      <w: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14:paraId="43060000">
      <w:pPr>
        <w:ind w:firstLine="281" w:left="821" w:right="383"/>
      </w:pPr>
      <w: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14:paraId="44060000">
      <w:pPr>
        <w:ind w:firstLine="281" w:left="821" w:right="383"/>
      </w:pPr>
      <w: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14:paraId="45060000">
      <w:pPr>
        <w:ind w:firstLine="281" w:left="821" w:right="383"/>
      </w:pPr>
      <w: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w:t>
      </w:r>
      <w:r>
        <w:t xml:space="preserve">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14:paraId="46060000">
      <w:pPr>
        <w:ind w:firstLine="281" w:left="821" w:right="383"/>
      </w:pPr>
      <w: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r>
        <w:rPr>
          <w:b w:val="1"/>
        </w:rPr>
        <w:t xml:space="preserve"> </w:t>
      </w:r>
    </w:p>
    <w:p w14:paraId="47060000">
      <w:pPr>
        <w:numPr>
          <w:ilvl w:val="0"/>
          <w:numId w:val="49"/>
        </w:numPr>
        <w:spacing w:after="5"/>
        <w:ind w:hanging="302"/>
      </w:pPr>
      <w:r>
        <w:rPr>
          <w:b w:val="1"/>
        </w:rPr>
        <w:t>Конструирование и моделирование</w:t>
      </w:r>
      <w:r>
        <w:t xml:space="preserve"> </w:t>
      </w:r>
    </w:p>
    <w:p w14:paraId="48060000">
      <w:pPr>
        <w:ind w:firstLine="281" w:left="821" w:right="383"/>
      </w:pPr>
      <w:r>
        <w:t xml:space="preserve">Общее представление о конструировании как создании конструкциикаких­либо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14:paraId="49060000">
      <w:pPr>
        <w:ind w:firstLine="281" w:left="821" w:right="383"/>
      </w:pPr>
      <w: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пр.).Конструирование и моделирование на компьютере и в интерактивном конструкторе.</w:t>
      </w:r>
      <w:r>
        <w:rPr>
          <w:b w:val="1"/>
        </w:rPr>
        <w:t xml:space="preserve"> </w:t>
      </w:r>
    </w:p>
    <w:p w14:paraId="4A060000">
      <w:pPr>
        <w:numPr>
          <w:ilvl w:val="0"/>
          <w:numId w:val="49"/>
        </w:numPr>
        <w:spacing w:after="5"/>
        <w:ind w:hanging="302"/>
      </w:pPr>
      <w:r>
        <w:rPr>
          <w:b w:val="1"/>
        </w:rPr>
        <w:t>Практика работы на компьютере</w:t>
      </w:r>
      <w:r>
        <w:t xml:space="preserve"> </w:t>
      </w:r>
    </w:p>
    <w:p w14:paraId="4B060000">
      <w:pPr>
        <w:ind w:firstLine="281" w:left="821" w:right="383"/>
      </w:pPr>
      <w:r>
        <w:t xml:space="preserve">Информация, её отбор, анализ и систематизация. Способы получения, хранения, переработки информации. </w:t>
      </w:r>
    </w:p>
    <w:p w14:paraId="4C060000">
      <w:pPr>
        <w:ind w:firstLine="281" w:left="821" w:right="383"/>
      </w:pPr>
      <w: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14:paraId="4D060000">
      <w:pPr>
        <w:ind w:firstLine="281" w:left="821" w:right="383"/>
      </w:pPr>
      <w: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 </w:t>
      </w:r>
    </w:p>
    <w:p w14:paraId="4E060000">
      <w:pPr>
        <w:spacing w:after="34" w:line="264" w:lineRule="auto"/>
        <w:ind w:firstLine="0" w:left="1095"/>
        <w:jc w:val="left"/>
      </w:pPr>
      <w:r>
        <w:t xml:space="preserve"> </w:t>
      </w:r>
    </w:p>
    <w:p w14:paraId="4F060000">
      <w:pPr>
        <w:spacing w:after="5"/>
        <w:ind/>
      </w:pPr>
      <w:r>
        <w:rPr>
          <w:b w:val="1"/>
        </w:rPr>
        <w:t xml:space="preserve">9. Физическая культура (адаптивная) </w:t>
      </w:r>
    </w:p>
    <w:p w14:paraId="50060000">
      <w:pPr>
        <w:pStyle w:val="Style_5"/>
        <w:ind w:left="1090" w:right="372"/>
      </w:pPr>
      <w:r>
        <w:t xml:space="preserve">Знания о физической культуре </w:t>
      </w:r>
    </w:p>
    <w:p w14:paraId="51060000">
      <w:pPr>
        <w:ind w:firstLine="281" w:left="821" w:right="383"/>
      </w:pPr>
      <w:r>
        <w:rPr>
          <w:b w:val="1"/>
        </w:rPr>
        <w:t xml:space="preserve">Физическая культура. </w:t>
      </w:r>
      <w: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плавание как жизненно важные способы передвижения человека. </w:t>
      </w:r>
    </w:p>
    <w:p w14:paraId="52060000">
      <w:pPr>
        <w:ind w:firstLine="281" w:left="821" w:right="383"/>
      </w:pPr>
      <w:r>
        <w:t>Правила предупреждения травматизма во время занятий физическими упражнениями: организация мест занятий, подбор одежды, обуви и инвентаря.</w:t>
      </w:r>
      <w:r>
        <w:rPr>
          <w:b w:val="1"/>
        </w:rPr>
        <w:t xml:space="preserve"> </w:t>
      </w:r>
    </w:p>
    <w:p w14:paraId="53060000">
      <w:pPr>
        <w:ind w:firstLine="281" w:left="821" w:right="383"/>
      </w:pPr>
      <w:r>
        <w:rPr>
          <w:b w:val="1"/>
        </w:rPr>
        <w:t xml:space="preserve">Физические упражнения. </w:t>
      </w:r>
      <w: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14:paraId="54060000">
      <w:pPr>
        <w:ind w:right="383"/>
      </w:pPr>
      <w:r>
        <w:t xml:space="preserve">Физическая нагрузка и её влияние на повышение частоты сердечных сокращений. </w:t>
      </w:r>
    </w:p>
    <w:p w14:paraId="55060000">
      <w:pPr>
        <w:pStyle w:val="Style_5"/>
        <w:ind w:left="1090" w:right="372"/>
      </w:pPr>
      <w:r>
        <w:t xml:space="preserve">Способы физкультурной деятельности </w:t>
      </w:r>
    </w:p>
    <w:p w14:paraId="56060000">
      <w:pPr>
        <w:ind w:firstLine="281" w:left="821" w:right="383"/>
      </w:pPr>
      <w:r>
        <w:rPr>
          <w:b w:val="1"/>
        </w:rPr>
        <w:t xml:space="preserve">Самостоятельные занятия. </w:t>
      </w:r>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rPr>
          <w:b w:val="1"/>
        </w:rPr>
        <w:t xml:space="preserve"> </w:t>
      </w:r>
    </w:p>
    <w:p w14:paraId="57060000">
      <w:pPr>
        <w:ind w:firstLine="281" w:left="821" w:right="383"/>
      </w:pPr>
      <w:r>
        <w:rPr>
          <w:b w:val="1"/>
        </w:rPr>
        <w:t xml:space="preserve">Самостоятельные игры и развлечения. </w:t>
      </w:r>
      <w:r>
        <w:t xml:space="preserve">Организация и проведение подвижных игр (на спортивных площадках и в спортивных залах). </w:t>
      </w:r>
      <w:r>
        <w:rPr>
          <w:b w:val="1"/>
          <w:i w:val="1"/>
        </w:rPr>
        <w:t xml:space="preserve">Физическое совершенствование </w:t>
      </w:r>
    </w:p>
    <w:p w14:paraId="58060000">
      <w:pPr>
        <w:ind w:firstLine="281" w:left="821" w:right="383"/>
      </w:pPr>
      <w:r>
        <w:rPr>
          <w:b w:val="1"/>
        </w:rPr>
        <w:t xml:space="preserve">Физкультурно­оздоровительная деятельность. </w:t>
      </w:r>
      <w:r>
        <w:t xml:space="preserve">Комплексы физических упражнений для утренней зарядки, физкультминуток, занятий по профилактике и коррекции нарушений осанки. </w:t>
      </w:r>
    </w:p>
    <w:p w14:paraId="59060000">
      <w:pPr>
        <w:ind w:right="383"/>
      </w:pPr>
      <w:r>
        <w:t xml:space="preserve">Комплексы упражнений на развитие физических качеств. </w:t>
      </w:r>
    </w:p>
    <w:p w14:paraId="5A060000">
      <w:pPr>
        <w:ind w:right="578"/>
      </w:pPr>
      <w:r>
        <w:t>Комплексы дыхательных упражнений. Гимнастика для глаз.</w:t>
      </w:r>
      <w:r>
        <w:rPr>
          <w:b w:val="1"/>
        </w:rPr>
        <w:t xml:space="preserve"> Спортивно­оздоровительная деятельность. </w:t>
      </w:r>
    </w:p>
    <w:p w14:paraId="5B060000">
      <w:pPr>
        <w:ind w:firstLine="281" w:left="821" w:right="383"/>
      </w:pPr>
      <w:r>
        <w:rPr>
          <w:b w:val="1"/>
          <w:i w:val="1"/>
        </w:rPr>
        <w:t xml:space="preserve">Гимнастика с основами акробатики. </w:t>
      </w:r>
      <w:r>
        <w:rPr>
          <w:i w:val="1"/>
        </w:rPr>
        <w:t xml:space="preserve">Организующие команды и приёмы. </w:t>
      </w:r>
      <w:r>
        <w:t>Строевые действия в шеренге и колонне; выполнение строевых команд.</w:t>
      </w:r>
      <w:r>
        <w:rPr>
          <w:i w:val="1"/>
        </w:rPr>
        <w:t xml:space="preserve"> </w:t>
      </w:r>
    </w:p>
    <w:p w14:paraId="5C060000">
      <w:pPr>
        <w:ind w:firstLine="281" w:left="821" w:right="383"/>
      </w:pPr>
      <w:r>
        <w:rPr>
          <w:i w:val="1"/>
        </w:rPr>
        <w:t xml:space="preserve">Акробатические упражнения. </w:t>
      </w:r>
      <w:r>
        <w:t>Упоры; седы; упражнения в группировке; перекаты; стойка на лопатках; кувырки вперёд и назад; гимнастический мост.</w:t>
      </w:r>
      <w:r>
        <w:rPr>
          <w:i w:val="1"/>
        </w:rPr>
        <w:t xml:space="preserve"> </w:t>
      </w:r>
    </w:p>
    <w:p w14:paraId="5D060000">
      <w:pPr>
        <w:ind w:firstLine="281" w:left="821" w:right="383"/>
      </w:pPr>
      <w:r>
        <w:rPr>
          <w:i w:val="1"/>
        </w:rPr>
        <w:t xml:space="preserve">Акробатические комбинации. </w:t>
      </w:r>
      <w: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r>
        <w:rPr>
          <w:i w:val="1"/>
        </w:rPr>
        <w:t xml:space="preserve"> </w:t>
      </w:r>
    </w:p>
    <w:p w14:paraId="5E060000">
      <w:pPr>
        <w:spacing w:after="14" w:line="276" w:lineRule="auto"/>
        <w:ind w:right="374"/>
      </w:pPr>
      <w:r>
        <w:rPr>
          <w:i w:val="1"/>
        </w:rPr>
        <w:t xml:space="preserve">Упражнения на низкой гимнастической перекладине: </w:t>
      </w:r>
      <w:r>
        <w:t>висы, перемахи.</w:t>
      </w:r>
      <w:r>
        <w:rPr>
          <w:i w:val="1"/>
        </w:rPr>
        <w:t xml:space="preserve"> </w:t>
      </w:r>
    </w:p>
    <w:p w14:paraId="5F060000">
      <w:pPr>
        <w:ind w:firstLine="281" w:left="821" w:right="383"/>
      </w:pPr>
      <w:r>
        <w:rPr>
          <w:i w:val="1"/>
        </w:rPr>
        <w:t xml:space="preserve">Гимнастическая комбинация. </w:t>
      </w:r>
      <w: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r>
        <w:rPr>
          <w:i w:val="1"/>
        </w:rPr>
        <w:t xml:space="preserve"> </w:t>
      </w:r>
    </w:p>
    <w:p w14:paraId="60060000">
      <w:pPr>
        <w:ind w:right="383"/>
      </w:pPr>
      <w:r>
        <w:rPr>
          <w:i w:val="1"/>
        </w:rPr>
        <w:t xml:space="preserve">Опорный прыжок: </w:t>
      </w:r>
      <w:r>
        <w:t>с разбега через гимнастического козла.</w:t>
      </w:r>
      <w:r>
        <w:rPr>
          <w:i w:val="1"/>
        </w:rPr>
        <w:t xml:space="preserve"> </w:t>
      </w:r>
    </w:p>
    <w:p w14:paraId="61060000">
      <w:pPr>
        <w:ind w:firstLine="281" w:left="821" w:right="383"/>
      </w:pPr>
      <w:r>
        <w:rPr>
          <w:i w:val="1"/>
        </w:rPr>
        <w:t xml:space="preserve">Гимнастические упражнения прикладного характера. </w:t>
      </w:r>
      <w: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Pr>
          <w:b w:val="1"/>
          <w:i w:val="1"/>
        </w:rPr>
        <w:t xml:space="preserve"> </w:t>
      </w:r>
    </w:p>
    <w:p w14:paraId="62060000">
      <w:pPr>
        <w:ind w:firstLine="281" w:left="821" w:right="383"/>
      </w:pPr>
      <w:r>
        <w:rPr>
          <w:b w:val="1"/>
          <w:i w:val="1"/>
        </w:rPr>
        <w:t xml:space="preserve">Лёгкая атлетика. Ходьба:  </w:t>
      </w:r>
      <w: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14:paraId="63060000">
      <w:pPr>
        <w:ind w:firstLine="281" w:left="821" w:right="383"/>
      </w:pPr>
      <w:r>
        <w:rPr>
          <w:i w:val="1"/>
        </w:rPr>
        <w:t xml:space="preserve">Беговые упражнения: </w:t>
      </w:r>
      <w: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r>
        <w:rPr>
          <w:i w:val="1"/>
        </w:rPr>
        <w:t xml:space="preserve"> </w:t>
      </w:r>
    </w:p>
    <w:p w14:paraId="64060000">
      <w:pPr>
        <w:ind w:firstLine="281" w:left="821" w:right="383"/>
      </w:pPr>
      <w:r>
        <w:rPr>
          <w:i w:val="1"/>
        </w:rPr>
        <w:t xml:space="preserve">Прыжковые упражнения: </w:t>
      </w:r>
      <w:r>
        <w:t>на одной ноге и двух ногах на месте и с продвижением; в длину и высоту; спрыгивание и запрыгивание.</w:t>
      </w:r>
      <w:r>
        <w:rPr>
          <w:i w:val="1"/>
        </w:rPr>
        <w:t xml:space="preserve"> </w:t>
      </w:r>
    </w:p>
    <w:p w14:paraId="65060000">
      <w:pPr>
        <w:ind w:right="383"/>
      </w:pPr>
      <w:r>
        <w:rPr>
          <w:i w:val="1"/>
        </w:rPr>
        <w:t xml:space="preserve">Броски: </w:t>
      </w:r>
      <w:r>
        <w:t>большого мяча (1 кг) на дальность разными способами.</w:t>
      </w:r>
      <w:r>
        <w:rPr>
          <w:i w:val="1"/>
        </w:rPr>
        <w:t xml:space="preserve"> </w:t>
      </w:r>
    </w:p>
    <w:p w14:paraId="66060000">
      <w:pPr>
        <w:ind w:right="383"/>
      </w:pPr>
      <w:r>
        <w:rPr>
          <w:i w:val="1"/>
        </w:rPr>
        <w:t xml:space="preserve">Метание: </w:t>
      </w:r>
      <w:r>
        <w:t>малого мяча в вертикальную цель и на дальность.</w:t>
      </w:r>
      <w:r>
        <w:rPr>
          <w:b w:val="1"/>
          <w:i w:val="1"/>
        </w:rPr>
        <w:t xml:space="preserve"> </w:t>
      </w:r>
    </w:p>
    <w:p w14:paraId="67060000">
      <w:pPr>
        <w:ind w:firstLine="281" w:left="821" w:right="383"/>
      </w:pPr>
      <w:r>
        <w:rPr>
          <w:b w:val="1"/>
          <w:i w:val="1"/>
        </w:rPr>
        <w:t xml:space="preserve">Подвижные и спортивные игры. </w:t>
      </w:r>
      <w:r>
        <w:rPr>
          <w:i w:val="1"/>
        </w:rPr>
        <w:t xml:space="preserve">На материале гимнастики с основами акробатики: </w:t>
      </w:r>
      <w:r>
        <w:t>игровые задания с использованием строевых упражнений, упражнений на внимание, силу, ловкость и координацию.</w:t>
      </w:r>
      <w:r>
        <w:rPr>
          <w:i w:val="1"/>
        </w:rPr>
        <w:t xml:space="preserve"> </w:t>
      </w:r>
    </w:p>
    <w:p w14:paraId="68060000">
      <w:pPr>
        <w:ind w:firstLine="281" w:left="821" w:right="383"/>
      </w:pPr>
      <w:r>
        <w:rPr>
          <w:i w:val="1"/>
        </w:rPr>
        <w:t xml:space="preserve">На материале лёгкой атлетики: </w:t>
      </w:r>
      <w:r>
        <w:t>прыжки, бег, метания и броски; упражнения на координацию, выносливость и быстроту.</w:t>
      </w:r>
      <w:r>
        <w:rPr>
          <w:i w:val="1"/>
        </w:rPr>
        <w:t xml:space="preserve"> </w:t>
      </w:r>
    </w:p>
    <w:p w14:paraId="69060000">
      <w:pPr>
        <w:spacing w:after="14" w:line="276" w:lineRule="auto"/>
        <w:ind w:right="374"/>
      </w:pPr>
      <w:r>
        <w:rPr>
          <w:i w:val="1"/>
        </w:rPr>
        <w:t xml:space="preserve">На материале спортивных игр: </w:t>
      </w:r>
    </w:p>
    <w:p w14:paraId="6A060000">
      <w:pPr>
        <w:ind w:firstLine="281" w:left="821" w:right="383"/>
      </w:pPr>
      <w:r>
        <w:rPr>
          <w:i w:val="1"/>
        </w:rPr>
        <w:t xml:space="preserve">Пионербол:  </w:t>
      </w:r>
      <w:r>
        <w:t xml:space="preserve">броски и ловля мяча в парах через сетку двумя руками снизу и сверху; нижняя подача мяча (одной рукой снизу). </w:t>
      </w:r>
    </w:p>
    <w:p w14:paraId="6B060000">
      <w:pPr>
        <w:ind w:firstLine="281" w:left="821" w:right="383"/>
      </w:pPr>
      <w:r>
        <w:rPr>
          <w:i w:val="1"/>
        </w:rPr>
        <w:t xml:space="preserve">Футбол: </w:t>
      </w:r>
      <w:r>
        <w:t>удар по неподвижному и катящемуся мячу; остановка мяча; ведение мяча; подвижные игры на материале футбола.</w:t>
      </w:r>
      <w:r>
        <w:rPr>
          <w:i w:val="1"/>
        </w:rPr>
        <w:t xml:space="preserve"> </w:t>
      </w:r>
    </w:p>
    <w:p w14:paraId="6C060000">
      <w:pPr>
        <w:ind w:firstLine="281" w:left="821" w:right="383"/>
      </w:pPr>
      <w:r>
        <w:rPr>
          <w:i w:val="1"/>
        </w:rPr>
        <w:t xml:space="preserve">Баскетбол: </w:t>
      </w:r>
      <w:r>
        <w:t>специальные передвижения без мяча; ведение мяча; броски мяча в корзину; подвижные игры на материале баскетбола.</w:t>
      </w:r>
      <w:r>
        <w:rPr>
          <w:i w:val="1"/>
        </w:rPr>
        <w:t xml:space="preserve"> </w:t>
      </w:r>
    </w:p>
    <w:p w14:paraId="6D060000">
      <w:pPr>
        <w:ind w:firstLine="281" w:left="821" w:right="383"/>
      </w:pPr>
      <w:r>
        <w:rPr>
          <w:i w:val="1"/>
        </w:rPr>
        <w:t xml:space="preserve">Волейбол: </w:t>
      </w:r>
      <w:r>
        <w:t xml:space="preserve">подбрасывание мяча; подача мяча; приём и передача мяча; подвижные игры на материале волейбола. </w:t>
      </w:r>
      <w:r>
        <w:rPr>
          <w:b w:val="1"/>
          <w:i w:val="1"/>
        </w:rPr>
        <w:t xml:space="preserve">Подвижные игры разных народов.  </w:t>
      </w:r>
    </w:p>
    <w:p w14:paraId="6E060000">
      <w:pPr>
        <w:ind w:firstLine="281" w:left="821" w:right="383"/>
      </w:pPr>
      <w:r>
        <w:t xml:space="preserve">Коррекционно-развивающие игры: «Порядок и беспорядок», «Узнай, где звонили», «Собери урожай». Игры с бегом и прыжками: «Сорви шишку», «У медведя во бору», «Подбеги к своему предмету», «День и ночь», «Кот и мыши», «Пятнашки»; «Прыжки по кочкам». Игры с мячом: «Метание мячей и мешочков»; «Кого назвали – тот и ловит», «Мяч по кругу», «Не урони мяч». </w:t>
      </w:r>
    </w:p>
    <w:p w14:paraId="6F060000">
      <w:pPr>
        <w:spacing w:after="0" w:line="264" w:lineRule="auto"/>
        <w:ind w:firstLine="0" w:left="1095"/>
        <w:jc w:val="left"/>
      </w:pPr>
      <w:r>
        <w:t xml:space="preserve"> </w:t>
      </w:r>
    </w:p>
    <w:p w14:paraId="70060000">
      <w:pPr>
        <w:spacing w:after="41" w:line="264" w:lineRule="auto"/>
        <w:ind w:firstLine="0" w:left="1095"/>
        <w:jc w:val="left"/>
      </w:pPr>
      <w:r>
        <w:t xml:space="preserve"> </w:t>
      </w:r>
    </w:p>
    <w:p w14:paraId="71060000">
      <w:pPr>
        <w:spacing w:after="5"/>
        <w:ind/>
      </w:pPr>
      <w:r>
        <w:rPr>
          <w:b w:val="1"/>
        </w:rPr>
        <w:t xml:space="preserve">Адаптивная физическая реабилитация </w:t>
      </w:r>
    </w:p>
    <w:p w14:paraId="72060000">
      <w:pPr>
        <w:spacing w:after="27" w:line="264" w:lineRule="auto"/>
        <w:ind w:firstLine="0" w:left="1095"/>
        <w:jc w:val="left"/>
      </w:pPr>
      <w:r>
        <w:rPr>
          <w:b w:val="1"/>
          <w:i w:val="1"/>
        </w:rPr>
        <w:t xml:space="preserve"> </w:t>
      </w:r>
    </w:p>
    <w:p w14:paraId="73060000">
      <w:pPr>
        <w:pStyle w:val="Style_5"/>
        <w:ind w:left="1090" w:right="372"/>
      </w:pPr>
      <w:r>
        <w:t xml:space="preserve">Общеразвивающие упражнения На материале гимнастики с основами акробатики </w:t>
      </w:r>
    </w:p>
    <w:p w14:paraId="74060000">
      <w:pPr>
        <w:ind w:firstLine="281" w:left="821" w:right="383"/>
      </w:pPr>
      <w:r>
        <w:rPr>
          <w:b w:val="1"/>
          <w:i w:val="1"/>
        </w:rPr>
        <w:t xml:space="preserve">Развитие гибкости: </w:t>
      </w:r>
      <w:r>
        <w:t>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r>
        <w:rPr>
          <w:i w:val="1"/>
        </w:rPr>
        <w:t xml:space="preserve"> </w:t>
      </w:r>
    </w:p>
    <w:p w14:paraId="75060000">
      <w:pPr>
        <w:ind w:firstLine="281" w:left="821" w:right="383"/>
      </w:pPr>
      <w:r>
        <w:rPr>
          <w:b w:val="1"/>
          <w:i w:val="1"/>
        </w:rPr>
        <w:t>Развитие координации</w:t>
      </w:r>
      <w:r>
        <w:rPr>
          <w:i w:val="1"/>
        </w:rPr>
        <w:t xml:space="preserve">: </w:t>
      </w:r>
      <w: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r>
        <w:rPr>
          <w:i w:val="1"/>
        </w:rPr>
        <w:t xml:space="preserve"> </w:t>
      </w:r>
    </w:p>
    <w:p w14:paraId="76060000">
      <w:pPr>
        <w:ind w:firstLine="281" w:left="821" w:right="383"/>
      </w:pPr>
      <w:r>
        <w:rPr>
          <w:b w:val="1"/>
          <w:i w:val="1"/>
        </w:rPr>
        <w:t>Формирование осанки</w:t>
      </w:r>
      <w:r>
        <w:rPr>
          <w:i w:val="1"/>
        </w:rPr>
        <w:t xml:space="preserve">: </w:t>
      </w:r>
      <w: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w:t>
      </w:r>
      <w:r>
        <w:t>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r>
        <w:rPr>
          <w:i w:val="1"/>
        </w:rPr>
        <w:t xml:space="preserve"> </w:t>
      </w:r>
    </w:p>
    <w:p w14:paraId="77060000">
      <w:pPr>
        <w:ind w:firstLine="281" w:left="821" w:right="383"/>
      </w:pPr>
      <w:r>
        <w:rPr>
          <w:b w:val="1"/>
          <w:i w:val="1"/>
        </w:rPr>
        <w:t>Развитие силовых способностей</w:t>
      </w:r>
      <w:r>
        <w:rPr>
          <w:i w:val="1"/>
        </w:rPr>
        <w:t xml:space="preserve">: </w:t>
      </w:r>
      <w: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 </w:t>
      </w:r>
    </w:p>
    <w:p w14:paraId="78060000">
      <w:pPr>
        <w:spacing w:after="27" w:line="264" w:lineRule="auto"/>
        <w:ind w:firstLine="0" w:left="1095"/>
        <w:jc w:val="left"/>
      </w:pPr>
      <w:r>
        <w:rPr>
          <w:b w:val="1"/>
        </w:rPr>
        <w:t xml:space="preserve"> </w:t>
      </w:r>
    </w:p>
    <w:p w14:paraId="79060000">
      <w:pPr>
        <w:spacing w:after="5"/>
        <w:ind/>
      </w:pPr>
      <w:r>
        <w:rPr>
          <w:b w:val="1"/>
        </w:rPr>
        <w:t xml:space="preserve">На материале лёгкой атлетики </w:t>
      </w:r>
    </w:p>
    <w:p w14:paraId="7A060000">
      <w:pPr>
        <w:spacing w:after="27" w:line="264" w:lineRule="auto"/>
        <w:ind w:firstLine="0" w:left="1095"/>
        <w:jc w:val="left"/>
      </w:pPr>
      <w:r>
        <w:rPr>
          <w:i w:val="1"/>
        </w:rPr>
        <w:t xml:space="preserve"> </w:t>
      </w:r>
    </w:p>
    <w:p w14:paraId="7B060000">
      <w:pPr>
        <w:ind w:firstLine="281" w:left="821" w:right="383"/>
      </w:pPr>
      <w:r>
        <w:rPr>
          <w:b w:val="1"/>
          <w:i w:val="1"/>
        </w:rPr>
        <w:t>Развитие координации</w:t>
      </w:r>
      <w:r>
        <w:rPr>
          <w:i w:val="1"/>
        </w:rPr>
        <w:t xml:space="preserve">: </w:t>
      </w:r>
      <w: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r>
        <w:rPr>
          <w:i w:val="1"/>
        </w:rPr>
        <w:t xml:space="preserve"> </w:t>
      </w:r>
    </w:p>
    <w:p w14:paraId="7C060000">
      <w:pPr>
        <w:ind w:firstLine="281" w:left="821" w:right="383"/>
      </w:pPr>
      <w:r>
        <w:rPr>
          <w:b w:val="1"/>
          <w:i w:val="1"/>
        </w:rPr>
        <w:t>Развитие быстроты</w:t>
      </w:r>
      <w:r>
        <w:rPr>
          <w:i w:val="1"/>
        </w:rPr>
        <w:t xml:space="preserve">: </w:t>
      </w:r>
      <w: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r>
        <w:rPr>
          <w:i w:val="1"/>
        </w:rPr>
        <w:t xml:space="preserve"> </w:t>
      </w:r>
    </w:p>
    <w:p w14:paraId="7D060000">
      <w:pPr>
        <w:ind w:firstLine="281" w:left="821" w:right="383"/>
      </w:pPr>
      <w:r>
        <w:rPr>
          <w:b w:val="1"/>
          <w:i w:val="1"/>
        </w:rPr>
        <w:t>Развитие выносливости:</w:t>
      </w:r>
      <w: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r>
        <w:rPr>
          <w:i w:val="1"/>
        </w:rPr>
        <w:t xml:space="preserve"> </w:t>
      </w:r>
    </w:p>
    <w:p w14:paraId="7E060000">
      <w:pPr>
        <w:ind w:firstLine="281" w:left="821" w:right="383"/>
      </w:pPr>
      <w:r>
        <w:rPr>
          <w:b w:val="1"/>
          <w:i w:val="1"/>
        </w:rPr>
        <w:t>Развитие силовых способностей</w:t>
      </w:r>
      <w:r>
        <w:rPr>
          <w:i w:val="1"/>
        </w:rPr>
        <w:t xml:space="preserve">: </w:t>
      </w:r>
      <w: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r>
        <w:rPr>
          <w:b w:val="1"/>
        </w:rPr>
        <w:t xml:space="preserve"> </w:t>
      </w:r>
    </w:p>
    <w:p w14:paraId="7F060000">
      <w:pPr>
        <w:spacing w:after="33" w:line="264" w:lineRule="auto"/>
        <w:ind w:firstLine="0" w:left="1095"/>
        <w:jc w:val="left"/>
      </w:pPr>
      <w:r>
        <w:rPr>
          <w:b w:val="1"/>
        </w:rPr>
        <w:t xml:space="preserve"> </w:t>
      </w:r>
    </w:p>
    <w:p w14:paraId="80060000">
      <w:pPr>
        <w:spacing w:after="5"/>
        <w:ind/>
      </w:pPr>
      <w:r>
        <w:rPr>
          <w:b w:val="1"/>
        </w:rPr>
        <w:t xml:space="preserve">Коррекционно-развивающие упражнения </w:t>
      </w:r>
    </w:p>
    <w:p w14:paraId="81060000">
      <w:pPr>
        <w:spacing w:after="0" w:line="264" w:lineRule="auto"/>
        <w:ind w:firstLine="0" w:left="1095"/>
        <w:jc w:val="left"/>
      </w:pPr>
      <w:r>
        <w:rPr>
          <w:b w:val="1"/>
        </w:rPr>
        <w:t xml:space="preserve"> </w:t>
      </w:r>
    </w:p>
    <w:p w14:paraId="82060000">
      <w:pPr>
        <w:ind w:firstLine="281" w:left="821" w:right="383"/>
      </w:pPr>
      <w:r>
        <w:t xml:space="preserve">Основные положения и движения головы, конечностей и туловища, выполняемые на месте: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14:paraId="83060000">
      <w:pPr>
        <w:ind w:firstLine="281" w:left="821" w:right="383"/>
      </w:pPr>
      <w:r>
        <w:rPr>
          <w:b w:val="1"/>
          <w:i w:val="1"/>
        </w:rPr>
        <w:t>Упражнения на дыхание</w:t>
      </w:r>
      <w:r>
        <w:t xml:space="preserve">: правильное дыхание вразличных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14:paraId="84060000">
      <w:pPr>
        <w:ind w:firstLine="281" w:left="821" w:right="383"/>
      </w:pPr>
      <w:r>
        <w:rPr>
          <w:b w:val="1"/>
          <w:i w:val="1"/>
        </w:rPr>
        <w:t>Упражнения  на  коррекцию  и формирование  правильной  осанки</w:t>
      </w:r>
      <w: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w:t>
      </w:r>
    </w:p>
    <w:p w14:paraId="85060000">
      <w:pPr>
        <w:ind w:hanging="281" w:left="1102" w:right="383"/>
      </w:pPr>
      <w:r>
        <w:t xml:space="preserve">«срывание яблок», «скатай снежный ком», «полоскание белья»);  упражнения на сенсорных набивных мячах различного диаметра (сидя на мяче с </w:t>
      </w:r>
    </w:p>
    <w:p w14:paraId="86060000">
      <w:pPr>
        <w:ind w:left="831" w:right="383"/>
      </w:pPr>
      <w:r>
        <w:t xml:space="preserve">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w:t>
      </w:r>
      <w:r>
        <w:rPr>
          <w:b w:val="1"/>
          <w:i w:val="1"/>
        </w:rPr>
        <w:t>Упражнения на укрепление мышц спины и брюшного пресса путем прогиба назад</w:t>
      </w:r>
      <w:r>
        <w:t xml:space="preserve">: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14:paraId="87060000">
      <w:pPr>
        <w:ind w:firstLine="281" w:left="821" w:right="383"/>
      </w:pPr>
      <w:r>
        <w:rPr>
          <w:b w:val="1"/>
          <w:i w:val="1"/>
        </w:rPr>
        <w:t>Упражнения  на  коррекцию  и  профилактику  плоскостопия</w:t>
      </w:r>
      <w: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14:paraId="88060000">
      <w:pPr>
        <w:ind w:firstLine="281" w:left="821" w:right="383"/>
      </w:pPr>
      <w:r>
        <w:rPr>
          <w:b w:val="1"/>
          <w:i w:val="1"/>
        </w:rPr>
        <w:t>Упражнения  на  развитие  общей  и мелкой  моторики</w:t>
      </w:r>
      <w: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14:paraId="89060000">
      <w:pPr>
        <w:ind w:firstLine="281" w:left="821" w:right="383"/>
      </w:pPr>
      <w:r>
        <w:rPr>
          <w:b w:val="1"/>
          <w:i w:val="1"/>
        </w:rPr>
        <w:t>Упражнения на развитие точности и координации движений:</w:t>
      </w:r>
      <w: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r>
        <w:rPr>
          <w:b w:val="1"/>
          <w:i w:val="1"/>
        </w:rPr>
        <w:t xml:space="preserve">Упражнения на развитие двигательных умений и навыков:  </w:t>
      </w:r>
    </w:p>
    <w:p w14:paraId="8A060000">
      <w:pPr>
        <w:ind w:firstLine="281" w:left="821" w:right="383"/>
      </w:pPr>
      <w:r>
        <w:rPr>
          <w:i w:val="1"/>
        </w:rPr>
        <w:t>Построения и перестроения</w:t>
      </w:r>
      <w:r>
        <w:t xml:space="preserve">: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  </w:t>
      </w:r>
    </w:p>
    <w:p w14:paraId="8B060000">
      <w:pPr>
        <w:ind w:firstLine="281" w:left="821" w:right="383"/>
      </w:pPr>
      <w:r>
        <w:rPr>
          <w:i w:val="1"/>
        </w:rPr>
        <w:t>Ходьба и бег:</w:t>
      </w:r>
      <w: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14:paraId="8C060000">
      <w:pPr>
        <w:ind w:firstLine="281" w:left="821" w:right="383"/>
      </w:pPr>
      <w:r>
        <w:rPr>
          <w:i w:val="1"/>
        </w:rPr>
        <w:t>Прыжки</w:t>
      </w:r>
      <w: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  </w:t>
      </w:r>
    </w:p>
    <w:p w14:paraId="8D060000">
      <w:pPr>
        <w:ind w:firstLine="281" w:left="821" w:right="383"/>
      </w:pPr>
      <w:r>
        <w:rPr>
          <w:i w:val="1"/>
        </w:rPr>
        <w:t>Броски, ловля, метание мяча и передача предметов</w:t>
      </w:r>
      <w: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14:paraId="8E060000">
      <w:pPr>
        <w:ind w:firstLine="281" w:left="821" w:right="383"/>
      </w:pPr>
      <w:r>
        <w:rPr>
          <w:i w:val="1"/>
        </w:rPr>
        <w:t>Равновесие:</w:t>
      </w:r>
      <w: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14:paraId="8F060000">
      <w:pPr>
        <w:ind w:firstLine="281" w:left="821" w:right="383"/>
      </w:pPr>
      <w:r>
        <w:rPr>
          <w:i w:val="1"/>
        </w:rPr>
        <w:t>Лазание, перелезание, подлезание</w:t>
      </w:r>
      <w:r>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 </w:t>
      </w:r>
    </w:p>
    <w:p w14:paraId="90060000">
      <w:pPr>
        <w:spacing w:after="0" w:line="264" w:lineRule="auto"/>
        <w:ind w:firstLine="0" w:left="1095"/>
        <w:jc w:val="left"/>
      </w:pPr>
      <w:r>
        <w:rPr>
          <w:i w:val="1"/>
        </w:rPr>
        <w:t xml:space="preserve"> </w:t>
      </w:r>
    </w:p>
    <w:p w14:paraId="91060000">
      <w:pPr>
        <w:spacing w:after="64" w:line="264" w:lineRule="auto"/>
        <w:ind w:firstLine="0" w:left="814"/>
        <w:jc w:val="left"/>
      </w:pPr>
      <w:r>
        <w:rPr>
          <w:b w:val="1"/>
        </w:rPr>
        <w:t xml:space="preserve"> </w:t>
      </w:r>
    </w:p>
    <w:p w14:paraId="92060000">
      <w:pPr>
        <w:pStyle w:val="Style_2"/>
        <w:ind w:left="3504"/>
      </w:pPr>
      <w:r>
        <w:t xml:space="preserve">2.4.3.Программа коррекционной работы </w:t>
      </w:r>
    </w:p>
    <w:p w14:paraId="93060000">
      <w:pPr>
        <w:spacing w:after="23" w:line="264" w:lineRule="auto"/>
        <w:ind w:firstLine="0" w:left="1215"/>
        <w:jc w:val="center"/>
      </w:pPr>
      <w:r>
        <w:rPr>
          <w:b w:val="1"/>
        </w:rPr>
        <w:t xml:space="preserve"> </w:t>
      </w:r>
    </w:p>
    <w:p w14:paraId="94060000">
      <w:pPr>
        <w:ind w:firstLine="281" w:left="821" w:right="383"/>
      </w:pPr>
      <w: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ЗПР.    </w:t>
      </w:r>
    </w:p>
    <w:p w14:paraId="95060000">
      <w:pPr>
        <w:ind w:firstLine="281" w:left="821" w:right="383"/>
      </w:pPr>
      <w:r>
        <w:t xml:space="preserve">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14:paraId="96060000">
      <w:pPr>
        <w:ind w:right="383"/>
      </w:pPr>
      <w:r>
        <w:t xml:space="preserve">Программа коррекционной работы должна обеспечивать:  </w:t>
      </w:r>
    </w:p>
    <w:p w14:paraId="97060000">
      <w:pPr>
        <w:numPr>
          <w:ilvl w:val="0"/>
          <w:numId w:val="50"/>
        </w:numPr>
        <w:ind w:firstLine="281" w:right="383"/>
      </w:pPr>
      <w:r>
        <w:t xml:space="preserve">выявление  особых  образовательных  потребностей  обучающихся  с  задержкой психического развития, обусловленных недостатками в их физическом и (или) психическом развитии;  </w:t>
      </w:r>
    </w:p>
    <w:p w14:paraId="98060000">
      <w:pPr>
        <w:numPr>
          <w:ilvl w:val="0"/>
          <w:numId w:val="50"/>
        </w:numPr>
        <w:ind w:firstLine="281" w:right="383"/>
      </w:pPr>
      <w:r>
        <w:t xml:space="preserve">осуществление  индивидуально  ориентированной  психолого-медико-педагогической помощи  обучающимся  с задержкой  психического  развития  с  учетом  особенностей  их </w:t>
      </w:r>
      <w:r>
        <w:t xml:space="preserve">психофизического  развития  и  индивидуальных  возможностей  (в  соответствии  с рекомендациями психолого-медико-педагогической комиссии);  </w:t>
      </w:r>
    </w:p>
    <w:p w14:paraId="99060000">
      <w:pPr>
        <w:numPr>
          <w:ilvl w:val="0"/>
          <w:numId w:val="50"/>
        </w:numPr>
        <w:ind w:firstLine="281" w:right="383"/>
      </w:pPr>
      <w:r>
        <w:t xml:space="preserve">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  </w:t>
      </w:r>
    </w:p>
    <w:p w14:paraId="9A060000">
      <w:pPr>
        <w:numPr>
          <w:ilvl w:val="0"/>
          <w:numId w:val="50"/>
        </w:numPr>
        <w:ind w:firstLine="281" w:right="383"/>
      </w:pPr>
      <w:r>
        <w:t xml:space="preserve">возможность  освоения  обучающимися  с  задержкой  психического  развития адаптированной основной образовательной программы начального общего образования и их интеграции в образовательном учреждении;  </w:t>
      </w:r>
    </w:p>
    <w:p w14:paraId="9B060000">
      <w:pPr>
        <w:numPr>
          <w:ilvl w:val="0"/>
          <w:numId w:val="50"/>
        </w:numPr>
        <w:ind w:firstLine="281" w:right="383"/>
      </w:pPr>
      <w:r>
        <w:t xml:space="preserve">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  </w:t>
      </w:r>
    </w:p>
    <w:p w14:paraId="9C060000">
      <w:pPr>
        <w:spacing w:after="34" w:line="264" w:lineRule="auto"/>
        <w:ind w:firstLine="0" w:left="814"/>
        <w:jc w:val="left"/>
      </w:pPr>
      <w:r>
        <w:t xml:space="preserve"> </w:t>
      </w:r>
    </w:p>
    <w:p w14:paraId="9D060000">
      <w:pPr>
        <w:spacing w:after="5"/>
        <w:ind/>
      </w:pPr>
      <w:r>
        <w:rPr>
          <w:b w:val="1"/>
        </w:rPr>
        <w:t xml:space="preserve">Принципы коррекционной работы: </w:t>
      </w:r>
    </w:p>
    <w:p w14:paraId="9E060000">
      <w:pPr>
        <w:ind w:firstLine="281" w:left="821" w:right="383"/>
      </w:pPr>
      <w:r>
        <w:rPr>
          <w:b w:val="1"/>
          <w:i w:val="1"/>
        </w:rPr>
        <w:t>Принцип  приоритетности  интересов  обучающегося</w:t>
      </w:r>
      <w:r>
        <w:t xml:space="preserve">  опр</w:t>
      </w:r>
      <w:r>
        <w:t>еделяет  отношение работников М</w:t>
      </w:r>
      <w:r>
        <w:t xml:space="preserve">ОУ </w:t>
      </w:r>
      <w:r>
        <w:t>«Рамешковская СОШ»</w:t>
      </w:r>
      <w:r>
        <w:t xml:space="preserve">, которые призваны оказывать каждому обучающемуся помощь в развитии с учетом его индивидуальных образовательных потребностей.  </w:t>
      </w:r>
    </w:p>
    <w:p w14:paraId="9F060000">
      <w:pPr>
        <w:ind w:firstLine="281" w:left="821" w:right="383"/>
      </w:pPr>
      <w:r>
        <w:rPr>
          <w:b w:val="1"/>
          <w:i w:val="1"/>
        </w:rPr>
        <w:t>Принцип  системности</w:t>
      </w:r>
      <w:r>
        <w:t xml:space="preserve">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14:paraId="A0060000">
      <w:pPr>
        <w:ind w:firstLine="281" w:left="821" w:right="383"/>
      </w:pPr>
      <w:r>
        <w:rPr>
          <w:b w:val="1"/>
          <w:i w:val="1"/>
        </w:rPr>
        <w:t>Принцип непрерывности</w:t>
      </w:r>
      <w:r>
        <w:t xml:space="preserve"> обеспечивает проведение коррекционной работы на всем протяжении обучения школьника с учетом изменений в их личности.  </w:t>
      </w:r>
    </w:p>
    <w:p w14:paraId="A1060000">
      <w:pPr>
        <w:ind w:firstLine="281" w:left="821" w:right="383"/>
      </w:pPr>
      <w:r>
        <w:rPr>
          <w:b w:val="1"/>
          <w:i w:val="1"/>
        </w:rPr>
        <w:t>Принцип  вариативности</w:t>
      </w:r>
      <w: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14:paraId="A2060000">
      <w:pPr>
        <w:ind w:firstLine="281" w:left="821" w:right="383"/>
      </w:pPr>
      <w:r>
        <w:rPr>
          <w:b w:val="1"/>
          <w:i w:val="1"/>
        </w:rPr>
        <w:t>Принцип  единства  психолого-педагогических  и  медицинских  средств</w:t>
      </w:r>
      <w: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14:paraId="A3060000">
      <w:pPr>
        <w:ind w:firstLine="281" w:left="821" w:right="383"/>
      </w:pPr>
      <w:r>
        <w:rPr>
          <w:b w:val="1"/>
          <w:i w:val="1"/>
        </w:rPr>
        <w:t>Принцип сотрудничества  с  семьей</w:t>
      </w:r>
      <w: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14:paraId="A4060000">
      <w:pPr>
        <w:ind w:right="383"/>
      </w:pPr>
      <w:r>
        <w:t xml:space="preserve">Программа коррекционной работы должна содержать:  </w:t>
      </w:r>
    </w:p>
    <w:p w14:paraId="A5060000">
      <w:pPr>
        <w:numPr>
          <w:ilvl w:val="0"/>
          <w:numId w:val="51"/>
        </w:numPr>
        <w:ind w:firstLine="281" w:right="383"/>
      </w:pPr>
      <w: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задержкой психического  развития  и  освоение  ими  адаптированной  основной  образовательной программы общего образования;   </w:t>
      </w:r>
    </w:p>
    <w:p w14:paraId="A6060000">
      <w:pPr>
        <w:numPr>
          <w:ilvl w:val="0"/>
          <w:numId w:val="51"/>
        </w:numPr>
        <w:ind w:firstLine="281" w:right="383"/>
      </w:pPr>
      <w:r>
        <w:t xml:space="preserve">систему  комплексного  психолого-медико-педагогического  сопровождения обучающихся с задержкой психического развития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адаптированной  основной  образовательной программы начального общего образования; корректировку коррекционных мероприятий;  </w:t>
      </w:r>
    </w:p>
    <w:p w14:paraId="A7060000">
      <w:pPr>
        <w:numPr>
          <w:ilvl w:val="0"/>
          <w:numId w:val="51"/>
        </w:numPr>
        <w:ind w:firstLine="281" w:right="383"/>
      </w:pPr>
      <w: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w:t>
      </w:r>
      <w:r>
        <w:t xml:space="preserve">образовательного  учреждения  и  других  организаций,  специализирующихся  в  области социально-психолого-педагогической поддержки семьи и других социальных институтов;  - планируемые результаты коррекционной работы.  </w:t>
      </w:r>
    </w:p>
    <w:p w14:paraId="A8060000">
      <w:pPr>
        <w:spacing w:after="0" w:line="264" w:lineRule="auto"/>
        <w:ind w:firstLine="0" w:left="814"/>
        <w:jc w:val="left"/>
      </w:pPr>
      <w:r>
        <w:rPr>
          <w:color w:val="FF0000"/>
        </w:rPr>
        <w:t xml:space="preserve"> </w:t>
      </w:r>
    </w:p>
    <w:p w14:paraId="A9060000">
      <w:pPr>
        <w:spacing w:after="39" w:line="264" w:lineRule="auto"/>
        <w:ind w:firstLine="0" w:left="1095"/>
        <w:jc w:val="left"/>
      </w:pPr>
      <w:r>
        <w:rPr>
          <w:color w:val="FF0000"/>
        </w:rPr>
        <w:t xml:space="preserve"> </w:t>
      </w:r>
    </w:p>
    <w:p w14:paraId="AA060000">
      <w:pPr>
        <w:spacing w:after="5"/>
        <w:ind w:left="1660"/>
        <w:rPr>
          <w:b w:val="1"/>
        </w:rPr>
      </w:pPr>
      <w:r>
        <w:rPr>
          <w:b w:val="1"/>
        </w:rPr>
        <w:t xml:space="preserve">Программа коррекционной работы МОУ </w:t>
      </w:r>
      <w:r>
        <w:rPr>
          <w:b w:val="1"/>
        </w:rPr>
        <w:t xml:space="preserve">«Рамешковская СОШ» </w:t>
      </w:r>
    </w:p>
    <w:p w14:paraId="AB060000">
      <w:pPr>
        <w:spacing w:after="5"/>
        <w:ind w:left="1660"/>
      </w:pPr>
      <w:r>
        <w:rPr>
          <w:b w:val="1"/>
        </w:rPr>
        <w:t xml:space="preserve"> на 2023-24 учебный год </w:t>
      </w:r>
    </w:p>
    <w:p w14:paraId="AC060000">
      <w:pPr>
        <w:spacing w:after="19" w:line="264" w:lineRule="auto"/>
        <w:ind w:firstLine="0" w:left="814"/>
        <w:jc w:val="left"/>
      </w:pPr>
      <w:r>
        <w:rPr>
          <w:b w:val="1"/>
          <w:sz w:val="23"/>
        </w:rPr>
        <w:t xml:space="preserve"> </w:t>
      </w:r>
    </w:p>
    <w:p w14:paraId="AD060000">
      <w:pPr>
        <w:pStyle w:val="Style_4"/>
        <w:spacing w:after="25"/>
        <w:ind w:firstLine="0" w:left="786"/>
        <w:jc w:val="center"/>
      </w:pPr>
      <w:r>
        <w:rPr>
          <w:sz w:val="23"/>
        </w:rPr>
        <w:t>1.</w:t>
      </w:r>
      <w:r>
        <w:rPr>
          <w:rFonts w:ascii="Arial" w:hAnsi="Arial"/>
          <w:sz w:val="23"/>
        </w:rPr>
        <w:t xml:space="preserve"> </w:t>
      </w:r>
      <w:r>
        <w:rPr>
          <w:sz w:val="23"/>
        </w:rPr>
        <w:t xml:space="preserve">Пояснительная записка </w:t>
      </w:r>
    </w:p>
    <w:p w14:paraId="AE060000">
      <w:pPr>
        <w:spacing w:after="38"/>
        <w:ind w:firstLine="706" w:left="821" w:right="383"/>
      </w:pPr>
      <w:r>
        <w:t xml:space="preserve">Главный принцип работы с детьми с ограниченными возможностями здоровья – это принцип коррекционной направленности обучения и воспитания. Современная практика коррекционно-развивающего образования включает различные его формы: индивидуальные и групповые коррекционно-развивающие занятия, коррекционно-развивающий урок. </w:t>
      </w:r>
    </w:p>
    <w:p w14:paraId="AF060000">
      <w:pPr>
        <w:ind w:firstLine="706" w:left="821" w:right="383"/>
      </w:pPr>
      <w:r>
        <w:t xml:space="preserve">В настоящее время  возросло число  учеников начальных классов, которые  в силу своих индивидуальных  психологических особенностей развития (ЗПР),  ограниченными возможностями здоровья (ОВЗ) не  могут освоить Программу по основным предметам. Коррекционно-развивающие занятия особенно актуальны, т. к. дают дополнительную возможность коррекции знаний, умений и навыков. В соответствии с требованиями федерального государственного стандарта начального общего образования   появляются новые программы, учебники, новые подходы в обучении. Детям, имеющим особенности в развитии, к сожалению, невозможно соответствовать высоким качественным стандартам. Однако, образовательная среда – необходимое условие для качественного  и поступательного развития личности каждого ученика, если учебный процесс и содержание образования соответствует его индивидуальным возможностям.  </w:t>
      </w:r>
    </w:p>
    <w:p w14:paraId="B0060000">
      <w:pPr>
        <w:ind w:firstLine="706" w:left="821" w:right="383"/>
      </w:pPr>
      <w:r>
        <w:t xml:space="preserve">Дети ЗПР не вполне готовы к школьному обучению. У них не сформированы умения, навыки, не достает знаний программного материала.  Они не в состоянии без специальной помощи овладеть счетом, письмом, чтением. Им трудно соблюдать принятые в школе нормы поведения. Они испытывают трудности в произвольной организации деятельности. Эти трудности усугубляются ослабленным состоянием их нервной системы. Существуют типичные особенности, свойственные всем детям с ЗПР. Ребенок с ЗПР уже на первый взгляд не вписывается в атмосферу класса массовой школы своей наивностью, непосредственностью. Он часто конфликтует со сверстниками, не воспринимает и не выполняет школьных требований, но в то же время очень хорошо чувствует себя в игре. Не осознавая себя учеником и не понимая мотивов учебной деятельности и ее целей, такой ребенок затрудняется в организации собственной целенаправленной  деятельности. </w:t>
      </w:r>
    </w:p>
    <w:p w14:paraId="B1060000">
      <w:pPr>
        <w:spacing w:after="47" w:line="264" w:lineRule="auto"/>
        <w:ind w:firstLine="706" w:left="814" w:right="16"/>
        <w:jc w:val="left"/>
      </w:pPr>
      <w:r>
        <w:t xml:space="preserve">Детям с ЗПР свойственна пониженная работоспособность, неустойчивость внимания. У многих детей наблюдаются трудности с восприятием. Это говорит о  недостаточности, ограниченности фрагментарности знаний ребенка об окружающем мире. Это обусловлено тем, что его восприятие неполноценно и не обеспечивает достаточной информацией. Отставание в развитии зрительного восприятия является одной из причин трудности в обучении. Серьезный недостаток восприятия – это значительная замедленность процесса переработки информации. </w:t>
      </w:r>
    </w:p>
    <w:p w14:paraId="B2060000">
      <w:pPr>
        <w:spacing w:after="24" w:line="264" w:lineRule="auto"/>
        <w:ind w:left="824" w:right="643"/>
        <w:jc w:val="left"/>
      </w:pPr>
      <w:r>
        <w:t xml:space="preserve">Недостаток восприятия затрудняет обучение чтению и письму и математики. У всех детей с ЗПР наблюдается недостаток памяти, причем они касаются всех видов запоминания: непроизвольного и произвольного, кратковременного и долговременного. В первую очередь снижена прочность запоминания. Это распространяется на запоминание как </w:t>
      </w:r>
      <w:r>
        <w:t xml:space="preserve">наглядного, так и (особенно) словесного материала, что не может не сказываться на неуспеваемости. </w:t>
      </w:r>
    </w:p>
    <w:p w14:paraId="B3060000">
      <w:pPr>
        <w:spacing w:after="24" w:line="264" w:lineRule="auto"/>
        <w:ind w:firstLine="706" w:left="814" w:right="362"/>
        <w:jc w:val="left"/>
      </w:pPr>
      <w:r>
        <w:t xml:space="preserve">У детей с ЗПР характерно снижена познавательная активность. Это проявляется недостаточной любознательностью. Такие дети медлительны, пассивны, с замедленной речью. Они не готовы к решению познавательных задач, т.к. нет особой сосредоточенности и собранности.  Значительное отставание и своеобразие обнаруживается  в развитии у этих детей мыслительной деятельности. Это выражается в несформированности  таких операций, как анализ, синтез, неумение выделять существенные признаки и делать обобщения. Для этих  учеников характерны - неумение организовать свою деятельность, отсутствие самоконтроля. </w:t>
      </w:r>
    </w:p>
    <w:p w14:paraId="B4060000">
      <w:pPr>
        <w:spacing w:after="24" w:line="264" w:lineRule="auto"/>
        <w:ind w:left="824" w:right="423"/>
        <w:jc w:val="left"/>
      </w:pPr>
      <w:r>
        <w:t xml:space="preserve">У младших школьников должен быть определенный уровень речевого развития: правильное звукопроизношение, способность опознать и дифференцировать акустические признаки звуков; достаточный уровень сформированности  словаря и грамматического строя речи.  У детей с ЗПР устная речь характеризуется незрелостью, неполноценностью, примитивностью содержания, бедностью словарного запаса. Недостаточный уровень развития речи детей, особенно словаря,  приводит к дополнительным сложностям при обучении чтению. Эти ученики с большим трудом осваивают процесс чтения, допускают много ошибок: пропуск и перестановка букв, смешение букв, а иногда и слов. В целом чтение детей характеризуется монотонностью. Невыразительностью, замедленным темпом. </w:t>
      </w:r>
    </w:p>
    <w:p w14:paraId="B5060000">
      <w:pPr>
        <w:ind w:firstLine="706" w:left="821" w:right="383"/>
      </w:pPr>
      <w:r>
        <w:t xml:space="preserve">В письменной речи дети с ЗПР делают специфические ошибки: не соблюдают строку, элементы букв непропорционально увеличены или уменьшены, пропуск букв, замена букв, перестановка слогов и др. В работах много исправлений, помарок. Дети с трудом усваивают правила выделения границ предложения. </w:t>
      </w:r>
    </w:p>
    <w:p w14:paraId="B6060000">
      <w:pPr>
        <w:ind w:firstLine="706" w:left="821" w:right="383"/>
      </w:pPr>
      <w:r>
        <w:t xml:space="preserve"> Коррекционные занятия  направлены на компенсацию недостатков развития детей, восполнение пробелов предшествующего обучения, преодоление негативных особенностей эмоционально-личностной сферы, нормализацию и совершенствование учебной деятельности, повышение самооценки, работоспособности, активной познавательной деятельности. Вера в возможности ребенка, любовь к нему, независимо от его проблем, способствует формированию у него позитивного отношения к самому себе и другим людям, обеспечивает чувство уверенности в себе, доверие к окружающим. Сотрудничество педагога, психолога, логопеда в оказании совместной помощи ребенку лежит в основе всей коррекционной работы. </w:t>
      </w:r>
    </w:p>
    <w:p w14:paraId="B7060000">
      <w:pPr>
        <w:ind w:firstLine="706" w:left="821" w:right="383"/>
      </w:pPr>
      <w:r>
        <w:t xml:space="preserve">Учитывая уровень развития ребёнка, состояние его здоровья, индивидуальнотипологические особенности, необходимо создавать педагогические условия, направленные на преодоление трудностей овладения программными знаниями, умениями и навыками, что, в свою очередь, будет способствовать успешной адаптации иинтеграции детей в обществе. Такую помощь призваны оказать коррекционно - развивающие занятия по курсу «Коррекционные занятия». </w:t>
      </w:r>
    </w:p>
    <w:p w14:paraId="B8060000">
      <w:pPr>
        <w:ind w:firstLine="706" w:left="821" w:right="383"/>
      </w:pPr>
      <w:r>
        <w:t xml:space="preserve">Целью программы является развитие ребёнка, что включает в себя коррекцию сенсорного обучения, эмоционально-волевой, мотивационной сфер, механизмов волевой регуляции. Повышение уровня общего развития учащихся,  </w:t>
      </w:r>
    </w:p>
    <w:p w14:paraId="B9060000">
      <w:pPr>
        <w:ind w:left="831" w:right="875"/>
      </w:pPr>
      <w:r>
        <w:t xml:space="preserve">восполнение пробелов предшествующего развития и образования,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подготовка  к  восприятию нового учебного материала. </w:t>
      </w:r>
    </w:p>
    <w:p w14:paraId="BA060000">
      <w:pPr>
        <w:spacing w:after="41" w:line="264" w:lineRule="auto"/>
        <w:ind w:firstLine="0" w:left="1520"/>
        <w:jc w:val="left"/>
      </w:pPr>
      <w:r>
        <w:t xml:space="preserve"> </w:t>
      </w:r>
    </w:p>
    <w:p w14:paraId="BB060000">
      <w:pPr>
        <w:spacing w:after="5"/>
        <w:ind w:left="1905"/>
      </w:pPr>
      <w:r>
        <w:rPr>
          <w:b w:val="1"/>
        </w:rPr>
        <w:t xml:space="preserve">2.Общая характеристика коррекционного курса. </w:t>
      </w:r>
    </w:p>
    <w:p w14:paraId="BC060000">
      <w:pPr>
        <w:spacing w:after="24" w:line="264" w:lineRule="auto"/>
        <w:ind w:left="824" w:right="16"/>
        <w:jc w:val="left"/>
      </w:pPr>
      <w:r>
        <w:t xml:space="preserve">Рабочая коррекционно-обучающая программа для детей младшего школьного возраста с ЗПР  рассчитывается индивидуально и корректируется в рабочем порядке. На долю же каждого обучающегося приходится в неделю от 15 до 30 минут, поскольку занятия ведутся индивидуально или в маленьких группах (из 2-3 обучающихся) укомплектованных на основе сходства коррегируемых недостатков. Занятия проводятся 1 раз в неделю с 3-5 минутной релаксацией, физминутками. </w:t>
      </w:r>
    </w:p>
    <w:p w14:paraId="BD060000">
      <w:pPr>
        <w:spacing w:after="24" w:line="264" w:lineRule="auto"/>
        <w:ind w:left="824" w:right="16"/>
        <w:jc w:val="left"/>
      </w:pPr>
      <w:r>
        <w:t xml:space="preserve">     Дети с различными нарушениями в развитии должны выполнять доступные им по возможностям задания, удерживаться в рамках структуры занятия, выполнять основные требования, рекомендации в ходе различных моментов занятия. </w:t>
      </w:r>
    </w:p>
    <w:p w14:paraId="BE060000">
      <w:pPr>
        <w:spacing w:after="0" w:line="264" w:lineRule="auto"/>
        <w:ind w:left="824" w:right="209"/>
        <w:jc w:val="left"/>
      </w:pPr>
      <w:r>
        <w:t xml:space="preserve">    Требования к качеству усвоения материала индивидуальны для каждого ученика. Оценивается,  прежде всего,  динамика развития ребенка на фоне изучаемого материала в целом, его отношение к занятиям, интерес к предъявленному материалу, степень самостоятельности в выполнении заданий. У учеников младших классов с ЗПР очень трудно, медленно идет формирование универсальных учебных действий. </w:t>
      </w:r>
    </w:p>
    <w:p w14:paraId="BF060000">
      <w:pPr>
        <w:ind w:left="831" w:right="383"/>
      </w:pPr>
      <w:r>
        <w:t xml:space="preserve">Перспективное планирование индивидуально для каждого обучающегося и зависит от корригируемых недостатков. </w:t>
      </w:r>
    </w:p>
    <w:p w14:paraId="C0060000">
      <w:pPr>
        <w:ind w:firstLine="706" w:left="821" w:right="383"/>
      </w:pPr>
      <w:r>
        <w:t xml:space="preserve">Индивидуальные и групповые коррекционные занятия проводит педагог-психолог. Коррекционная работа осуществляется в рамках целостного подхода к воспитанию и развитию ребенка. При организации коррекционных занятий обеспечивается субъективное переживание успеха учеником на фоне определенной затраты усилий. В дальнейшем трудность задания увеличивается пропорционально возрастающим возможностям ребенка. </w:t>
      </w:r>
    </w:p>
    <w:p w14:paraId="C1060000">
      <w:pPr>
        <w:ind w:firstLine="706" w:left="821" w:right="383"/>
      </w:pPr>
      <w:r>
        <w:t xml:space="preserve">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используется система условной качественно-количественной оценки достижений ребенка. При подготовке и проведении коррекционных занятий используется различного рода игровые ситуации, дидактические игры, игровые упражнения, задания, способные сделать учебную деятельность более актуальной и значимой для ребенка. </w:t>
      </w:r>
    </w:p>
    <w:p w14:paraId="C2060000">
      <w:pPr>
        <w:ind w:firstLine="706" w:left="821" w:right="383"/>
      </w:pPr>
      <w:r>
        <w:t xml:space="preserve">Выбор методов обучения осуществляется в соответствии с особенностями познавательной деятельности детей.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 </w:t>
      </w:r>
    </w:p>
    <w:p w14:paraId="C3060000">
      <w:pPr>
        <w:ind w:firstLine="706" w:left="821" w:right="383"/>
      </w:pPr>
      <w:r>
        <w:t xml:space="preserve">Методы работы скомбинированы так, чтобы осуществлялась смена видов деятельности учащихся и реализовался охранительный режим обучения. </w:t>
      </w:r>
    </w:p>
    <w:p w14:paraId="C4060000">
      <w:pPr>
        <w:spacing w:after="36"/>
        <w:ind w:firstLine="706" w:left="821" w:right="383"/>
      </w:pPr>
      <w:r>
        <w:t xml:space="preserve">Коррекционная работа по программе направлена на коррекцию всей личности и включает все формы средового, личностного и коллективного воздействия на ребёнка и представлена </w:t>
      </w:r>
      <w:r>
        <w:rPr>
          <w:b w:val="1"/>
          <w:i w:val="1"/>
        </w:rPr>
        <w:t>следующими принципами</w:t>
      </w:r>
      <w:r>
        <w:t xml:space="preserve">: </w:t>
      </w:r>
    </w:p>
    <w:p w14:paraId="C5060000">
      <w:pPr>
        <w:numPr>
          <w:ilvl w:val="0"/>
          <w:numId w:val="52"/>
        </w:numPr>
        <w:ind w:hanging="360" w:left="1534" w:right="383"/>
      </w:pPr>
      <w:r>
        <w:t xml:space="preserve">развитие интеллекта с опорой на «зону ближайшего развития»; </w:t>
      </w:r>
    </w:p>
    <w:p w14:paraId="C6060000">
      <w:pPr>
        <w:numPr>
          <w:ilvl w:val="0"/>
          <w:numId w:val="52"/>
        </w:numPr>
        <w:ind w:hanging="360" w:left="1534" w:right="383"/>
      </w:pPr>
      <w:r>
        <w:t xml:space="preserve">развитие в адекватном темпе; </w:t>
      </w:r>
    </w:p>
    <w:p w14:paraId="C7060000">
      <w:pPr>
        <w:numPr>
          <w:ilvl w:val="0"/>
          <w:numId w:val="52"/>
        </w:numPr>
        <w:ind w:hanging="360" w:left="1534" w:right="383"/>
      </w:pPr>
      <w:r>
        <w:t xml:space="preserve">вовлечение в интересную деятельность; </w:t>
      </w:r>
      <w:r>
        <w:rPr>
          <w:rFonts w:ascii="Segoe UI Symbol" w:hAnsi="Segoe UI Symbol"/>
        </w:rPr>
        <w:t></w:t>
      </w:r>
      <w:r>
        <w:rPr>
          <w:rFonts w:ascii="Arial" w:hAnsi="Arial"/>
        </w:rPr>
        <w:t xml:space="preserve"> </w:t>
      </w:r>
      <w:r>
        <w:t xml:space="preserve">воздействие через эмоциональную сферу; </w:t>
      </w:r>
      <w:r>
        <w:rPr>
          <w:rFonts w:ascii="Segoe UI Symbol" w:hAnsi="Segoe UI Symbol"/>
        </w:rPr>
        <w:t></w:t>
      </w:r>
      <w:r>
        <w:rPr>
          <w:rFonts w:ascii="Arial" w:hAnsi="Arial"/>
        </w:rPr>
        <w:t xml:space="preserve"> </w:t>
      </w:r>
      <w:r>
        <w:t xml:space="preserve">объяснение материала в интересной форме; </w:t>
      </w:r>
      <w:r>
        <w:rPr>
          <w:rFonts w:ascii="Segoe UI Symbol" w:hAnsi="Segoe UI Symbol"/>
        </w:rPr>
        <w:t></w:t>
      </w:r>
      <w:r>
        <w:rPr>
          <w:rFonts w:ascii="Arial" w:hAnsi="Arial"/>
        </w:rPr>
        <w:t xml:space="preserve"> </w:t>
      </w:r>
      <w:r>
        <w:t xml:space="preserve">гибкая система контроля знаний и их оценки. </w:t>
      </w:r>
    </w:p>
    <w:p w14:paraId="C8060000">
      <w:pPr>
        <w:numPr>
          <w:ilvl w:val="0"/>
          <w:numId w:val="53"/>
        </w:numPr>
        <w:ind w:hanging="237" w:left="1050" w:right="191"/>
      </w:pPr>
      <w:r>
        <w:rPr>
          <w:b w:val="1"/>
        </w:rPr>
        <w:t>Рабочая коррекционно-образовательная программа</w:t>
      </w:r>
      <w:r>
        <w:t xml:space="preserve"> для детей младшего школьного возраста с задержкой психического развития (ЗПР)  составлена на основе:  «Коррекционноразвивающее обучение: Начальные классы»/ Под редакцией С.Г. Шевченко, авторысоставители: Р.Д.Тригер, Ю.А. Костенкова, И.Н. Волкова С.Г. Шевченко и др. – М.: </w:t>
      </w:r>
      <w:r>
        <w:t xml:space="preserve">Школьная пресса, 2014 «Программы коррекционо-развивающего обучения в начальной школе»/ Под редакцией Т.Г.Рамзаевой, М.: Просвещение, 2015; </w:t>
      </w:r>
      <w:r>
        <w:rPr>
          <w:b w:val="1"/>
        </w:rPr>
        <w:t xml:space="preserve"> </w:t>
      </w:r>
    </w:p>
    <w:p w14:paraId="C9060000">
      <w:pPr>
        <w:numPr>
          <w:ilvl w:val="0"/>
          <w:numId w:val="53"/>
        </w:numPr>
        <w:spacing w:after="5"/>
        <w:ind w:hanging="237" w:left="1050" w:right="191"/>
      </w:pPr>
      <w:r>
        <w:rPr>
          <w:b w:val="1"/>
        </w:rPr>
        <w:t xml:space="preserve">Требование к уровню освоения учащимися результатов курса </w:t>
      </w:r>
    </w:p>
    <w:p w14:paraId="CA060000">
      <w:pPr>
        <w:ind w:firstLine="706" w:left="821" w:right="383"/>
      </w:pPr>
      <w:r>
        <w:t xml:space="preserve">В результате изучения курса «Психокоррекционных занятий»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и социальные (жизненные) компетенции в различных средах. </w:t>
      </w:r>
    </w:p>
    <w:p w14:paraId="CB060000">
      <w:pPr>
        <w:spacing w:after="5"/>
        <w:ind w:left="1530"/>
      </w:pPr>
      <w:r>
        <w:rPr>
          <w:b w:val="1"/>
        </w:rPr>
        <w:t xml:space="preserve">Личностные результаты </w:t>
      </w:r>
    </w:p>
    <w:p w14:paraId="CC060000">
      <w:pPr>
        <w:spacing w:after="14" w:line="276" w:lineRule="auto"/>
        <w:ind w:left="1530" w:right="374"/>
      </w:pPr>
      <w:r>
        <w:rPr>
          <w:i w:val="1"/>
        </w:rPr>
        <w:t>У выпускника будут сформированы</w:t>
      </w:r>
      <w:r>
        <w:t xml:space="preserve">: </w:t>
      </w:r>
    </w:p>
    <w:p w14:paraId="CD060000">
      <w:pPr>
        <w:numPr>
          <w:ilvl w:val="1"/>
          <w:numId w:val="53"/>
        </w:numPr>
        <w:ind w:firstLine="706" w:right="383"/>
      </w:pPr>
      <w: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14:paraId="CE060000">
      <w:pPr>
        <w:numPr>
          <w:ilvl w:val="1"/>
          <w:numId w:val="53"/>
        </w:numPr>
        <w:ind w:firstLine="706" w:right="383"/>
      </w:pPr>
      <w:r>
        <w:t xml:space="preserve">широкая мотивационная основа учебной деятельности, включающая социальные, учебно­познавательные и внешние мотивы; </w:t>
      </w:r>
    </w:p>
    <w:p w14:paraId="CF060000">
      <w:pPr>
        <w:numPr>
          <w:ilvl w:val="1"/>
          <w:numId w:val="53"/>
        </w:numPr>
        <w:ind w:firstLine="706" w:right="383"/>
      </w:pPr>
      <w:r>
        <w:t xml:space="preserve">учебно­познавательный интерес к новому учебному материалу и способам решения новой задачи; </w:t>
      </w:r>
    </w:p>
    <w:p w14:paraId="D0060000">
      <w:pPr>
        <w:numPr>
          <w:ilvl w:val="1"/>
          <w:numId w:val="53"/>
        </w:numPr>
        <w:ind w:firstLine="706" w:right="383"/>
      </w:pPr>
      <w: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14:paraId="D1060000">
      <w:pPr>
        <w:numPr>
          <w:ilvl w:val="1"/>
          <w:numId w:val="53"/>
        </w:numPr>
        <w:ind w:firstLine="706" w:right="383"/>
      </w:pPr>
      <w:r>
        <w:t xml:space="preserve">способность к оценке своей учебной деятельности; </w:t>
      </w:r>
    </w:p>
    <w:p w14:paraId="D2060000">
      <w:pPr>
        <w:numPr>
          <w:ilvl w:val="1"/>
          <w:numId w:val="53"/>
        </w:numPr>
        <w:ind w:firstLine="706" w:right="383"/>
      </w:pPr>
      <w:r>
        <w:t xml:space="preserve">ориентация в нравственном содержании и смысле как собственных поступков, так и поступков окружающих людей; </w:t>
      </w:r>
    </w:p>
    <w:p w14:paraId="D3060000">
      <w:pPr>
        <w:numPr>
          <w:ilvl w:val="1"/>
          <w:numId w:val="53"/>
        </w:numPr>
        <w:ind w:firstLine="706" w:right="383"/>
      </w:pPr>
      <w:r>
        <w:t xml:space="preserve">знание основных моральных норм и ориентация на их выполнение; </w:t>
      </w:r>
    </w:p>
    <w:p w14:paraId="D4060000">
      <w:pPr>
        <w:numPr>
          <w:ilvl w:val="1"/>
          <w:numId w:val="53"/>
        </w:numPr>
        <w:ind w:firstLine="706" w:right="383"/>
      </w:pPr>
      <w: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14:paraId="D5060000">
      <w:pPr>
        <w:numPr>
          <w:ilvl w:val="1"/>
          <w:numId w:val="53"/>
        </w:numPr>
        <w:ind w:firstLine="706" w:right="383"/>
      </w:pPr>
      <w:r>
        <w:t xml:space="preserve">установка на здоровый образ жизни; </w:t>
      </w:r>
    </w:p>
    <w:p w14:paraId="D6060000">
      <w:pPr>
        <w:spacing w:after="14" w:line="276" w:lineRule="auto"/>
        <w:ind w:left="1530" w:right="374"/>
      </w:pPr>
      <w:r>
        <w:rPr>
          <w:i w:val="1"/>
        </w:rPr>
        <w:t xml:space="preserve">Выпускник получит возможность для формирования: </w:t>
      </w:r>
    </w:p>
    <w:p w14:paraId="D7060000">
      <w:pPr>
        <w:numPr>
          <w:ilvl w:val="1"/>
          <w:numId w:val="53"/>
        </w:numPr>
        <w:spacing w:after="24" w:line="264" w:lineRule="auto"/>
        <w:ind w:firstLine="706" w:right="383"/>
      </w:pPr>
      <w:r>
        <w:t xml:space="preserve">внутренней позиции обучающегося на уровне положительного отношения к   образовательной </w:t>
      </w:r>
      <w:r>
        <w:tab/>
      </w:r>
      <w:r>
        <w:t xml:space="preserve">организации, </w:t>
      </w:r>
      <w:r>
        <w:tab/>
      </w:r>
      <w:r>
        <w:t xml:space="preserve">понимания </w:t>
      </w:r>
      <w:r>
        <w:tab/>
      </w:r>
      <w:r>
        <w:t xml:space="preserve">необходимости </w:t>
      </w:r>
      <w:r>
        <w:tab/>
      </w:r>
      <w:r>
        <w:t xml:space="preserve">учения, </w:t>
      </w:r>
      <w:r>
        <w:tab/>
      </w:r>
      <w:r>
        <w:t xml:space="preserve">выраженного </w:t>
      </w:r>
      <w:r>
        <w:tab/>
      </w:r>
      <w:r>
        <w:t xml:space="preserve">в преобладании учебно­познавательных мотивов и предпочтении социального способа оценки знаний; </w:t>
      </w:r>
    </w:p>
    <w:p w14:paraId="D8060000">
      <w:pPr>
        <w:numPr>
          <w:ilvl w:val="1"/>
          <w:numId w:val="53"/>
        </w:numPr>
        <w:ind w:firstLine="706" w:right="383"/>
      </w:pPr>
      <w:r>
        <w:t xml:space="preserve">выраженной устойчивой учебно­познавательной мотивации учения; </w:t>
      </w:r>
    </w:p>
    <w:p w14:paraId="D9060000">
      <w:pPr>
        <w:numPr>
          <w:ilvl w:val="1"/>
          <w:numId w:val="53"/>
        </w:numPr>
        <w:ind w:firstLine="706" w:right="383"/>
      </w:pPr>
      <w:r>
        <w:t xml:space="preserve">устойчивого учебно­познавательного интереса к новым общим способам решения </w:t>
      </w:r>
    </w:p>
    <w:p w14:paraId="DA060000">
      <w:pPr>
        <w:ind w:left="831" w:right="383"/>
      </w:pPr>
      <w:r>
        <w:t xml:space="preserve">задач; </w:t>
      </w:r>
    </w:p>
    <w:p w14:paraId="DB060000">
      <w:pPr>
        <w:numPr>
          <w:ilvl w:val="1"/>
          <w:numId w:val="53"/>
        </w:numPr>
        <w:ind w:firstLine="706" w:right="383"/>
      </w:pPr>
      <w:r>
        <w:t xml:space="preserve">адекватного понимания причин успешности/неуспешности учебной деятельности; </w:t>
      </w:r>
    </w:p>
    <w:p w14:paraId="DC060000">
      <w:pPr>
        <w:numPr>
          <w:ilvl w:val="1"/>
          <w:numId w:val="53"/>
        </w:numPr>
        <w:ind w:firstLine="706" w:right="383"/>
      </w:pPr>
      <w:r>
        <w:t xml:space="preserve">положительной адекватной дифференцированной самооценки на основе критерия успешности реализации социальной роли «хорошего ученика»; </w:t>
      </w:r>
    </w:p>
    <w:p w14:paraId="DD060000">
      <w:pPr>
        <w:spacing w:after="5"/>
        <w:ind w:left="1184" w:right="3300"/>
      </w:pPr>
      <w:r>
        <w:rPr>
          <w:b w:val="1"/>
        </w:rPr>
        <w:t xml:space="preserve">Регулятивные универсальные учебные действия </w:t>
      </w:r>
      <w:r>
        <w:rPr>
          <w:i w:val="1"/>
        </w:rPr>
        <w:t xml:space="preserve">Выпускник научится: </w:t>
      </w:r>
    </w:p>
    <w:p w14:paraId="DE060000">
      <w:pPr>
        <w:spacing w:after="116" w:line="264" w:lineRule="auto"/>
        <w:ind w:left="1184" w:right="16"/>
        <w:jc w:val="left"/>
      </w:pPr>
      <w:r>
        <w:t xml:space="preserve">Развитие у ребёнка любознательности, наблюдательности, способности замечать новое, задавать </w:t>
      </w:r>
      <w:r>
        <w:tab/>
      </w:r>
      <w:r>
        <w:t xml:space="preserve">вопросы, </w:t>
      </w:r>
      <w:r>
        <w:tab/>
      </w:r>
      <w:r>
        <w:t xml:space="preserve">включаться </w:t>
      </w:r>
      <w:r>
        <w:tab/>
      </w:r>
      <w:r>
        <w:t xml:space="preserve">в </w:t>
      </w:r>
      <w:r>
        <w:tab/>
      </w:r>
      <w:r>
        <w:t xml:space="preserve">совместную </w:t>
      </w:r>
      <w:r>
        <w:tab/>
      </w:r>
      <w:r>
        <w:t xml:space="preserve">со </w:t>
      </w:r>
      <w:r>
        <w:tab/>
      </w:r>
      <w:r>
        <w:t xml:space="preserve">взрослым </w:t>
      </w:r>
      <w:r>
        <w:tab/>
      </w:r>
      <w:r>
        <w:t xml:space="preserve">исследовательскую деятельность. </w:t>
      </w:r>
    </w:p>
    <w:p w14:paraId="DF060000">
      <w:pPr>
        <w:spacing w:after="158"/>
        <w:ind w:left="1184" w:right="383"/>
      </w:pPr>
      <w:r>
        <w:t xml:space="preserve">Увеличение объема произвольной памяти в зрительной, слуховой и осязательной модальности. </w:t>
      </w:r>
    </w:p>
    <w:p w14:paraId="E0060000">
      <w:pPr>
        <w:spacing w:after="170"/>
        <w:ind w:left="1184" w:right="383"/>
      </w:pPr>
      <w:r>
        <w:t xml:space="preserve">Умение ребенка выделить, осознать и принять цели действия. </w:t>
      </w:r>
    </w:p>
    <w:p w14:paraId="E1060000">
      <w:pPr>
        <w:spacing w:after="163"/>
        <w:ind w:left="1184" w:right="383"/>
      </w:pPr>
      <w:r>
        <w:t xml:space="preserve">Умение планировать свою деятельность по времени и содержанию. </w:t>
      </w:r>
    </w:p>
    <w:p w14:paraId="E2060000">
      <w:pPr>
        <w:spacing w:after="116"/>
        <w:ind w:left="1184" w:right="383"/>
      </w:pPr>
      <w:r>
        <w:t xml:space="preserve">Умение контролировать свои действия и вносить необходимые коррективы. </w:t>
      </w:r>
    </w:p>
    <w:p w14:paraId="E3060000">
      <w:pPr>
        <w:spacing w:after="142"/>
        <w:ind w:left="1184" w:right="383"/>
      </w:pPr>
      <w:r>
        <w:t xml:space="preserve">Умение обратиться к взрослым при затруднениях в учебном процессе, сформулировать запрос о специальной помощи. </w:t>
      </w:r>
    </w:p>
    <w:p w14:paraId="E4060000">
      <w:pPr>
        <w:spacing w:after="125" w:line="264" w:lineRule="auto"/>
        <w:ind w:left="1184" w:right="16"/>
        <w:jc w:val="left"/>
      </w:pPr>
      <w:r>
        <w:t xml:space="preserve">Смягчение </w:t>
      </w:r>
      <w:r>
        <w:tab/>
      </w:r>
      <w:r>
        <w:t xml:space="preserve">эмоционального </w:t>
      </w:r>
      <w:r>
        <w:tab/>
      </w:r>
      <w:r>
        <w:t xml:space="preserve">дискомфорта </w:t>
      </w:r>
      <w:r>
        <w:tab/>
      </w:r>
      <w:r>
        <w:t xml:space="preserve">ребенка, </w:t>
      </w:r>
      <w:r>
        <w:tab/>
      </w:r>
      <w:r>
        <w:t xml:space="preserve">повышение </w:t>
      </w:r>
      <w:r>
        <w:tab/>
      </w:r>
      <w:r>
        <w:t xml:space="preserve">активности </w:t>
      </w:r>
      <w:r>
        <w:tab/>
      </w:r>
      <w:r>
        <w:t xml:space="preserve">и самостоятельности, </w:t>
      </w:r>
      <w:r>
        <w:tab/>
      </w:r>
      <w:r>
        <w:t xml:space="preserve">устранение </w:t>
      </w:r>
      <w:r>
        <w:tab/>
      </w:r>
      <w:r>
        <w:t xml:space="preserve">вторичных </w:t>
      </w:r>
      <w:r>
        <w:tab/>
      </w:r>
      <w:r>
        <w:t xml:space="preserve">личностных </w:t>
      </w:r>
      <w:r>
        <w:tab/>
      </w:r>
      <w:r>
        <w:t xml:space="preserve">реакций, </w:t>
      </w:r>
      <w:r>
        <w:tab/>
      </w:r>
      <w:r>
        <w:t xml:space="preserve">обусловленных эмоциональными нарушениями, такими, как агрессивность, повышенная возбудимость, тревожная мнительность, эмоциональная отгороженность. </w:t>
      </w:r>
    </w:p>
    <w:p w14:paraId="E5060000">
      <w:pPr>
        <w:spacing w:after="105"/>
        <w:ind w:left="1184" w:right="383"/>
      </w:pPr>
      <w:r>
        <w:t xml:space="preserve">Модифицирование эмоциональных отношений и переживаний ребенка, способов реагирования на отношение к нему окружающих. </w:t>
      </w:r>
    </w:p>
    <w:p w14:paraId="E6060000">
      <w:pPr>
        <w:spacing w:after="104"/>
        <w:ind w:left="1184" w:right="383"/>
      </w:pPr>
      <w:r>
        <w:t xml:space="preserve">Умение самостоятельно находить нужные формы эмоционального реагирования и управлять ими. </w:t>
      </w:r>
    </w:p>
    <w:p w14:paraId="E7060000">
      <w:pPr>
        <w:spacing w:after="24" w:line="348" w:lineRule="auto"/>
        <w:ind w:left="1184" w:right="395"/>
        <w:jc w:val="left"/>
      </w:pPr>
      <w:r>
        <w:t xml:space="preserve">Практические умения саморегуляции, включающие выработку навыков управления вниманием, регуляции ритма дыхания и мышечного тонуса. Уменьшение ореола исключительности психологических проблем. </w:t>
      </w:r>
    </w:p>
    <w:p w14:paraId="E8060000">
      <w:pPr>
        <w:spacing w:after="113"/>
        <w:ind w:left="1184" w:right="383"/>
      </w:pPr>
      <w:r>
        <w:t xml:space="preserve">Умение получить эмоциональную поддержку от сверстников, имеющих общие проблемы и цели. </w:t>
      </w:r>
    </w:p>
    <w:p w14:paraId="E9060000">
      <w:pPr>
        <w:spacing w:after="112"/>
        <w:ind w:left="1184" w:right="383"/>
      </w:pPr>
      <w:r>
        <w:t xml:space="preserve">Умение начать и поддержать разговор, задать вопрос, выразить свои намерения, просьбу, пожелание, опасения, завершить разговор. </w:t>
      </w:r>
    </w:p>
    <w:p w14:paraId="EA060000">
      <w:pPr>
        <w:spacing w:after="158"/>
        <w:ind w:left="1184" w:right="383"/>
      </w:pPr>
      <w:r>
        <w:t xml:space="preserve">Умение корректно выразить отказ и недовольство, благодарность, сочувствие и т.д. Умение получать и уточнять информацию от собеседника. </w:t>
      </w:r>
    </w:p>
    <w:p w14:paraId="EB060000">
      <w:pPr>
        <w:spacing w:after="14" w:line="276" w:lineRule="auto"/>
        <w:ind w:left="1169" w:right="374"/>
      </w:pPr>
      <w:r>
        <w:rPr>
          <w:i w:val="1"/>
        </w:rPr>
        <w:t xml:space="preserve">Выпускник получит возможность научиться: </w:t>
      </w:r>
    </w:p>
    <w:p w14:paraId="EC060000">
      <w:pPr>
        <w:numPr>
          <w:ilvl w:val="0"/>
          <w:numId w:val="54"/>
        </w:numPr>
        <w:ind w:hanging="137" w:right="383"/>
      </w:pPr>
      <w:r>
        <w:t xml:space="preserve">в сотрудничестве с учителем ставить новые учебные задачи; </w:t>
      </w:r>
    </w:p>
    <w:p w14:paraId="ED060000">
      <w:pPr>
        <w:numPr>
          <w:ilvl w:val="0"/>
          <w:numId w:val="54"/>
        </w:numPr>
        <w:ind w:hanging="137" w:right="383"/>
      </w:pPr>
      <w:r>
        <w:t xml:space="preserve">преобразовывать практическую задачу в познавательную; </w:t>
      </w:r>
    </w:p>
    <w:p w14:paraId="EE060000">
      <w:pPr>
        <w:numPr>
          <w:ilvl w:val="0"/>
          <w:numId w:val="54"/>
        </w:numPr>
        <w:ind w:hanging="137" w:right="383"/>
      </w:pPr>
      <w:r>
        <w:t xml:space="preserve">проявлять познавательную инициативу в учебном сотрудничестве; </w:t>
      </w:r>
    </w:p>
    <w:p w14:paraId="EF060000">
      <w:pPr>
        <w:ind w:left="1184" w:right="383"/>
      </w:pPr>
      <w:r>
        <w:t xml:space="preserve">-самостоятельно учитывать выделенные учителем ориентиры действия в новом учебном материале; </w:t>
      </w:r>
    </w:p>
    <w:p w14:paraId="F0060000">
      <w:pPr>
        <w:ind w:left="1184" w:right="383"/>
      </w:pPr>
      <w: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14:paraId="F1060000">
      <w:pPr>
        <w:ind w:left="1184" w:right="383"/>
      </w:pPr>
      <w: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14:paraId="F2060000">
      <w:pPr>
        <w:spacing w:after="5"/>
        <w:ind w:left="1184" w:right="3041"/>
      </w:pPr>
      <w:r>
        <w:rPr>
          <w:b w:val="1"/>
        </w:rPr>
        <w:t xml:space="preserve">Познавательные универсальные учебные действия </w:t>
      </w:r>
      <w:r>
        <w:rPr>
          <w:i w:val="1"/>
        </w:rPr>
        <w:t xml:space="preserve">Выпускник научится: </w:t>
      </w:r>
    </w:p>
    <w:p w14:paraId="F3060000">
      <w:pPr>
        <w:numPr>
          <w:ilvl w:val="0"/>
          <w:numId w:val="54"/>
        </w:numPr>
        <w:ind w:hanging="137" w:right="383"/>
      </w:pPr>
      <w:r>
        <w:t>проявлять познавательную инициативу в учебном сотрудничестве</w:t>
      </w:r>
      <w:r>
        <w:rPr>
          <w:i w:val="1"/>
        </w:rPr>
        <w:t xml:space="preserve">; </w:t>
      </w:r>
    </w:p>
    <w:p w14:paraId="F4060000">
      <w:pPr>
        <w:numPr>
          <w:ilvl w:val="0"/>
          <w:numId w:val="54"/>
        </w:numPr>
        <w:ind w:hanging="137" w:right="383"/>
      </w:pPr>
      <w:r>
        <w:t xml:space="preserve">строить сообщения в устной и письменной форме; </w:t>
      </w:r>
    </w:p>
    <w:p w14:paraId="F5060000">
      <w:pPr>
        <w:numPr>
          <w:ilvl w:val="0"/>
          <w:numId w:val="54"/>
        </w:numPr>
        <w:ind w:hanging="137" w:right="383"/>
      </w:pPr>
      <w:r>
        <w:t xml:space="preserve">ориентироваться на разнообразие способов решения задач; </w:t>
      </w:r>
    </w:p>
    <w:p w14:paraId="F6060000">
      <w:pPr>
        <w:numPr>
          <w:ilvl w:val="0"/>
          <w:numId w:val="54"/>
        </w:numPr>
        <w:spacing w:after="24" w:line="264" w:lineRule="auto"/>
        <w:ind w:hanging="137" w:right="383"/>
      </w:pPr>
      <w: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 осуществлять анализ объектов с выделением существенных и несущественных признаков; </w:t>
      </w:r>
    </w:p>
    <w:p w14:paraId="F7060000">
      <w:pPr>
        <w:ind w:left="1184" w:right="383"/>
      </w:pPr>
      <w:r>
        <w:t xml:space="preserve">-строить рассуждения в форме связи простых суждений об объекте, его строении, свойствах и связях; </w:t>
      </w:r>
    </w:p>
    <w:p w14:paraId="F8060000">
      <w:pPr>
        <w:ind w:left="1184" w:right="383"/>
      </w:pPr>
      <w:r>
        <w:t xml:space="preserve">-осуществлять подведение под понятие на основе распознавания объектов, выделения существенных признаков и их синтеза; </w:t>
      </w:r>
      <w:r>
        <w:rPr>
          <w:i w:val="1"/>
        </w:rPr>
        <w:t xml:space="preserve">Выпускник получит возможность научиться: </w:t>
      </w:r>
    </w:p>
    <w:p w14:paraId="F9060000">
      <w:pPr>
        <w:numPr>
          <w:ilvl w:val="0"/>
          <w:numId w:val="54"/>
        </w:numPr>
        <w:ind w:hanging="137" w:right="383"/>
      </w:pPr>
      <w:r>
        <w:t xml:space="preserve">осуществлять расширенный поиск информации с использованием ресурсов библиотек и сети Интернет; </w:t>
      </w:r>
    </w:p>
    <w:p w14:paraId="FA060000">
      <w:pPr>
        <w:numPr>
          <w:ilvl w:val="0"/>
          <w:numId w:val="54"/>
        </w:numPr>
        <w:ind w:hanging="137" w:right="383"/>
      </w:pPr>
      <w:r>
        <w:t xml:space="preserve">осознанно и произвольно строить сообщения в устной и письменной форме; </w:t>
      </w:r>
    </w:p>
    <w:p w14:paraId="FB060000">
      <w:pPr>
        <w:numPr>
          <w:ilvl w:val="0"/>
          <w:numId w:val="54"/>
        </w:numPr>
        <w:ind w:hanging="137" w:right="383"/>
      </w:pPr>
      <w:r>
        <w:t xml:space="preserve">осуществлять сравнение, сериацию и классификацию, самостоятельно выбирая основания и критерии для указанных логических операций; </w:t>
      </w:r>
    </w:p>
    <w:p w14:paraId="FC060000">
      <w:pPr>
        <w:ind w:left="1184" w:right="383"/>
      </w:pPr>
      <w:r>
        <w:t xml:space="preserve">-строить логическое рассуждение, включающее установление причинно­следственных связей; </w:t>
      </w:r>
    </w:p>
    <w:p w14:paraId="FD060000">
      <w:pPr>
        <w:spacing w:after="5"/>
        <w:ind w:left="1184"/>
      </w:pPr>
      <w:r>
        <w:rPr>
          <w:b w:val="1"/>
        </w:rPr>
        <w:t xml:space="preserve">Коммуникативные универсальные учебные действия </w:t>
      </w:r>
    </w:p>
    <w:p w14:paraId="FE060000">
      <w:pPr>
        <w:numPr>
          <w:ilvl w:val="0"/>
          <w:numId w:val="55"/>
        </w:numPr>
        <w:ind w:hanging="180" w:right="383"/>
      </w:pPr>
      <w:r>
        <w:t xml:space="preserve">оформлять свои мысли в устной и письменной форме; </w:t>
      </w:r>
    </w:p>
    <w:p w14:paraId="FF060000">
      <w:pPr>
        <w:numPr>
          <w:ilvl w:val="0"/>
          <w:numId w:val="55"/>
        </w:numPr>
        <w:ind w:hanging="180" w:right="383"/>
      </w:pPr>
      <w:r>
        <w:t xml:space="preserve">слушать и понимать речь других; </w:t>
      </w:r>
    </w:p>
    <w:p w14:paraId="00070000">
      <w:pPr>
        <w:numPr>
          <w:ilvl w:val="0"/>
          <w:numId w:val="55"/>
        </w:numPr>
        <w:ind w:hanging="180" w:right="383"/>
      </w:pPr>
      <w:r>
        <w:t xml:space="preserve">договариваться в группе, совместно с учителем о правилах поведения и общения и следовать им. </w:t>
      </w:r>
    </w:p>
    <w:p w14:paraId="01070000">
      <w:pPr>
        <w:ind w:left="831" w:right="383"/>
      </w:pPr>
      <w:r>
        <w:t xml:space="preserve">       -умение получить эмоциональную поддержку от сверстников, имеющих общие проблемы и цели. </w:t>
      </w:r>
    </w:p>
    <w:p w14:paraId="02070000">
      <w:pPr>
        <w:ind w:left="831" w:right="383"/>
      </w:pPr>
      <w:r>
        <w:t xml:space="preserve">      -умение начать и поддержать разговор, задать вопрос, выразить свои намерения, просьбу,   пожелание, опасения, завершить разговор. </w:t>
      </w:r>
    </w:p>
    <w:p w14:paraId="03070000">
      <w:pPr>
        <w:ind w:right="383"/>
      </w:pPr>
      <w:r>
        <w:t xml:space="preserve">-умение корректно выразить отказ и недовольство, благодарность, сочувствие и т.д.  </w:t>
      </w:r>
    </w:p>
    <w:p w14:paraId="04070000">
      <w:pPr>
        <w:ind w:right="383"/>
      </w:pPr>
      <w:r>
        <w:t xml:space="preserve">-умение получать и уточнять информацию от собеседника. </w:t>
      </w:r>
    </w:p>
    <w:p w14:paraId="05070000">
      <w:pPr>
        <w:spacing w:after="5"/>
        <w:ind w:left="1184" w:right="3498"/>
      </w:pPr>
      <w:r>
        <w:rPr>
          <w:b w:val="1"/>
        </w:rPr>
        <w:t xml:space="preserve">Предметные универсальные учебные действия </w:t>
      </w:r>
      <w:r>
        <w:rPr>
          <w:i w:val="1"/>
        </w:rPr>
        <w:t xml:space="preserve">Научится: </w:t>
      </w:r>
    </w:p>
    <w:p w14:paraId="06070000">
      <w:pPr>
        <w:spacing w:after="14" w:line="276" w:lineRule="auto"/>
        <w:ind w:left="1169" w:right="374"/>
      </w:pPr>
      <w:r>
        <w:rPr>
          <w:i w:val="1"/>
        </w:rPr>
        <w:t xml:space="preserve">1) развивать  адекватные представлений о собственных возможностях, о насущно необходимом жизнеобеспечении, проявляющееся:  </w:t>
      </w:r>
    </w:p>
    <w:p w14:paraId="07070000">
      <w:pPr>
        <w:numPr>
          <w:ilvl w:val="0"/>
          <w:numId w:val="56"/>
        </w:numPr>
        <w:spacing w:after="14" w:line="276" w:lineRule="auto"/>
        <w:ind w:right="374"/>
      </w:pPr>
      <w:r>
        <w:rPr>
          <w:i w:val="1"/>
        </w:rPr>
        <w:t xml:space="preserve">в умении различать учебные ситуации, в которых необходима посторонняя помощь для еѐ разрешения, с ситуациями, в которых решение можно найти самому;  </w:t>
      </w:r>
    </w:p>
    <w:p w14:paraId="08070000">
      <w:pPr>
        <w:numPr>
          <w:ilvl w:val="0"/>
          <w:numId w:val="56"/>
        </w:numPr>
        <w:spacing w:after="14" w:line="276" w:lineRule="auto"/>
        <w:ind w:right="374"/>
      </w:pPr>
      <w:r>
        <w:rPr>
          <w:i w:val="1"/>
        </w:rPr>
        <w:t xml:space="preserve">в умении обратиться к учителю при затруднениях в учебном процессе, сформулировать запрос о специальной помощи;   </w:t>
      </w:r>
    </w:p>
    <w:p w14:paraId="09070000">
      <w:pPr>
        <w:spacing w:after="14" w:line="276" w:lineRule="auto"/>
        <w:ind w:left="1169" w:right="374"/>
      </w:pPr>
      <w:r>
        <w:rPr>
          <w:i w:val="1"/>
        </w:rPr>
        <w:t xml:space="preserve">-в умении использовать помощь взрослого для разрешения затруднения, давать  адекватную обратную связь учителю: понимаю или не понимаю; </w:t>
      </w:r>
    </w:p>
    <w:p w14:paraId="0A070000">
      <w:pPr>
        <w:spacing w:after="14" w:line="276" w:lineRule="auto"/>
        <w:ind w:left="1169" w:right="374"/>
      </w:pPr>
      <w:r>
        <w:rPr>
          <w:i w:val="1"/>
        </w:rPr>
        <w:t xml:space="preserve">2) владеть социально-бытовыми умениями, используемыми в повседневной жизни, проявляющееся:   </w:t>
      </w:r>
    </w:p>
    <w:p w14:paraId="0B070000">
      <w:pPr>
        <w:spacing w:after="4" w:line="276" w:lineRule="auto"/>
        <w:ind w:left="1184"/>
        <w:jc w:val="left"/>
      </w:pPr>
      <w:r>
        <w:rPr>
          <w:i w:val="1"/>
        </w:rPr>
        <w:t xml:space="preserve">-в умении включаться в разнообразные повседневные дела, принимать посильное участие;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14:paraId="0C070000">
      <w:pPr>
        <w:spacing w:after="14" w:line="276" w:lineRule="auto"/>
        <w:ind w:left="1169" w:right="374"/>
      </w:pPr>
      <w:r>
        <w:rPr>
          <w:i w:val="1"/>
        </w:rPr>
        <w:t xml:space="preserve">- 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14:paraId="0D070000">
      <w:pPr>
        <w:numPr>
          <w:ilvl w:val="0"/>
          <w:numId w:val="57"/>
        </w:numPr>
        <w:spacing w:after="14" w:line="276" w:lineRule="auto"/>
        <w:ind w:right="374"/>
      </w:pPr>
      <w:r>
        <w:rPr>
          <w:i w:val="1"/>
        </w:rPr>
        <w:t xml:space="preserve">овладение навыками коммуникации и принятыми ритуалами социального взаимодействия, проявляющееся:   </w:t>
      </w:r>
    </w:p>
    <w:p w14:paraId="0E070000">
      <w:pPr>
        <w:spacing w:after="14" w:line="276" w:lineRule="auto"/>
        <w:ind w:left="1169" w:right="374"/>
      </w:pPr>
      <w:r>
        <w:rPr>
          <w:i w:val="1"/>
        </w:rPr>
        <w:t xml:space="preserve">-в расширении знаний правил коммуникации;  в расширении и обогащении опыта коммуникации ребѐнка в ближнем и дальнем  окружении, расширении круга ситуаций, в которых обучающийся может использовать коммуникацию как средство достижения </w:t>
      </w:r>
    </w:p>
    <w:p w14:paraId="0F070000">
      <w:pPr>
        <w:spacing w:after="14" w:line="276" w:lineRule="auto"/>
        <w:ind w:left="1169" w:right="374"/>
      </w:pPr>
      <w:r>
        <w:rPr>
          <w:i w:val="1"/>
        </w:rPr>
        <w:t xml:space="preserve">цели; </w:t>
      </w:r>
    </w:p>
    <w:p w14:paraId="10070000">
      <w:pPr>
        <w:numPr>
          <w:ilvl w:val="0"/>
          <w:numId w:val="57"/>
        </w:numPr>
        <w:spacing w:after="14" w:line="276" w:lineRule="auto"/>
        <w:ind w:right="374"/>
      </w:pPr>
      <w:r>
        <w:rPr>
          <w:i w:val="1"/>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14:paraId="11070000">
      <w:pPr>
        <w:numPr>
          <w:ilvl w:val="0"/>
          <w:numId w:val="58"/>
        </w:numPr>
        <w:spacing w:after="14" w:line="276" w:lineRule="auto"/>
        <w:ind w:hanging="360" w:right="383"/>
      </w:pPr>
      <w:r>
        <w:rPr>
          <w:i w:val="1"/>
        </w:rPr>
        <w:t xml:space="preserve">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
    <w:p w14:paraId="12070000">
      <w:pPr>
        <w:numPr>
          <w:ilvl w:val="0"/>
          <w:numId w:val="58"/>
        </w:numPr>
        <w:spacing w:after="14" w:line="276" w:lineRule="auto"/>
        <w:ind w:hanging="360" w:right="383"/>
      </w:pPr>
      <w:r>
        <w:rPr>
          <w:i w:val="1"/>
        </w:rPr>
        <w:t xml:space="preserve">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p>
    <w:p w14:paraId="13070000">
      <w:pPr>
        <w:spacing w:after="14" w:line="276" w:lineRule="auto"/>
        <w:ind w:left="1169" w:right="374"/>
      </w:pPr>
      <w:r>
        <w:rPr>
          <w:i w:val="1"/>
        </w:rPr>
        <w:t xml:space="preserve">Получит возможность научиться: </w:t>
      </w:r>
    </w:p>
    <w:p w14:paraId="14070000">
      <w:pPr>
        <w:spacing w:after="14" w:line="276" w:lineRule="auto"/>
        <w:ind w:left="1169" w:right="374"/>
      </w:pPr>
      <w:r>
        <w:rPr>
          <w:i w:val="1"/>
        </w:rPr>
        <w:t xml:space="preserve">-способность усваивать новый учебный материал, адекватно включаться в классные занятия и соответствовать общему темпу занятий;   </w:t>
      </w:r>
    </w:p>
    <w:p w14:paraId="15070000">
      <w:pPr>
        <w:spacing w:after="14" w:line="276" w:lineRule="auto"/>
        <w:ind w:left="1169" w:right="374"/>
      </w:pPr>
      <w:r>
        <w:rPr>
          <w:i w:val="1"/>
        </w:rPr>
        <w:t xml:space="preserve">-способность использовать речевые возможности на уроках при ответах и в других ситуациях общения,  </w:t>
      </w:r>
    </w:p>
    <w:p w14:paraId="16070000">
      <w:pPr>
        <w:spacing w:after="14" w:line="276" w:lineRule="auto"/>
        <w:ind w:left="1169" w:right="374"/>
      </w:pPr>
      <w:r>
        <w:rPr>
          <w:i w:val="1"/>
        </w:rPr>
        <w:t xml:space="preserve">-умение передавать свои впечатления, умозаключения так, чтобы быть понятым другим человеком, умение задавать вопросы;  </w:t>
      </w:r>
    </w:p>
    <w:p w14:paraId="17070000">
      <w:pPr>
        <w:numPr>
          <w:ilvl w:val="0"/>
          <w:numId w:val="58"/>
        </w:numPr>
        <w:spacing w:after="14" w:line="276" w:lineRule="auto"/>
        <w:ind w:hanging="360" w:right="383"/>
      </w:pPr>
      <w:r>
        <w:rPr>
          <w:i w:val="1"/>
        </w:rPr>
        <w:t xml:space="preserve">способность к наблюдательности, умение замечать новое; </w:t>
      </w:r>
    </w:p>
    <w:p w14:paraId="18070000">
      <w:pPr>
        <w:numPr>
          <w:ilvl w:val="0"/>
          <w:numId w:val="58"/>
        </w:numPr>
        <w:spacing w:after="14" w:line="276" w:lineRule="auto"/>
        <w:ind w:hanging="360" w:right="383"/>
      </w:pPr>
      <w:r>
        <w:rPr>
          <w:i w:val="1"/>
        </w:rPr>
        <w:t xml:space="preserve">овладение эффективными способами учебно-познавательной и предметно-практической деятельности;   </w:t>
      </w:r>
    </w:p>
    <w:p w14:paraId="19070000">
      <w:pPr>
        <w:spacing w:after="14" w:line="276" w:lineRule="auto"/>
        <w:ind w:left="1169" w:right="374"/>
      </w:pPr>
      <w:r>
        <w:rPr>
          <w:i w:val="1"/>
        </w:rPr>
        <w:t xml:space="preserve">-стремление к активности и самостоятельности в разных видах предметнопрактической деятельности;   </w:t>
      </w:r>
    </w:p>
    <w:p w14:paraId="1A070000">
      <w:pPr>
        <w:spacing w:after="14" w:line="276" w:lineRule="auto"/>
        <w:ind w:left="1169" w:right="374"/>
      </w:pPr>
      <w:r>
        <w:rPr>
          <w:i w:val="1"/>
        </w:rPr>
        <w:t xml:space="preserve">-умение ставить и удерживать цель деятельности;  </w:t>
      </w:r>
    </w:p>
    <w:p w14:paraId="1B070000">
      <w:pPr>
        <w:spacing w:after="14" w:line="276" w:lineRule="auto"/>
        <w:ind w:left="1169" w:right="374"/>
      </w:pPr>
      <w:r>
        <w:rPr>
          <w:i w:val="1"/>
        </w:rPr>
        <w:t xml:space="preserve">-планировать действия; определять и сохранять способ действий; </w:t>
      </w:r>
    </w:p>
    <w:p w14:paraId="1C070000">
      <w:pPr>
        <w:numPr>
          <w:ilvl w:val="0"/>
          <w:numId w:val="58"/>
        </w:numPr>
        <w:spacing w:after="14" w:line="276" w:lineRule="auto"/>
        <w:ind w:hanging="360" w:right="383"/>
      </w:pPr>
      <w:r>
        <w:rPr>
          <w:i w:val="1"/>
        </w:rPr>
        <w:t xml:space="preserve">использовать самоконтроль на всех этапах деятельности. </w:t>
      </w:r>
    </w:p>
    <w:p w14:paraId="1D070000">
      <w:pPr>
        <w:spacing w:after="0" w:line="264" w:lineRule="auto"/>
        <w:ind w:firstLine="0" w:left="1174"/>
        <w:jc w:val="left"/>
      </w:pPr>
      <w:r>
        <w:rPr>
          <w:i w:val="1"/>
        </w:rPr>
        <w:t xml:space="preserve"> </w:t>
      </w:r>
    </w:p>
    <w:p w14:paraId="1E070000">
      <w:pPr>
        <w:spacing w:after="33" w:line="264" w:lineRule="auto"/>
        <w:ind w:firstLine="0" w:left="814"/>
        <w:jc w:val="left"/>
      </w:pPr>
      <w:r>
        <w:rPr>
          <w:i w:val="1"/>
        </w:rPr>
        <w:t xml:space="preserve"> </w:t>
      </w:r>
    </w:p>
    <w:p w14:paraId="1F070000">
      <w:pPr>
        <w:spacing w:after="5"/>
        <w:ind w:left="1720" w:right="928"/>
        <w:jc w:val="center"/>
      </w:pPr>
      <w:r>
        <w:rPr>
          <w:b w:val="1"/>
        </w:rPr>
        <w:t xml:space="preserve">Психокоррекционные занятия </w:t>
      </w:r>
    </w:p>
    <w:p w14:paraId="20070000">
      <w:pPr>
        <w:spacing w:after="26" w:line="264" w:lineRule="auto"/>
        <w:ind w:firstLine="0" w:left="855"/>
        <w:jc w:val="center"/>
      </w:pPr>
      <w:r>
        <w:rPr>
          <w:b w:val="1"/>
        </w:rPr>
        <w:t xml:space="preserve"> </w:t>
      </w:r>
    </w:p>
    <w:p w14:paraId="21070000">
      <w:pPr>
        <w:spacing w:after="5"/>
        <w:ind w:left="1184"/>
      </w:pPr>
      <w:r>
        <w:rPr>
          <w:b w:val="1"/>
        </w:rPr>
        <w:t xml:space="preserve">1.Пояснительная записка </w:t>
      </w:r>
    </w:p>
    <w:p w14:paraId="22070000">
      <w:pPr>
        <w:ind w:firstLine="360" w:left="821" w:right="383"/>
      </w:pPr>
      <w:r>
        <w:t xml:space="preserve"> Рабочая программа по коррекционному курсу  «Психокоррекционные занятия» для детей с ЗПР (вариант 7.1) для 1-4 классов составлена на основе:  </w:t>
      </w:r>
    </w:p>
    <w:p w14:paraId="23070000">
      <w:pPr>
        <w:numPr>
          <w:ilvl w:val="0"/>
          <w:numId w:val="58"/>
        </w:numPr>
        <w:ind w:hanging="360" w:right="383"/>
      </w:pPr>
      <w:r>
        <w:t xml:space="preserve">Федерального Закона «Об образовании в Российской Федерации» от 29 декабря 2012 г. № 273-ФЗ;  </w:t>
      </w:r>
    </w:p>
    <w:p w14:paraId="24070000">
      <w:pPr>
        <w:numPr>
          <w:ilvl w:val="0"/>
          <w:numId w:val="58"/>
        </w:numPr>
        <w:spacing w:after="40"/>
        <w:ind w:hanging="360" w:right="383"/>
      </w:pPr>
      <w:r>
        <w:t xml:space="preserve">Приказа Министерства образования и науки РФ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14:paraId="25070000">
      <w:pPr>
        <w:numPr>
          <w:ilvl w:val="0"/>
          <w:numId w:val="58"/>
        </w:numPr>
        <w:spacing w:after="40"/>
        <w:ind w:hanging="360" w:right="383"/>
      </w:pPr>
      <w:r>
        <w:t xml:space="preserve">Постановление Главного государственного санитарного врача РФ от 28 сентября 2020 г. </w:t>
      </w:r>
    </w:p>
    <w:p w14:paraId="26070000">
      <w:pPr>
        <w:spacing w:after="24" w:line="264" w:lineRule="auto"/>
        <w:ind w:left="1249" w:right="213"/>
        <w:jc w:val="left"/>
      </w:pPr>
      <w:r>
        <w:t>№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color w:val="4D4D4D"/>
          <w:sz w:val="27"/>
        </w:rPr>
        <w:t xml:space="preserve"> </w:t>
      </w:r>
    </w:p>
    <w:p w14:paraId="27070000">
      <w:pPr>
        <w:numPr>
          <w:ilvl w:val="0"/>
          <w:numId w:val="58"/>
        </w:numPr>
        <w:ind w:hanging="360" w:right="383"/>
      </w:pPr>
      <w:r>
        <w:t xml:space="preserve">Учебного плана МОУ </w:t>
      </w:r>
      <w:r>
        <w:t>«Рамешковская СОШ»</w:t>
      </w:r>
      <w:r>
        <w:t xml:space="preserve">; </w:t>
      </w:r>
    </w:p>
    <w:p w14:paraId="28070000">
      <w:pPr>
        <w:numPr>
          <w:ilvl w:val="0"/>
          <w:numId w:val="58"/>
        </w:numPr>
        <w:ind w:hanging="360" w:right="383"/>
      </w:pPr>
      <w:r>
        <w:t xml:space="preserve">Примерных адаптированных программ начального общего образования, утвержденных Министерством образования и науки РФ </w:t>
      </w:r>
    </w:p>
    <w:p w14:paraId="29070000">
      <w:pPr>
        <w:numPr>
          <w:ilvl w:val="0"/>
          <w:numId w:val="58"/>
        </w:numPr>
        <w:ind w:hanging="360" w:right="383"/>
      </w:pPr>
      <w:r>
        <w:t xml:space="preserve">Программы формирования универсальных учебных действий; </w:t>
      </w:r>
    </w:p>
    <w:p w14:paraId="2A070000">
      <w:pPr>
        <w:numPr>
          <w:ilvl w:val="0"/>
          <w:numId w:val="58"/>
        </w:numPr>
        <w:ind w:hanging="360" w:right="383"/>
      </w:pPr>
      <w:r>
        <w:t xml:space="preserve">Адаптированной образовательной программы НОО МОУ </w:t>
      </w:r>
      <w:r>
        <w:t>«Рамешковская СОШ»</w:t>
      </w:r>
      <w:r>
        <w:t xml:space="preserve">. </w:t>
      </w:r>
    </w:p>
    <w:p w14:paraId="2B070000">
      <w:pPr>
        <w:spacing w:after="39"/>
        <w:ind w:firstLine="706" w:left="821" w:right="383"/>
      </w:pPr>
      <w:r>
        <w:t xml:space="preserve">Главный принцип работы с детьми с ограниченными возможностями здоровья – это принцип коррекционной направленности обучения и воспитания. Современная практика коррекционно-развивающего образования включает различные его формы: индивидуальные и групповые коррекционно-развивающие занятия, коррекционно-развивающий урок. </w:t>
      </w:r>
    </w:p>
    <w:p w14:paraId="2C070000">
      <w:pPr>
        <w:ind w:firstLine="706" w:left="821" w:right="383"/>
      </w:pPr>
      <w:r>
        <w:t xml:space="preserve">В настоящее время  возросло число  учеников начальных классов, которые  в силу своих индивидуальных  психологических особенностей развития (ЗПР),  ограниченными возможностями здоровья (ОВЗ) не  могут освоить Программу по основным предметам. Коррекционно-развивающие занятия особенно актуальны, т. к. дают дополнительную возможность коррекции знаний, умений и навыков. В соответствии с требованиями федерального государственного стандарта начального общего образования   появляются новые программы, учебники, новые подходы в обучении. Детям, имеющим особенности в развитии, к сожалению, невозможно соответствовать высоким качественным стандартам. Однако, образовательная среда – необходимое условие для качественного  и поступательного развития личности каждого ученика, если учебный процесс и содержание образования соответствует его индивидуальным возможностям.  </w:t>
      </w:r>
    </w:p>
    <w:p w14:paraId="2D070000">
      <w:pPr>
        <w:ind w:firstLine="706" w:left="821" w:right="383"/>
      </w:pPr>
      <w:r>
        <w:t xml:space="preserve">Дети ЗПР не вполне готовы к школьному обучению. У них не сформированы умения, навыки, не достает знаний программного материала.  Они не в состоянии без специальной помощи овладеть счетом, письмом, чтением. Им трудно соблюдать принятые в школе нормы поведения. Они испытывают трудности в произвольной организации деятельности. Эти трудности усугубляются ослабленным состоянием их нервной системы. Существуют типичные особенности, свойственные всем детям с ЗПР. Ребенок с ЗПР уже на первый взгляд не вписывается в атмосферу класса массовой школы своей наивностью, непосредственностью. Он часто конфликтует со сверстниками, не воспринимает и не выполняет школьных требований, но в то же время очень хорошо чувствует себя в игре. Не осознавая себя учеником и не понимая мотивов учебной деятельности и ее целей, такой ребенок затрудняется в организации собственной целенаправленной  деятельности. </w:t>
      </w:r>
    </w:p>
    <w:p w14:paraId="2E070000">
      <w:pPr>
        <w:spacing w:after="48" w:line="264" w:lineRule="auto"/>
        <w:ind w:firstLine="706" w:left="814" w:right="16"/>
        <w:jc w:val="left"/>
      </w:pPr>
      <w:r>
        <w:t xml:space="preserve">Детям с ЗПР свойственна пониженная работоспособность, неустойчивость внимания. У многих детей наблюдаются трудности с восприятием. Это говорит о  недостаточности, ограниченности фрагментарности знаний ребенка об окружающем мире. Это обусловлено тем, что его восприятие неполноценно и не обеспечивает достаточной информацией. Отставание в развитии зрительного восприятия является одной из причин трудности в обучении. Серьезный недостаток восприятия – это значительная замедленность процесса переработки информации. </w:t>
      </w:r>
    </w:p>
    <w:p w14:paraId="2F070000">
      <w:pPr>
        <w:spacing w:after="24" w:line="264" w:lineRule="auto"/>
        <w:ind w:left="824" w:right="657"/>
        <w:jc w:val="left"/>
      </w:pPr>
      <w:r>
        <w:t xml:space="preserve">Недостаток восприятия затрудняет обучение чтению и письму и математики. У всех детей с ЗПР наблюдается недостаток памяти, причем они касаются всех видов запоминания: непроизвольного и произвольного, кратковременного и долговременного. В первую очередь снижена прочность запоминания. Это распространяется на запоминание как наглядного, так и (особенно) словесного материала, что не может не сказываться на неуспеваемости. </w:t>
      </w:r>
    </w:p>
    <w:p w14:paraId="30070000">
      <w:pPr>
        <w:ind w:firstLine="706" w:left="821" w:right="383"/>
      </w:pPr>
      <w:r>
        <w:t xml:space="preserve">У детей с ЗПР характерно снижена познавательная активность. Это проявляется недостаточной любознательностью. Такие дети медлительны, пассивны, с замедленной речью. Они не готовы к решению познавательных задач, т.к. нет особой сосредоточенности и </w:t>
      </w:r>
      <w:r>
        <w:t xml:space="preserve">собранности.  Значительное отставание и своеобразие обнаруживается  в развитии у этих детей мыслительной деятельности. Это выражается в несформированности  таких операций, как анализ, синтез, неумение выделять существенные признаки и делать обобщения. Для этих  учеников характерны - неумение организовать свою деятельность, отсутствие самоконтроля. У младших школьников должен быть определенный уровень речевого развития: правильное звукопроизношение, способность опознать и дифференцировать акустические признаки звуков; достаточный уровень сформированности  словаря и грамматического строя речи.  У детей с ЗПР устная речь характеризуется незрелостью, неполноценностью, примитивностью содержания, бедностью словарного запаса. Недостаточный уровень развития речи детей, особенно словаря,  приводит к дополнительным сложностям при обучении чтению. Эти ученики с большим трудом осваивают процесс чтения, допускают много ошибок: пропуск и перестановка букв, смешение букв, а иногда и слов. В целом чтение детей характеризуется монотонностью. Невыразительностью, замедленным темпом. </w:t>
      </w:r>
    </w:p>
    <w:p w14:paraId="31070000">
      <w:pPr>
        <w:ind w:firstLine="706" w:left="821" w:right="383"/>
      </w:pPr>
      <w:r>
        <w:t xml:space="preserve">В письменной речи дети с ЗПР делают специфические ошибки: не соблюдают строку, элементы букв непропорционально увеличены или уменьшены, пропуск букв, замена букв, перестановка слогов и др. В работах много исправлений, помарок. Дети с трудом усваивают правила выделения границ предложения. </w:t>
      </w:r>
    </w:p>
    <w:p w14:paraId="32070000">
      <w:pPr>
        <w:spacing w:after="33" w:line="264" w:lineRule="auto"/>
        <w:ind w:firstLine="0" w:left="814"/>
        <w:jc w:val="left"/>
      </w:pPr>
      <w:r>
        <w:t xml:space="preserve"> </w:t>
      </w:r>
    </w:p>
    <w:p w14:paraId="33070000">
      <w:pPr>
        <w:spacing w:after="240"/>
        <w:ind w:firstLine="3443" w:left="821" w:right="383"/>
      </w:pPr>
      <w:r>
        <w:rPr>
          <w:b w:val="1"/>
        </w:rPr>
        <w:t xml:space="preserve">Цели и задачи программы </w:t>
      </w:r>
      <w:r>
        <w:rPr>
          <w:b w:val="1"/>
          <w:u w:color="000000" w:val="single"/>
        </w:rPr>
        <w:t>Цель программы</w:t>
      </w:r>
      <w:r>
        <w:rPr>
          <w:b w:val="1"/>
        </w:rPr>
        <w:t>:</w:t>
      </w:r>
      <w:r>
        <w:t xml:space="preserve"> преодоление или ослабление проблем и компенсация недостатков в психическом и личностном развитиис учётом актуального уровня развития ребёнка, его резервных возможностей учащихся с задержкой психического развития.</w:t>
      </w:r>
      <w:r>
        <w:rPr>
          <w:color w:val="92D050"/>
        </w:rPr>
        <w:t xml:space="preserve"> </w:t>
      </w:r>
      <w:r>
        <w:rPr>
          <w:b w:val="1"/>
        </w:rPr>
        <w:t>Задачи программы:</w:t>
      </w:r>
      <w:r>
        <w:t xml:space="preserve"> </w:t>
      </w:r>
    </w:p>
    <w:p w14:paraId="34070000">
      <w:pPr>
        <w:numPr>
          <w:ilvl w:val="0"/>
          <w:numId w:val="59"/>
        </w:numPr>
        <w:spacing w:after="94"/>
        <w:ind w:hanging="360" w:right="383"/>
      </w:pPr>
      <w:r>
        <w:t xml:space="preserve">выявить особые образовательные потребности учащегося с задержкой психического развития, обусловленных структурой и глубиной имеющихся нарушений, недостатками в психическом развитии; </w:t>
      </w:r>
    </w:p>
    <w:p w14:paraId="35070000">
      <w:pPr>
        <w:numPr>
          <w:ilvl w:val="0"/>
          <w:numId w:val="59"/>
        </w:numPr>
        <w:spacing w:after="94"/>
        <w:ind w:hanging="360" w:right="383"/>
      </w:pPr>
      <w:r>
        <w:t xml:space="preserve">осуществить индивидуально ориентированную психо-коррекционную помощь ученику с ограниченными возможностями здоровья (ЗПР) с учётом особенностей психофизического развития и индивидуальных возможностей учащегося; </w:t>
      </w:r>
    </w:p>
    <w:p w14:paraId="36070000">
      <w:pPr>
        <w:numPr>
          <w:ilvl w:val="0"/>
          <w:numId w:val="59"/>
        </w:numPr>
        <w:ind w:hanging="360" w:right="383"/>
      </w:pPr>
      <w:r>
        <w:t xml:space="preserve">корректировать и развивать высшие психические функции (внимание, память, мышление, воображение), эмоционально-личностную сферу и произвольную регуляцию деятельности. </w:t>
      </w:r>
    </w:p>
    <w:p w14:paraId="37070000">
      <w:pPr>
        <w:spacing w:after="33" w:line="264" w:lineRule="auto"/>
        <w:ind w:firstLine="0" w:left="814"/>
        <w:jc w:val="left"/>
      </w:pPr>
      <w:r>
        <w:rPr>
          <w:b w:val="1"/>
        </w:rPr>
        <w:t xml:space="preserve"> </w:t>
      </w:r>
    </w:p>
    <w:p w14:paraId="38070000">
      <w:pPr>
        <w:spacing w:after="5"/>
        <w:ind w:left="816"/>
      </w:pPr>
      <w:r>
        <w:rPr>
          <w:b w:val="1"/>
        </w:rPr>
        <w:t xml:space="preserve">Основные направления коррекционно-развивающей работы.  </w:t>
      </w:r>
    </w:p>
    <w:p w14:paraId="39070000">
      <w:pPr>
        <w:spacing w:after="14" w:line="276" w:lineRule="auto"/>
        <w:ind w:left="824" w:right="374"/>
      </w:pPr>
      <w:r>
        <w:t>1.</w:t>
      </w:r>
      <w:r>
        <w:rPr>
          <w:i w:val="1"/>
        </w:rPr>
        <w:t>Диагностическая работа включает</w:t>
      </w:r>
      <w:r>
        <w:t xml:space="preserve">: </w:t>
      </w:r>
    </w:p>
    <w:p w14:paraId="3A070000">
      <w:pPr>
        <w:ind w:left="831" w:right="383"/>
      </w:pPr>
      <w:r>
        <w:t xml:space="preserve"> -выявление особых образовательных потребностей детей с ЗПР при освоении основной образовательной программы; </w:t>
      </w:r>
    </w:p>
    <w:p w14:paraId="3B070000">
      <w:pPr>
        <w:ind w:left="831" w:right="383"/>
      </w:pPr>
      <w:r>
        <w:t xml:space="preserve"> -проведение комплексной психолого-педагогической диагностики нарушений в психическом и физическом развитии детей с ЗПР; </w:t>
      </w:r>
    </w:p>
    <w:p w14:paraId="3C070000">
      <w:pPr>
        <w:ind w:left="831" w:right="383"/>
      </w:pPr>
      <w:r>
        <w:t xml:space="preserve"> -определение уровня актуального и зоны ближайшего развития ребенка с ЗПР, выявление его резервных возможностей; </w:t>
      </w:r>
    </w:p>
    <w:p w14:paraId="3D070000">
      <w:pPr>
        <w:ind w:left="831" w:right="383"/>
      </w:pPr>
      <w:r>
        <w:t xml:space="preserve"> -изучение развития эмоционально-волевой, познавательной и личностных особенностей детей; </w:t>
      </w:r>
    </w:p>
    <w:p w14:paraId="3E070000">
      <w:pPr>
        <w:ind w:left="831" w:right="383"/>
      </w:pPr>
      <w:r>
        <w:t xml:space="preserve">-системный разносторонний контроль за уровнем и динамикой развития ребенка с ЗПР (мониторинг динамики развития, успешности освоения образовательных областей). </w:t>
      </w:r>
    </w:p>
    <w:p w14:paraId="3F070000">
      <w:pPr>
        <w:spacing w:after="14" w:line="276" w:lineRule="auto"/>
        <w:ind w:left="824" w:right="374"/>
      </w:pPr>
      <w:r>
        <w:t xml:space="preserve"> 2.</w:t>
      </w:r>
      <w:r>
        <w:rPr>
          <w:i w:val="1"/>
        </w:rPr>
        <w:t>Коррекционно-развивающая работа включает:</w:t>
      </w:r>
      <w:r>
        <w:t xml:space="preserve"> </w:t>
      </w:r>
    </w:p>
    <w:p w14:paraId="40070000">
      <w:pPr>
        <w:ind w:left="831" w:right="383"/>
      </w:pPr>
      <w:r>
        <w:t xml:space="preserve">-реализацию комплексного индивидуально-ориентированного социально-психолого- педагогического сопровождения в условиях воспитательно-образовательного процесса детей с </w:t>
      </w:r>
    </w:p>
    <w:p w14:paraId="41070000">
      <w:pPr>
        <w:ind w:left="831" w:right="383"/>
      </w:pPr>
      <w:r>
        <w:t xml:space="preserve">ЗПР с учётом особенностей психофизического развития; </w:t>
      </w:r>
    </w:p>
    <w:p w14:paraId="42070000">
      <w:pPr>
        <w:ind w:left="831" w:right="383"/>
      </w:pPr>
      <w:r>
        <w:t xml:space="preserve"> -выбор оптимальных для развития ребенка с ЗПР коррекционных программ, методик, методов и приемов обучения и воспитания в соответствии с его особыми образовательными потребностями; </w:t>
      </w:r>
    </w:p>
    <w:p w14:paraId="43070000">
      <w:pPr>
        <w:ind w:left="831" w:right="383"/>
      </w:pPr>
      <w:r>
        <w:t xml:space="preserve"> -организацию и проведение индивидуальных и групповых коррекционно-развивающих занятий, необходимых для преодоления нарушений в психическом развитии; </w:t>
      </w:r>
    </w:p>
    <w:p w14:paraId="44070000">
      <w:pPr>
        <w:tabs>
          <w:tab w:leader="none" w:pos="1449" w:val="center"/>
          <w:tab w:leader="none" w:pos="2474" w:val="center"/>
          <w:tab w:leader="none" w:pos="3316" w:val="center"/>
          <w:tab w:leader="none" w:pos="4495" w:val="center"/>
          <w:tab w:leader="none" w:pos="5887" w:val="center"/>
          <w:tab w:leader="none" w:pos="7349" w:val="center"/>
          <w:tab w:leader="none" w:pos="9374" w:val="center"/>
        </w:tabs>
        <w:ind w:firstLine="0" w:left="0"/>
        <w:jc w:val="left"/>
      </w:pPr>
      <w:r>
        <w:rPr>
          <w:rFonts w:ascii="Calibri" w:hAnsi="Calibri"/>
          <w:sz w:val="22"/>
        </w:rPr>
        <w:tab/>
      </w:r>
      <w:r>
        <w:t xml:space="preserve"> -коррекцию </w:t>
      </w:r>
      <w:r>
        <w:tab/>
      </w:r>
      <w:r>
        <w:t xml:space="preserve">и </w:t>
      </w:r>
      <w:r>
        <w:tab/>
      </w:r>
      <w:r>
        <w:t xml:space="preserve">развитие </w:t>
      </w:r>
      <w:r>
        <w:tab/>
      </w:r>
      <w:r>
        <w:t xml:space="preserve">высших </w:t>
      </w:r>
      <w:r>
        <w:tab/>
      </w:r>
      <w:r>
        <w:t xml:space="preserve">психических </w:t>
      </w:r>
      <w:r>
        <w:tab/>
      </w:r>
      <w:r>
        <w:t xml:space="preserve">функций, </w:t>
      </w:r>
      <w:r>
        <w:tab/>
      </w:r>
      <w:r>
        <w:t xml:space="preserve">эмоционально-волевой, </w:t>
      </w:r>
    </w:p>
    <w:p w14:paraId="45070000">
      <w:pPr>
        <w:ind w:left="831" w:right="383"/>
      </w:pPr>
      <w:r>
        <w:t xml:space="preserve">познавательной и речевой сфер; </w:t>
      </w:r>
    </w:p>
    <w:p w14:paraId="46070000">
      <w:pPr>
        <w:ind w:left="831" w:right="383"/>
      </w:pPr>
      <w:r>
        <w:t xml:space="preserve"> -формирование способов регуляции поведения и эмоциональных состояний; </w:t>
      </w:r>
    </w:p>
    <w:p w14:paraId="47070000">
      <w:pPr>
        <w:ind w:left="831" w:right="383"/>
      </w:pPr>
      <w:r>
        <w:t xml:space="preserve"> -развитие форм и навыков личностного общения в группе сверстников, коммуникативной компетенции.  </w:t>
      </w:r>
    </w:p>
    <w:p w14:paraId="48070000">
      <w:pPr>
        <w:spacing w:after="14" w:line="276" w:lineRule="auto"/>
        <w:ind w:left="824" w:right="374"/>
      </w:pPr>
      <w:r>
        <w:t>3.</w:t>
      </w:r>
      <w:r>
        <w:rPr>
          <w:i w:val="1"/>
        </w:rPr>
        <w:t>Консультативная работа включает:</w:t>
      </w:r>
      <w:r>
        <w:t xml:space="preserve"> </w:t>
      </w:r>
    </w:p>
    <w:p w14:paraId="49070000">
      <w:pPr>
        <w:ind w:left="831" w:right="383"/>
      </w:pPr>
      <w:r>
        <w:t xml:space="preserve"> -выработку совместных обоснованных рекомендаций по основным направлениям работы с детьми с ЗПР, единых для всех участников воспитательно-образовательного процесса;  -консультирование педагогов по выбору  индивидуально ориентированных методов и приёмов работы с детьми с ЗПР;  </w:t>
      </w:r>
    </w:p>
    <w:p w14:paraId="4A070000">
      <w:pPr>
        <w:ind w:left="831" w:right="383"/>
      </w:pPr>
      <w:r>
        <w:t xml:space="preserve">-консультативную помощь семье в вопросах выбора стратегии воспитания и приёмов коррекционного обучения и воспитания ребёнка с ЗПР; </w:t>
      </w:r>
    </w:p>
    <w:p w14:paraId="4B070000">
      <w:pPr>
        <w:spacing w:after="14" w:line="276" w:lineRule="auto"/>
        <w:ind w:left="824" w:right="374"/>
      </w:pPr>
      <w:r>
        <w:t xml:space="preserve"> 4.</w:t>
      </w:r>
      <w:r>
        <w:rPr>
          <w:i w:val="1"/>
        </w:rPr>
        <w:t>Информационно-просветительская работа предусматривает:</w:t>
      </w:r>
      <w:r>
        <w:t xml:space="preserve"> </w:t>
      </w:r>
    </w:p>
    <w:p w14:paraId="4C070000">
      <w:pPr>
        <w:ind w:left="831" w:right="383"/>
      </w:pPr>
      <w:r>
        <w:t xml:space="preserve"> -информационную поддержку образовательной деятельности детей с ЗПР, их родителей (законных представителей), педагогических работников; </w:t>
      </w:r>
    </w:p>
    <w:p w14:paraId="4D070000">
      <w:pPr>
        <w:ind w:left="831" w:right="383"/>
      </w:pPr>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родителям (законным представителям), педагогическим работникам – вопросов, связанных с особенностями  образовательного процесса и сопровождения детей с ЗПР; </w:t>
      </w:r>
    </w:p>
    <w:p w14:paraId="4E070000">
      <w:pPr>
        <w:ind w:firstLine="706" w:left="821" w:right="383"/>
      </w:pPr>
      <w:r>
        <w:t xml:space="preserve"> -проведение тематических выступлений, семинаров/круглых столов для педагогов и родителей (законных представителей) по разъяснению индивидуальных особенностей детей с ЗПР. </w:t>
      </w:r>
    </w:p>
    <w:p w14:paraId="4F070000">
      <w:pPr>
        <w:spacing w:after="34" w:line="264" w:lineRule="auto"/>
        <w:ind w:firstLine="0" w:left="1520"/>
        <w:jc w:val="left"/>
      </w:pPr>
      <w:r>
        <w:t xml:space="preserve"> </w:t>
      </w:r>
    </w:p>
    <w:p w14:paraId="50070000">
      <w:pPr>
        <w:spacing w:after="5"/>
        <w:ind w:left="1905"/>
      </w:pPr>
      <w:r>
        <w:rPr>
          <w:b w:val="1"/>
        </w:rPr>
        <w:t xml:space="preserve">2.Общая характеристика коррекционного курса. </w:t>
      </w:r>
    </w:p>
    <w:p w14:paraId="51070000">
      <w:pPr>
        <w:ind w:left="831" w:right="383"/>
      </w:pPr>
      <w:r>
        <w:t xml:space="preserve">Рабочая коррекционно-обучающая программа для детей младшего школьного возраста с ЗПР  рассчитывается индивидуально и корректируется в рабочем порядке. На долю же каждого обучающегося приходится в неделю от 15 до 30 минут, поскольку занятия ведутся индивидуально или в маленьких группах (из 2-3 обучающихся) укомплектованных на основе сходства коррегируемых недостатков. Занятия проводятся 2 раза в неделю с 3-5 минутной релаксацией, физминутками. </w:t>
      </w:r>
    </w:p>
    <w:p w14:paraId="52070000">
      <w:pPr>
        <w:ind w:left="831" w:right="383"/>
      </w:pPr>
      <w:r>
        <w:t xml:space="preserve">     Дети с различными нарушениями в развитии должны выполнять доступные им по возможностям задания, удерживаться в рамках структуры занятия, выполнять основные требования, рекомендации в ходе различных моментов занятия. </w:t>
      </w:r>
    </w:p>
    <w:p w14:paraId="53070000">
      <w:pPr>
        <w:ind w:left="831" w:right="383"/>
      </w:pPr>
      <w:r>
        <w:t xml:space="preserve">    Требования к качеству усвоения материала индивидуальны для каждого ученика. Оценивается,  прежде всего,  динамика развития ребенка на фоне изучаемого материала в целом, его отношение к занятиям, интерес к предъявленному материалу, степень </w:t>
      </w:r>
    </w:p>
    <w:p w14:paraId="54070000">
      <w:pPr>
        <w:ind w:left="831" w:right="383"/>
      </w:pPr>
      <w:r>
        <w:t xml:space="preserve">самостоятельности в выполнении заданий. У учеников младших классов с ЗПР очень трудно, медленно идет формирование универсальных учебных действий. </w:t>
      </w:r>
    </w:p>
    <w:p w14:paraId="55070000">
      <w:pPr>
        <w:ind w:left="831" w:right="383"/>
      </w:pPr>
      <w:r>
        <w:t xml:space="preserve">Перспективное планирование индивидуально для каждого обучающегося и зависит от корригируемых недостатков. </w:t>
      </w:r>
    </w:p>
    <w:p w14:paraId="56070000">
      <w:pPr>
        <w:ind w:firstLine="706" w:left="821" w:right="383"/>
      </w:pPr>
      <w:r>
        <w:t xml:space="preserve">Индивидуальные и групповые коррекционные занятия проводит педагог-психолог. Коррекционная работа осуществляется в рамках целостного подхода к воспитанию и развитию ребенка. При организации коррекционных занятий обеспечивается субъективное переживание успеха учеником на фоне определенной затраты усилий. В дальнейшем трудность задания увеличивается пропорционально возрастающим возможностям ребенка. </w:t>
      </w:r>
    </w:p>
    <w:p w14:paraId="57070000">
      <w:pPr>
        <w:ind w:firstLine="706" w:left="821" w:right="383"/>
      </w:pPr>
      <w:r>
        <w:t xml:space="preserve">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используется система условной качественно-количественной оценки достижений ребенка. При подготовке и проведении коррекционных занятий используется различного рода игровые ситуации, дидактические игры, игровые упражнения, задания, способные сделать учебную деятельность более актуальной и значимой для ребенка. </w:t>
      </w:r>
    </w:p>
    <w:p w14:paraId="58070000">
      <w:pPr>
        <w:ind w:firstLine="706" w:left="821" w:right="383"/>
      </w:pPr>
      <w:r>
        <w:t xml:space="preserve">Выбор методов обучения осуществляется в соответствии с особенностями познавательной деятельности детей.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 </w:t>
      </w:r>
    </w:p>
    <w:p w14:paraId="59070000">
      <w:pPr>
        <w:ind w:firstLine="706" w:left="821" w:right="383"/>
      </w:pPr>
      <w:r>
        <w:t xml:space="preserve">Методы работы скомбинированы так, чтобы осуществлялась смена видов деятельности учащихся и реализовался охранительный режим обучения. </w:t>
      </w:r>
    </w:p>
    <w:p w14:paraId="5A070000">
      <w:pPr>
        <w:ind w:firstLine="706" w:left="821" w:right="383"/>
      </w:pPr>
      <w:r>
        <w:t xml:space="preserve">Коррекционная работа по программе направлена на коррекцию всей личности и включает все формы средового, личностного и коллективного воздействия на ребёнка и представлена </w:t>
      </w:r>
      <w:r>
        <w:rPr>
          <w:b w:val="1"/>
          <w:i w:val="1"/>
        </w:rPr>
        <w:t>следующими принципами</w:t>
      </w:r>
      <w:r>
        <w:t xml:space="preserve">: </w:t>
      </w:r>
    </w:p>
    <w:p w14:paraId="5B070000">
      <w:pPr>
        <w:spacing w:after="24" w:line="264" w:lineRule="auto"/>
        <w:ind w:left="1011" w:right="3430"/>
        <w:jc w:val="left"/>
      </w:pPr>
      <w:r>
        <w:rPr>
          <w:rFonts w:ascii="Calibri" w:hAnsi="Calibri"/>
          <w:sz w:val="22"/>
        </w:rPr>
        <w:drawing>
          <wp:anchor allowOverlap="true" behindDoc="true" distB="0" distL="114300" distR="114300" distT="0" layoutInCell="true" locked="false" relativeHeight="251658240" simplePos="false">
            <wp:simplePos x="0" y="0"/>
            <wp:positionH relativeFrom="column">
              <wp:posOffset>516941</wp:posOffset>
            </wp:positionH>
            <wp:positionV relativeFrom="paragraph">
              <wp:posOffset>-27438</wp:posOffset>
            </wp:positionV>
            <wp:extent cx="237743" cy="1042670"/>
            <wp:wrapNone/>
            <wp:docPr hidden="false" id="24" name="Picture 24"/>
            <a:graphic>
              <a:graphicData uri="http://schemas.openxmlformats.org/drawingml/2006/picture">
                <pic:pic>
                  <pic:nvPicPr>
                    <pic:cNvPr hidden="false" id="23" name="Picture 23"/>
                    <pic:cNvPicPr preferRelativeResize="true"/>
                  </pic:nvPicPr>
                  <pic:blipFill>
                    <a:blip/>
                    <a:stretch/>
                  </pic:blipFill>
                  <pic:spPr>
                    <a:xfrm flipH="false" flipV="false" rot="0">
                      <a:ext cx="237743" cy="1042670"/>
                    </a:xfrm>
                    <a:prstGeom prst="rect"/>
                  </pic:spPr>
                </pic:pic>
              </a:graphicData>
            </a:graphic>
          </wp:anchor>
        </w:drawing>
      </w:r>
      <w:r>
        <w:t xml:space="preserve"> развитие интеллекта с опорой на «зону ближайшего развития»;  развитие в адекватном темпе;  вовлечение в интересную деятельность;  воздействие через эмоциональную сферу;  объяснение материала в интересной форме;  гибкая система контроля знаний и их оценки. </w:t>
      </w:r>
    </w:p>
    <w:p w14:paraId="5C070000">
      <w:pPr>
        <w:spacing w:after="44"/>
        <w:ind w:left="1184"/>
      </w:pPr>
      <w:r>
        <w:rPr>
          <w:b w:val="1"/>
        </w:rPr>
        <w:t>3.</w:t>
      </w:r>
      <w:r>
        <w:rPr>
          <w:rFonts w:ascii="Arial" w:hAnsi="Arial"/>
          <w:b w:val="1"/>
        </w:rPr>
        <w:t xml:space="preserve"> </w:t>
      </w:r>
      <w:r>
        <w:rPr>
          <w:b w:val="1"/>
        </w:rPr>
        <w:t xml:space="preserve">Описание места коррекционного курса в учебном плане. </w:t>
      </w:r>
    </w:p>
    <w:p w14:paraId="5D070000">
      <w:pPr>
        <w:ind w:left="831" w:right="383"/>
      </w:pPr>
      <w:r>
        <w:t xml:space="preserve"> Объем программы составляет 270 часов. 1 класс – 66 часов, 2 класс – 68 часов, 3 класс -68 часов, 4 класс – 68 часов. </w:t>
      </w:r>
    </w:p>
    <w:p w14:paraId="5E070000">
      <w:pPr>
        <w:spacing w:after="39" w:line="264" w:lineRule="auto"/>
        <w:ind w:firstLine="0" w:left="1174"/>
        <w:jc w:val="left"/>
      </w:pPr>
      <w:r>
        <w:t xml:space="preserve"> </w:t>
      </w:r>
    </w:p>
    <w:p w14:paraId="5F070000">
      <w:pPr>
        <w:pStyle w:val="Style_4"/>
        <w:ind w:firstLine="0" w:left="814"/>
      </w:pPr>
      <w:r>
        <w:rPr>
          <w:sz w:val="24"/>
        </w:rPr>
        <w:t xml:space="preserve">4. </w:t>
      </w:r>
      <w:r>
        <w:rPr>
          <w:color w:val="170E02"/>
          <w:sz w:val="24"/>
        </w:rPr>
        <w:t>Требования к уровню освоения учащимися результатов курса</w:t>
      </w:r>
      <w:r>
        <w:rPr>
          <w:sz w:val="24"/>
        </w:rPr>
        <w:t xml:space="preserve"> </w:t>
      </w:r>
    </w:p>
    <w:p w14:paraId="60070000">
      <w:pPr>
        <w:ind w:firstLine="706" w:left="821" w:right="383"/>
      </w:pPr>
      <w:r>
        <w:t xml:space="preserve">В результате изучения курса «Психокоррекционных занятий»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и социальные (жизненные) компетенции в различных средах. </w:t>
      </w:r>
    </w:p>
    <w:p w14:paraId="61070000">
      <w:pPr>
        <w:spacing w:after="5"/>
        <w:ind w:left="1530"/>
      </w:pPr>
      <w:r>
        <w:rPr>
          <w:b w:val="1"/>
        </w:rPr>
        <w:t xml:space="preserve">Личностные результаты </w:t>
      </w:r>
    </w:p>
    <w:p w14:paraId="62070000">
      <w:pPr>
        <w:spacing w:after="14" w:line="276" w:lineRule="auto"/>
        <w:ind w:left="1530" w:right="374"/>
      </w:pPr>
      <w:r>
        <w:rPr>
          <w:i w:val="1"/>
        </w:rPr>
        <w:t>У выпускника будут сформированы</w:t>
      </w:r>
      <w:r>
        <w:t xml:space="preserve">: </w:t>
      </w:r>
    </w:p>
    <w:p w14:paraId="63070000">
      <w:pPr>
        <w:numPr>
          <w:ilvl w:val="0"/>
          <w:numId w:val="60"/>
        </w:numPr>
        <w:ind w:firstLine="706" w:right="383"/>
      </w:pPr>
      <w: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14:paraId="64070000">
      <w:pPr>
        <w:numPr>
          <w:ilvl w:val="0"/>
          <w:numId w:val="60"/>
        </w:numPr>
        <w:ind w:firstLine="706" w:right="383"/>
      </w:pPr>
      <w:r>
        <w:t xml:space="preserve">широкая мотивационная основа учебной деятельности, включающая социальные, учебно­познавательные и внешние мотивы; </w:t>
      </w:r>
    </w:p>
    <w:p w14:paraId="65070000">
      <w:pPr>
        <w:numPr>
          <w:ilvl w:val="0"/>
          <w:numId w:val="60"/>
        </w:numPr>
        <w:ind w:firstLine="706" w:right="383"/>
      </w:pPr>
      <w:r>
        <w:t xml:space="preserve">учебно­познавательный интерес к новому учебному материалу и способам решения новой задачи; </w:t>
      </w:r>
    </w:p>
    <w:p w14:paraId="66070000">
      <w:pPr>
        <w:numPr>
          <w:ilvl w:val="0"/>
          <w:numId w:val="60"/>
        </w:numPr>
        <w:ind w:firstLine="706" w:right="383"/>
      </w:pPr>
      <w: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14:paraId="67070000">
      <w:pPr>
        <w:numPr>
          <w:ilvl w:val="0"/>
          <w:numId w:val="60"/>
        </w:numPr>
        <w:ind w:firstLine="706" w:right="383"/>
      </w:pPr>
      <w:r>
        <w:t xml:space="preserve">способность к оценке своей учебной деятельности; </w:t>
      </w:r>
    </w:p>
    <w:p w14:paraId="68070000">
      <w:pPr>
        <w:numPr>
          <w:ilvl w:val="0"/>
          <w:numId w:val="60"/>
        </w:numPr>
        <w:ind w:firstLine="706" w:right="383"/>
      </w:pPr>
      <w:r>
        <w:t xml:space="preserve">ориентация в нравственном содержании и смысле как собственных поступков, так и поступков окружающих людей; </w:t>
      </w:r>
    </w:p>
    <w:p w14:paraId="69070000">
      <w:pPr>
        <w:numPr>
          <w:ilvl w:val="0"/>
          <w:numId w:val="60"/>
        </w:numPr>
        <w:ind w:firstLine="706" w:right="383"/>
      </w:pPr>
      <w:r>
        <w:t xml:space="preserve">знание основных моральных норм и ориентация на их выполнение; </w:t>
      </w:r>
    </w:p>
    <w:p w14:paraId="6A070000">
      <w:pPr>
        <w:numPr>
          <w:ilvl w:val="0"/>
          <w:numId w:val="60"/>
        </w:numPr>
        <w:ind w:firstLine="706" w:right="383"/>
      </w:pPr>
      <w: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14:paraId="6B070000">
      <w:pPr>
        <w:numPr>
          <w:ilvl w:val="0"/>
          <w:numId w:val="60"/>
        </w:numPr>
        <w:ind w:firstLine="706" w:right="383"/>
      </w:pPr>
      <w:r>
        <w:t xml:space="preserve">установка на здоровый образ жизни; </w:t>
      </w:r>
    </w:p>
    <w:p w14:paraId="6C070000">
      <w:pPr>
        <w:spacing w:after="14" w:line="276" w:lineRule="auto"/>
        <w:ind w:left="1530" w:right="374"/>
      </w:pPr>
      <w:r>
        <w:rPr>
          <w:i w:val="1"/>
        </w:rPr>
        <w:t xml:space="preserve">Выпускник получит возможность для формирования: </w:t>
      </w:r>
    </w:p>
    <w:p w14:paraId="6D070000">
      <w:pPr>
        <w:numPr>
          <w:ilvl w:val="0"/>
          <w:numId w:val="60"/>
        </w:numPr>
        <w:spacing w:after="24" w:line="264" w:lineRule="auto"/>
        <w:ind w:firstLine="706" w:right="383"/>
      </w:pPr>
      <w:r>
        <w:t xml:space="preserve">внутренней позиции обучающегося на уровне положительного отношения к   образовательной </w:t>
      </w:r>
      <w:r>
        <w:tab/>
      </w:r>
      <w:r>
        <w:t xml:space="preserve">организации, </w:t>
      </w:r>
      <w:r>
        <w:tab/>
      </w:r>
      <w:r>
        <w:t xml:space="preserve">понимания </w:t>
      </w:r>
      <w:r>
        <w:tab/>
      </w:r>
      <w:r>
        <w:t xml:space="preserve">необходимости </w:t>
      </w:r>
      <w:r>
        <w:tab/>
      </w:r>
      <w:r>
        <w:t xml:space="preserve">учения, </w:t>
      </w:r>
      <w:r>
        <w:tab/>
      </w:r>
      <w:r>
        <w:t xml:space="preserve">выраженного </w:t>
      </w:r>
      <w:r>
        <w:tab/>
      </w:r>
      <w:r>
        <w:t xml:space="preserve">в преобладании учебно­познавательных мотивов и предпочтении социального способа оценки знаний; </w:t>
      </w:r>
    </w:p>
    <w:p w14:paraId="6E070000">
      <w:pPr>
        <w:numPr>
          <w:ilvl w:val="0"/>
          <w:numId w:val="60"/>
        </w:numPr>
        <w:ind w:firstLine="706" w:right="383"/>
      </w:pPr>
      <w:r>
        <w:t xml:space="preserve">выраженной устойчивой учебно­познавательной мотивации учения; </w:t>
      </w:r>
    </w:p>
    <w:p w14:paraId="6F070000">
      <w:pPr>
        <w:numPr>
          <w:ilvl w:val="0"/>
          <w:numId w:val="60"/>
        </w:numPr>
        <w:ind w:firstLine="706" w:right="383"/>
      </w:pPr>
      <w:r>
        <w:t xml:space="preserve">устойчивого учебно­познавательного интереса к новым общим способам решения </w:t>
      </w:r>
    </w:p>
    <w:p w14:paraId="70070000">
      <w:pPr>
        <w:ind w:left="831" w:right="383"/>
      </w:pPr>
      <w:r>
        <w:t xml:space="preserve">задач; </w:t>
      </w:r>
    </w:p>
    <w:p w14:paraId="71070000">
      <w:pPr>
        <w:numPr>
          <w:ilvl w:val="0"/>
          <w:numId w:val="60"/>
        </w:numPr>
        <w:ind w:firstLine="706" w:right="383"/>
      </w:pPr>
      <w:r>
        <w:t xml:space="preserve">адекватного понимания причин успешности/неуспешности учебной деятельности; </w:t>
      </w:r>
    </w:p>
    <w:p w14:paraId="72070000">
      <w:pPr>
        <w:numPr>
          <w:ilvl w:val="0"/>
          <w:numId w:val="60"/>
        </w:numPr>
        <w:ind w:firstLine="706" w:right="383"/>
      </w:pPr>
      <w:r>
        <w:t xml:space="preserve">положительной адекватной дифференцированной самооценки на основе критерия успешности реализации социальной роли «хорошего ученика»; </w:t>
      </w:r>
    </w:p>
    <w:p w14:paraId="73070000">
      <w:pPr>
        <w:spacing w:after="5"/>
        <w:ind w:left="1184" w:right="3300"/>
      </w:pPr>
      <w:r>
        <w:rPr>
          <w:b w:val="1"/>
        </w:rPr>
        <w:t xml:space="preserve">Регулятивные универсальные учебные действия </w:t>
      </w:r>
      <w:r>
        <w:rPr>
          <w:i w:val="1"/>
        </w:rPr>
        <w:t xml:space="preserve">Выпускник научится: </w:t>
      </w:r>
    </w:p>
    <w:p w14:paraId="74070000">
      <w:pPr>
        <w:spacing w:after="109"/>
        <w:ind w:left="1184" w:right="383"/>
      </w:pPr>
      <w:r>
        <w:t xml:space="preserve">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 </w:t>
      </w:r>
    </w:p>
    <w:p w14:paraId="75070000">
      <w:pPr>
        <w:spacing w:after="166"/>
        <w:ind w:left="1184" w:right="383"/>
      </w:pPr>
      <w:r>
        <w:t xml:space="preserve">Увеличение объема произвольной памяти в зрительной, слуховой и осязательной модальности. </w:t>
      </w:r>
    </w:p>
    <w:p w14:paraId="76070000">
      <w:pPr>
        <w:spacing w:after="170"/>
        <w:ind w:left="1184" w:right="383"/>
      </w:pPr>
      <w:r>
        <w:t xml:space="preserve">Умение ребенка выделить, осознать и принять цели действия. </w:t>
      </w:r>
    </w:p>
    <w:p w14:paraId="77070000">
      <w:pPr>
        <w:spacing w:after="163"/>
        <w:ind w:left="1184" w:right="383"/>
      </w:pPr>
      <w:r>
        <w:t xml:space="preserve">Умение планировать свою деятельность по времени и содержанию. </w:t>
      </w:r>
    </w:p>
    <w:p w14:paraId="78070000">
      <w:pPr>
        <w:spacing w:after="116"/>
        <w:ind w:left="1184" w:right="383"/>
      </w:pPr>
      <w:r>
        <w:t xml:space="preserve">Умение контролировать свои действия и вносить необходимые коррективы. </w:t>
      </w:r>
    </w:p>
    <w:p w14:paraId="79070000">
      <w:pPr>
        <w:spacing w:after="159"/>
        <w:ind w:left="1184" w:right="383"/>
      </w:pPr>
      <w:r>
        <w:t xml:space="preserve">Умение обратиться к взрослым при затруднениях в учебном процессе, сформулировать запрос о специальной помощи. </w:t>
      </w:r>
    </w:p>
    <w:p w14:paraId="7A070000">
      <w:pPr>
        <w:spacing w:after="156"/>
        <w:ind w:left="1184" w:right="383"/>
      </w:pPr>
      <w:r>
        <w:t xml:space="preserve">Смягчение эмоционального дискомфорта ребенка,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 </w:t>
      </w:r>
    </w:p>
    <w:p w14:paraId="7B070000">
      <w:pPr>
        <w:spacing w:after="104"/>
        <w:ind w:left="1184" w:right="383"/>
      </w:pPr>
      <w:r>
        <w:t xml:space="preserve">Модифицирование эмоциональных отношений и переживаний ребенка, способов реагирования на отношение к нему окружающих. </w:t>
      </w:r>
    </w:p>
    <w:p w14:paraId="7C070000">
      <w:pPr>
        <w:spacing w:after="112"/>
        <w:ind w:left="1184" w:right="383"/>
      </w:pPr>
      <w:r>
        <w:t xml:space="preserve">Умение самостоятельно находить нужные формы эмоционального реагирования и управлять ими. </w:t>
      </w:r>
    </w:p>
    <w:p w14:paraId="7D070000">
      <w:pPr>
        <w:spacing w:line="348" w:lineRule="auto"/>
        <w:ind w:left="1184" w:right="383"/>
      </w:pPr>
      <w:r>
        <w:t xml:space="preserve">Практические умения саморегуляции, включающие выработку навыков управления вниманием, регуляции ритма дыхания и мышечного тонуса. Уменьшение ореола исключительности психологических проблем. </w:t>
      </w:r>
    </w:p>
    <w:p w14:paraId="7E070000">
      <w:pPr>
        <w:spacing w:after="105"/>
        <w:ind w:left="1184" w:right="383"/>
      </w:pPr>
      <w:r>
        <w:t xml:space="preserve">Умение получить эмоциональную поддержку от сверстников, имеющих общие проблемы и цели. </w:t>
      </w:r>
    </w:p>
    <w:p w14:paraId="7F070000">
      <w:pPr>
        <w:spacing w:after="104"/>
        <w:ind w:left="1184" w:right="383"/>
      </w:pPr>
      <w:r>
        <w:t xml:space="preserve">Умение начать и поддержать разговор, задать вопрос, выразить свои намерения, просьбу, пожелание, опасения, завершить разговор. </w:t>
      </w:r>
    </w:p>
    <w:p w14:paraId="80070000">
      <w:pPr>
        <w:spacing w:after="150"/>
        <w:ind w:left="1184" w:right="383"/>
      </w:pPr>
      <w:r>
        <w:t xml:space="preserve">Умение корректно выразить отказ и недовольство, благодарность, сочувствие и т.д. Умение получать и уточнять информацию от собеседника. </w:t>
      </w:r>
    </w:p>
    <w:p w14:paraId="81070000">
      <w:pPr>
        <w:spacing w:after="14" w:line="276" w:lineRule="auto"/>
        <w:ind w:left="1169" w:right="374"/>
      </w:pPr>
      <w:r>
        <w:rPr>
          <w:i w:val="1"/>
        </w:rPr>
        <w:t xml:space="preserve">Выпускник получит возможность научиться: </w:t>
      </w:r>
    </w:p>
    <w:p w14:paraId="82070000">
      <w:pPr>
        <w:numPr>
          <w:ilvl w:val="0"/>
          <w:numId w:val="61"/>
        </w:numPr>
        <w:ind w:hanging="137" w:right="383"/>
      </w:pPr>
      <w:r>
        <w:t xml:space="preserve">в сотрудничестве с учителем ставить новые учебные задачи; </w:t>
      </w:r>
    </w:p>
    <w:p w14:paraId="83070000">
      <w:pPr>
        <w:numPr>
          <w:ilvl w:val="0"/>
          <w:numId w:val="61"/>
        </w:numPr>
        <w:ind w:hanging="137" w:right="383"/>
      </w:pPr>
      <w:r>
        <w:t xml:space="preserve">преобразовывать практическую задачу в познавательную; </w:t>
      </w:r>
    </w:p>
    <w:p w14:paraId="84070000">
      <w:pPr>
        <w:numPr>
          <w:ilvl w:val="0"/>
          <w:numId w:val="61"/>
        </w:numPr>
        <w:ind w:hanging="137" w:right="383"/>
      </w:pPr>
      <w:r>
        <w:t xml:space="preserve">проявлять познавательную инициативу в учебном сотрудничестве; </w:t>
      </w:r>
    </w:p>
    <w:p w14:paraId="85070000">
      <w:pPr>
        <w:ind w:left="1184" w:right="383"/>
      </w:pPr>
      <w:r>
        <w:t xml:space="preserve">-самостоятельно учитывать выделенные учителем ориентиры действия в новом учебном материале; </w:t>
      </w:r>
    </w:p>
    <w:p w14:paraId="86070000">
      <w:pPr>
        <w:ind w:left="1184" w:right="383"/>
      </w:pPr>
      <w: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14:paraId="87070000">
      <w:pPr>
        <w:ind w:left="1184" w:right="383"/>
      </w:pPr>
      <w: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14:paraId="88070000">
      <w:pPr>
        <w:spacing w:after="5"/>
        <w:ind w:left="1184" w:right="3041"/>
      </w:pPr>
      <w:r>
        <w:rPr>
          <w:b w:val="1"/>
        </w:rPr>
        <w:t xml:space="preserve">Познавательные универсальные учебные действия </w:t>
      </w:r>
      <w:r>
        <w:rPr>
          <w:i w:val="1"/>
        </w:rPr>
        <w:t xml:space="preserve">Выпускник научится: </w:t>
      </w:r>
    </w:p>
    <w:p w14:paraId="89070000">
      <w:pPr>
        <w:numPr>
          <w:ilvl w:val="0"/>
          <w:numId w:val="61"/>
        </w:numPr>
        <w:ind w:hanging="137" w:right="383"/>
      </w:pPr>
      <w:r>
        <w:t>проявлять познавательную инициативу в учебном сотрудничестве</w:t>
      </w:r>
      <w:r>
        <w:rPr>
          <w:i w:val="1"/>
        </w:rPr>
        <w:t xml:space="preserve">; </w:t>
      </w:r>
    </w:p>
    <w:p w14:paraId="8A070000">
      <w:pPr>
        <w:numPr>
          <w:ilvl w:val="0"/>
          <w:numId w:val="61"/>
        </w:numPr>
        <w:ind w:hanging="137" w:right="383"/>
      </w:pPr>
      <w:r>
        <w:t xml:space="preserve">строить сообщения в устной и письменной форме; </w:t>
      </w:r>
    </w:p>
    <w:p w14:paraId="8B070000">
      <w:pPr>
        <w:numPr>
          <w:ilvl w:val="0"/>
          <w:numId w:val="61"/>
        </w:numPr>
        <w:ind w:hanging="137" w:right="383"/>
      </w:pPr>
      <w:r>
        <w:t xml:space="preserve">ориентироваться на разнообразие способов решения задач; </w:t>
      </w:r>
    </w:p>
    <w:p w14:paraId="8C070000">
      <w:pPr>
        <w:numPr>
          <w:ilvl w:val="0"/>
          <w:numId w:val="61"/>
        </w:numPr>
        <w:ind w:hanging="137" w:right="383"/>
      </w:pPr>
      <w: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 осуществлять анализ объектов с выделением существенных и несущественных признаков; </w:t>
      </w:r>
    </w:p>
    <w:p w14:paraId="8D070000">
      <w:pPr>
        <w:ind w:left="1184" w:right="383"/>
      </w:pPr>
      <w:r>
        <w:t xml:space="preserve">-строить рассуждения в форме связи простых суждений об объекте, его строении, свойствах и связях; </w:t>
      </w:r>
    </w:p>
    <w:p w14:paraId="8E070000">
      <w:pPr>
        <w:ind w:left="1184" w:right="383"/>
      </w:pPr>
      <w:r>
        <w:t xml:space="preserve">-осуществлять подведение под понятие на основе распознавания объектов, выделения существенных признаков и их синтеза; </w:t>
      </w:r>
      <w:r>
        <w:rPr>
          <w:i w:val="1"/>
        </w:rPr>
        <w:t xml:space="preserve">Выпускник получит возможность научиться: </w:t>
      </w:r>
    </w:p>
    <w:p w14:paraId="8F070000">
      <w:pPr>
        <w:numPr>
          <w:ilvl w:val="0"/>
          <w:numId w:val="61"/>
        </w:numPr>
        <w:ind w:hanging="137" w:right="383"/>
      </w:pPr>
      <w:r>
        <w:t xml:space="preserve">осуществлять расширенный поиск информации с использованием ресурсов библиотек и сети Интернет; </w:t>
      </w:r>
    </w:p>
    <w:p w14:paraId="90070000">
      <w:pPr>
        <w:numPr>
          <w:ilvl w:val="0"/>
          <w:numId w:val="61"/>
        </w:numPr>
        <w:ind w:hanging="137" w:right="383"/>
      </w:pPr>
      <w:r>
        <w:t xml:space="preserve">осознанно и произвольно строить сообщения в устной и письменной форме; </w:t>
      </w:r>
    </w:p>
    <w:p w14:paraId="91070000">
      <w:pPr>
        <w:numPr>
          <w:ilvl w:val="0"/>
          <w:numId w:val="61"/>
        </w:numPr>
        <w:ind w:hanging="137" w:right="383"/>
      </w:pPr>
      <w:r>
        <w:t xml:space="preserve">осуществлять сравнение, сериацию и классификацию, самостоятельно выбирая основания и критерии для указанных логических операций; </w:t>
      </w:r>
    </w:p>
    <w:p w14:paraId="92070000">
      <w:pPr>
        <w:ind w:left="1184" w:right="383"/>
      </w:pPr>
      <w:r>
        <w:t xml:space="preserve">-строить логическое рассуждение, включающее установление причинно­следственных связей; </w:t>
      </w:r>
    </w:p>
    <w:p w14:paraId="93070000">
      <w:pPr>
        <w:spacing w:after="5"/>
        <w:ind w:left="1184"/>
      </w:pPr>
      <w:r>
        <w:rPr>
          <w:b w:val="1"/>
        </w:rPr>
        <w:t xml:space="preserve">Коммуникативные универсальные учебные действия </w:t>
      </w:r>
    </w:p>
    <w:p w14:paraId="94070000">
      <w:pPr>
        <w:numPr>
          <w:ilvl w:val="0"/>
          <w:numId w:val="62"/>
        </w:numPr>
        <w:ind w:hanging="180" w:right="383"/>
      </w:pPr>
      <w:r>
        <w:t xml:space="preserve">оформлять свои мысли в устной и письменной форме; </w:t>
      </w:r>
    </w:p>
    <w:p w14:paraId="95070000">
      <w:pPr>
        <w:numPr>
          <w:ilvl w:val="0"/>
          <w:numId w:val="62"/>
        </w:numPr>
        <w:ind w:hanging="180" w:right="383"/>
      </w:pPr>
      <w:r>
        <w:t xml:space="preserve">слушать и понимать речь других; </w:t>
      </w:r>
    </w:p>
    <w:p w14:paraId="96070000">
      <w:pPr>
        <w:numPr>
          <w:ilvl w:val="0"/>
          <w:numId w:val="62"/>
        </w:numPr>
        <w:ind w:hanging="180" w:right="383"/>
      </w:pPr>
      <w:r>
        <w:t xml:space="preserve">договариваться в группе, совместно с учителем о правилах поведения и общения и следовать им. </w:t>
      </w:r>
    </w:p>
    <w:p w14:paraId="97070000">
      <w:pPr>
        <w:ind w:left="831" w:right="383"/>
      </w:pPr>
      <w:r>
        <w:t xml:space="preserve">       -умение получить эмоциональную поддержку от сверстников, имеющих общие проблемы и цели. </w:t>
      </w:r>
    </w:p>
    <w:p w14:paraId="98070000">
      <w:pPr>
        <w:ind w:left="831" w:right="383"/>
      </w:pPr>
      <w:r>
        <w:t xml:space="preserve">      -умение начать и поддержать разговор, задать вопрос, выразить свои намерения, просьбу,   пожелание, опасения, завершить разговор. </w:t>
      </w:r>
    </w:p>
    <w:p w14:paraId="99070000">
      <w:pPr>
        <w:ind w:right="383"/>
      </w:pPr>
      <w:r>
        <w:t xml:space="preserve">-умение корректно выразить отказ и недовольство, благодарность, сочувствие и т.д.  </w:t>
      </w:r>
    </w:p>
    <w:p w14:paraId="9A070000">
      <w:pPr>
        <w:ind w:right="383"/>
      </w:pPr>
      <w:r>
        <w:t xml:space="preserve">-умение получать и уточнять информацию от собеседника. </w:t>
      </w:r>
    </w:p>
    <w:p w14:paraId="9B070000">
      <w:pPr>
        <w:spacing w:after="5"/>
        <w:ind w:left="1184" w:right="3576"/>
      </w:pPr>
      <w:r>
        <w:rPr>
          <w:b w:val="1"/>
        </w:rPr>
        <w:t xml:space="preserve">Предметные универсальные учебные действия </w:t>
      </w:r>
      <w:r>
        <w:t xml:space="preserve">Научится: </w:t>
      </w:r>
    </w:p>
    <w:p w14:paraId="9C070000">
      <w:pPr>
        <w:ind w:left="1184" w:right="383"/>
      </w:pPr>
      <w:r>
        <w:t xml:space="preserve">1) развивать  адекватные представлений о собственных возможностях, о насущно необходимом жизнеобеспечении, проявляющееся:  </w:t>
      </w:r>
    </w:p>
    <w:p w14:paraId="9D070000">
      <w:pPr>
        <w:numPr>
          <w:ilvl w:val="0"/>
          <w:numId w:val="63"/>
        </w:numPr>
        <w:ind w:right="383"/>
      </w:pPr>
      <w:r>
        <w:t xml:space="preserve">в умении различать учебные ситуации, в которых необходима посторонняя помощь для еѐ разрешения, с ситуациями, в которых решение можно найти самому;  </w:t>
      </w:r>
    </w:p>
    <w:p w14:paraId="9E070000">
      <w:pPr>
        <w:numPr>
          <w:ilvl w:val="0"/>
          <w:numId w:val="63"/>
        </w:numPr>
        <w:ind w:right="383"/>
      </w:pPr>
      <w:r>
        <w:t xml:space="preserve">в умении обратиться к учителю при затруднениях в учебном процессе, сформулировать запрос о специальной помощи;   </w:t>
      </w:r>
    </w:p>
    <w:p w14:paraId="9F070000">
      <w:pPr>
        <w:ind w:left="1184" w:right="383"/>
      </w:pPr>
      <w:r>
        <w:t xml:space="preserve">-в умении использовать помощь взрослого для разрешения затруднения, давать  адекватную обратную связь учителю: понимаю или не понимаю; </w:t>
      </w:r>
    </w:p>
    <w:p w14:paraId="A0070000">
      <w:pPr>
        <w:ind w:left="1184" w:right="383"/>
      </w:pPr>
      <w:r>
        <w:t xml:space="preserve">2) владеть социально-бытовыми умениями, используемыми в повседневной жизни, проявляющееся:   </w:t>
      </w:r>
    </w:p>
    <w:p w14:paraId="A1070000">
      <w:pPr>
        <w:ind w:left="1184" w:right="383"/>
      </w:pPr>
      <w:r>
        <w:t xml:space="preserve">-в умении включаться в разнообразные повседневные дела, принимать посильное участие;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14:paraId="A2070000">
      <w:pPr>
        <w:ind w:left="1184" w:right="383"/>
      </w:pPr>
      <w:r>
        <w:t xml:space="preserve">- 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14:paraId="A3070000">
      <w:pPr>
        <w:ind w:left="1184" w:right="383"/>
      </w:pPr>
      <w:r>
        <w:t xml:space="preserve">3) овладение навыками коммуникации и принятыми ритуалами социального взаимодействия, проявляющееся:   </w:t>
      </w:r>
    </w:p>
    <w:p w14:paraId="A4070000">
      <w:pPr>
        <w:ind w:left="1184" w:right="383"/>
      </w:pPr>
      <w:r>
        <w:t xml:space="preserve">-в расширении знаний правил коммуникации;  в расширении и обогащении опыта коммуникации ребѐнка в ближнем и дальнем  окружении, расширении круга ситуаций, в которых обучающийся может использовать коммуникацию как средство достижения цели; 4) 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14:paraId="A5070000">
      <w:pPr>
        <w:numPr>
          <w:ilvl w:val="0"/>
          <w:numId w:val="64"/>
        </w:numPr>
        <w:ind w:hanging="137" w:right="383"/>
      </w:pPr>
      <w:r>
        <w:t xml:space="preserve">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
    <w:p w14:paraId="A6070000">
      <w:pPr>
        <w:numPr>
          <w:ilvl w:val="0"/>
          <w:numId w:val="64"/>
        </w:numPr>
        <w:ind w:hanging="137" w:right="383"/>
      </w:pPr>
      <w:r>
        <w:t xml:space="preserve">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w:t>
      </w:r>
      <w:r>
        <w:t xml:space="preserve">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p>
    <w:p w14:paraId="A7070000">
      <w:pPr>
        <w:ind w:left="1184" w:right="383"/>
      </w:pPr>
      <w:r>
        <w:t xml:space="preserve">Получит возможность научиться: </w:t>
      </w:r>
    </w:p>
    <w:p w14:paraId="A8070000">
      <w:pPr>
        <w:ind w:left="1184" w:right="383"/>
      </w:pPr>
      <w:r>
        <w:t xml:space="preserve">-способность усваивать новый учебный материал, адекватно включаться в классные занятия и соответствовать общему темпу занятий;   </w:t>
      </w:r>
    </w:p>
    <w:p w14:paraId="A9070000">
      <w:pPr>
        <w:ind w:left="1184" w:right="383"/>
      </w:pPr>
      <w:r>
        <w:t xml:space="preserve">-способность использовать речевые возможности на уроках при ответах и в других ситуациях общения,  </w:t>
      </w:r>
    </w:p>
    <w:p w14:paraId="AA070000">
      <w:pPr>
        <w:ind w:left="1184" w:right="383"/>
      </w:pPr>
      <w:r>
        <w:t xml:space="preserve">-умение передавать свои впечатления, умозаключения так, чтобы быть понятым другим человеком, умение задавать вопросы;  </w:t>
      </w:r>
    </w:p>
    <w:p w14:paraId="AB070000">
      <w:pPr>
        <w:numPr>
          <w:ilvl w:val="0"/>
          <w:numId w:val="64"/>
        </w:numPr>
        <w:ind w:hanging="137" w:right="383"/>
      </w:pPr>
      <w:r>
        <w:t xml:space="preserve">способность к наблюдательности, умение замечать новое; </w:t>
      </w:r>
    </w:p>
    <w:p w14:paraId="AC070000">
      <w:pPr>
        <w:numPr>
          <w:ilvl w:val="0"/>
          <w:numId w:val="64"/>
        </w:numPr>
        <w:ind w:hanging="137" w:right="383"/>
      </w:pPr>
      <w:r>
        <w:t xml:space="preserve">овладение эффективными способами учебно-познавательной и предметно-практической деятельности;   </w:t>
      </w:r>
    </w:p>
    <w:p w14:paraId="AD070000">
      <w:pPr>
        <w:ind w:left="1184" w:right="383"/>
      </w:pPr>
      <w:r>
        <w:t xml:space="preserve">-стремление к активности и самостоятельности в разных видах предметно-практической деятельности;   </w:t>
      </w:r>
    </w:p>
    <w:p w14:paraId="AE070000">
      <w:pPr>
        <w:ind w:left="1184" w:right="383"/>
      </w:pPr>
      <w:r>
        <w:t xml:space="preserve">-умение ставить и удерживать цель деятельности;  </w:t>
      </w:r>
    </w:p>
    <w:p w14:paraId="AF070000">
      <w:pPr>
        <w:ind w:left="1184" w:right="2934"/>
      </w:pPr>
      <w:r>
        <w:t xml:space="preserve">-планировать действия; определять и сохранять способ действий; - использовать самоконтроль на всех этапах деятельности. </w:t>
      </w:r>
    </w:p>
    <w:p w14:paraId="B0070000">
      <w:pPr>
        <w:spacing w:after="5"/>
        <w:ind w:left="816"/>
      </w:pPr>
      <w:r>
        <w:rPr>
          <w:b w:val="1"/>
        </w:rPr>
        <w:t>5. Содержание коррекционного курса</w:t>
      </w:r>
      <w:r>
        <w:t xml:space="preserve">  </w:t>
      </w:r>
    </w:p>
    <w:p w14:paraId="B1070000">
      <w:pPr>
        <w:pStyle w:val="Style_5"/>
        <w:spacing w:after="0" w:line="264" w:lineRule="auto"/>
        <w:ind w:left="1630" w:right="1196"/>
        <w:jc w:val="center"/>
      </w:pPr>
      <w:r>
        <w:rPr>
          <w:i w:val="0"/>
          <w:u w:color="000000" w:val="single"/>
        </w:rPr>
        <w:t>1 класс</w:t>
      </w:r>
      <w:r>
        <w:rPr>
          <w:i w:val="0"/>
        </w:rPr>
        <w:t xml:space="preserve"> </w:t>
      </w:r>
    </w:p>
    <w:p w14:paraId="B2070000">
      <w:pPr>
        <w:spacing w:after="5"/>
        <w:ind w:left="816"/>
      </w:pPr>
      <w:r>
        <w:rPr>
          <w:b w:val="1"/>
        </w:rPr>
        <w:t xml:space="preserve">Раздел 1. Комплексное обследование детей. Определение первичного уровняразвития. (3 часа) </w:t>
      </w:r>
    </w:p>
    <w:p w14:paraId="B3070000">
      <w:pPr>
        <w:ind w:left="831" w:right="383"/>
      </w:pPr>
      <w:r>
        <w:t xml:space="preserve">Исследование </w:t>
      </w:r>
      <w:r>
        <w:tab/>
      </w:r>
      <w:r>
        <w:t xml:space="preserve">общей </w:t>
      </w:r>
      <w:r>
        <w:tab/>
      </w:r>
      <w:r>
        <w:t xml:space="preserve">осведомлённости </w:t>
      </w:r>
      <w:r>
        <w:tab/>
      </w:r>
      <w:r>
        <w:t xml:space="preserve">и </w:t>
      </w:r>
      <w:r>
        <w:tab/>
      </w:r>
      <w:r>
        <w:t xml:space="preserve">кругозора </w:t>
      </w:r>
      <w:r>
        <w:tab/>
      </w:r>
      <w:r>
        <w:t xml:space="preserve">учащихся. </w:t>
      </w:r>
      <w:r>
        <w:tab/>
      </w:r>
      <w:r>
        <w:t xml:space="preserve">Исследование мелкойикрупноймоторикирук.Динамическая,статическаякоординация.Ловкостьиточность </w:t>
      </w:r>
    </w:p>
    <w:p w14:paraId="B4070000">
      <w:pPr>
        <w:spacing w:after="24" w:line="264" w:lineRule="auto"/>
        <w:ind w:left="824" w:right="16"/>
        <w:jc w:val="left"/>
      </w:pPr>
      <w:r>
        <w:t xml:space="preserve">движений.Исследование сенсорных процессов. Исследование восприятия(форма, цвет, размер, </w:t>
      </w:r>
      <w:r>
        <w:tab/>
      </w:r>
      <w:r>
        <w:t xml:space="preserve">материал, </w:t>
      </w:r>
      <w:r>
        <w:tab/>
      </w:r>
      <w:r>
        <w:t xml:space="preserve">пространство </w:t>
      </w:r>
      <w:r>
        <w:tab/>
      </w:r>
      <w:r>
        <w:t xml:space="preserve">и </w:t>
      </w:r>
      <w:r>
        <w:tab/>
      </w:r>
      <w:r>
        <w:t xml:space="preserve">время). </w:t>
      </w:r>
      <w:r>
        <w:tab/>
      </w:r>
      <w:r>
        <w:t xml:space="preserve">Представления </w:t>
      </w:r>
      <w:r>
        <w:tab/>
      </w:r>
      <w:r>
        <w:t xml:space="preserve">о внешнихсвойствахпредметов.Эмоции. </w:t>
      </w:r>
    </w:p>
    <w:p w14:paraId="B5070000">
      <w:pPr>
        <w:ind w:left="831" w:right="636"/>
      </w:pPr>
      <w:r>
        <w:rPr>
          <w:b w:val="1"/>
        </w:rPr>
        <w:t xml:space="preserve">Раздел 2.Развитиекрупнойимелкоймоторики,графомоторныхнавыков (15 часов) </w:t>
      </w:r>
      <w:r>
        <w:rPr>
          <w:u w:color="000000" w:val="single"/>
        </w:rPr>
        <w:t>Крупнаямоторика</w:t>
      </w:r>
      <w:r>
        <w:t xml:space="preserve">.Общеразвивающиеподвижныеигры.Целенаправленностьвыполнения действий и движений по инструкции педагога (броски в цель, ходьба по"дорожке следов"). </w:t>
      </w:r>
    </w:p>
    <w:p w14:paraId="B6070000">
      <w:pPr>
        <w:tabs>
          <w:tab w:leader="none" w:pos="1269" w:val="center"/>
          <w:tab w:leader="none" w:pos="3429" w:val="center"/>
          <w:tab w:leader="none" w:pos="5676" w:val="center"/>
          <w:tab w:leader="none" w:pos="7919" w:val="center"/>
          <w:tab w:leader="none" w:pos="9987" w:val="center"/>
        </w:tabs>
        <w:ind w:firstLine="0" w:left="0"/>
        <w:jc w:val="left"/>
      </w:pPr>
      <w:r>
        <w:rPr>
          <w:rFonts w:ascii="Calibri" w:hAnsi="Calibri"/>
          <w:sz w:val="22"/>
        </w:rPr>
        <w:tab/>
      </w:r>
      <w:r>
        <w:t xml:space="preserve">Развитие </w:t>
      </w:r>
      <w:r>
        <w:tab/>
      </w:r>
      <w:r>
        <w:t xml:space="preserve">точности </w:t>
      </w:r>
      <w:r>
        <w:tab/>
      </w:r>
      <w:r>
        <w:t xml:space="preserve">движений. </w:t>
      </w:r>
      <w:r>
        <w:tab/>
      </w:r>
      <w:r>
        <w:t xml:space="preserve">Развитие </w:t>
      </w:r>
      <w:r>
        <w:tab/>
      </w:r>
      <w:r>
        <w:t xml:space="preserve">умения </w:t>
      </w:r>
    </w:p>
    <w:p w14:paraId="B7070000">
      <w:pPr>
        <w:ind w:left="831" w:right="383"/>
      </w:pPr>
      <w:r>
        <w:t xml:space="preserve">контролироватьсменяемостьдействий.Развитиеловкостидвижений.Развитиеустойчивости.Ра звитиеслуховойи тактильнойкоординации. </w:t>
      </w:r>
    </w:p>
    <w:p w14:paraId="B8070000">
      <w:pPr>
        <w:spacing w:after="0" w:line="264" w:lineRule="auto"/>
        <w:ind w:left="824" w:right="536"/>
        <w:jc w:val="left"/>
      </w:pPr>
      <w:r>
        <w:rPr>
          <w:u w:color="000000" w:val="single"/>
        </w:rPr>
        <w:t>Мелкаямоторика</w:t>
      </w:r>
      <w:r>
        <w:t xml:space="preserve">.Развитиекоординациидвиженийкистирукипальцев.Пальчиковая гимнастика. Изучение штриховальных линий. Развитие координациидвиженийрукииглаза (нанизываниебус,завязываниеузелков). </w:t>
      </w:r>
    </w:p>
    <w:p w14:paraId="B9070000">
      <w:pPr>
        <w:spacing w:after="24" w:line="264" w:lineRule="auto"/>
        <w:ind w:left="824" w:right="16"/>
        <w:jc w:val="left"/>
      </w:pPr>
      <w:r>
        <w:t xml:space="preserve">Рисование,штриховка,обводка,потрафарету.Соединениелинийпоточкам.Контурнаяаппликац ияизпластилинаикусочковцветнойбумаги.Развитиемоторнойкоординации.Упражнения </w:t>
      </w:r>
      <w:r>
        <w:tab/>
      </w:r>
      <w:r>
        <w:t xml:space="preserve">с массажными мячами. </w:t>
      </w:r>
    </w:p>
    <w:p w14:paraId="BA070000">
      <w:pPr>
        <w:spacing w:after="5"/>
        <w:ind w:left="816"/>
      </w:pPr>
      <w:r>
        <w:rPr>
          <w:b w:val="1"/>
        </w:rPr>
        <w:t xml:space="preserve">Раздел 3.Коррекциясенсорных процессов: (10 часов) </w:t>
      </w:r>
    </w:p>
    <w:p w14:paraId="BB070000">
      <w:pPr>
        <w:spacing w:line="264" w:lineRule="auto"/>
        <w:ind w:left="824" w:right="216"/>
      </w:pPr>
      <w:r>
        <w:rPr>
          <w:u w:color="000000" w:val="single"/>
        </w:rPr>
        <w:t>Восприятиеформы,величины,цвета;конструированиепредметов.Зрительноеислуховоевосприят ие</w:t>
      </w:r>
      <w:r>
        <w:t xml:space="preserve"> </w:t>
      </w:r>
    </w:p>
    <w:p w14:paraId="BC070000">
      <w:pPr>
        <w:ind w:left="831" w:right="383"/>
      </w:pPr>
      <w:r>
        <w:t xml:space="preserve">Формированиесенсорныхэталоновплоскостныхгеометрическихфигур </w:t>
      </w:r>
    </w:p>
    <w:p w14:paraId="BD070000">
      <w:pPr>
        <w:ind w:left="831" w:right="383"/>
      </w:pPr>
      <w:r>
        <w:t xml:space="preserve">(круг,квадрат,прямоугольник,треугольник) </w:t>
      </w:r>
    </w:p>
    <w:p w14:paraId="BE070000">
      <w:pPr>
        <w:spacing w:after="24" w:line="264" w:lineRule="auto"/>
        <w:ind w:left="824" w:right="602"/>
        <w:jc w:val="left"/>
      </w:pPr>
      <w:r>
        <w:t xml:space="preserve">впроцессевыполненияупражнений.Назначениеосновныхформ.Описаниепредметов. </w:t>
      </w:r>
      <w:r>
        <w:tab/>
      </w:r>
      <w:r>
        <w:t xml:space="preserve">Живоенеживое.Выделениепризнака формы; Сопоставление размеров двух предметов, контрастных по высоте,длине,ширине,толщине.Различениеивыделениеосновныхцветов (красный,желтый, зеленый, </w:t>
      </w:r>
      <w:r>
        <w:tab/>
      </w:r>
      <w:r>
        <w:t xml:space="preserve">синий, </w:t>
      </w:r>
      <w:r>
        <w:tab/>
      </w:r>
      <w:r>
        <w:t xml:space="preserve">черный, </w:t>
      </w:r>
      <w:r>
        <w:tab/>
      </w:r>
      <w:r>
        <w:t xml:space="preserve">белый).Составление </w:t>
      </w:r>
      <w:r>
        <w:tab/>
      </w:r>
      <w:r>
        <w:t xml:space="preserve">целого </w:t>
      </w:r>
      <w:r>
        <w:tab/>
      </w:r>
      <w:r>
        <w:t xml:space="preserve">из </w:t>
      </w:r>
      <w:r>
        <w:tab/>
      </w:r>
      <w:r>
        <w:t xml:space="preserve">частей </w:t>
      </w:r>
      <w:r>
        <w:tab/>
      </w:r>
      <w:r>
        <w:t xml:space="preserve">на разрезномнаглядномматериале. </w:t>
      </w:r>
      <w:r>
        <w:rPr>
          <w:u w:color="000000" w:val="single"/>
        </w:rPr>
        <w:t>Восприятиепространства</w:t>
      </w:r>
      <w:r>
        <w:t xml:space="preserve"> </w:t>
      </w:r>
    </w:p>
    <w:p w14:paraId="BF070000">
      <w:pPr>
        <w:spacing w:after="33"/>
        <w:ind w:left="831" w:right="595"/>
      </w:pPr>
      <w:r>
        <w:t>Ориентировка на собственном теле: дифференциация правой (левой) руки (ноги),правой (левой) части тела. Определение расположения предметов в пространстве(справаслева,вышенижеидр.).Движениевзаданномнаправлениивпространстве(вперед,назад,т.д.).Ориентировкав помещениипоинструкциипедагога. Ориентировка в линейном ряду (порядок следования). Пространственнаяориентировканалистебумаги(центр,верх,низ,правая(левая)сторона);распол</w:t>
      </w:r>
    </w:p>
    <w:p w14:paraId="C0070000">
      <w:pPr>
        <w:spacing w:after="0" w:line="324" w:lineRule="auto"/>
        <w:ind w:left="824" w:right="16"/>
        <w:jc w:val="left"/>
      </w:pPr>
      <w:r>
        <w:t xml:space="preserve">ожение </w:t>
      </w:r>
      <w:r>
        <w:tab/>
      </w:r>
      <w:r>
        <w:t xml:space="preserve">геометрических </w:t>
      </w:r>
      <w:r>
        <w:tab/>
      </w:r>
      <w:r>
        <w:t xml:space="preserve">фигур </w:t>
      </w:r>
      <w:r>
        <w:tab/>
      </w:r>
      <w:r>
        <w:t xml:space="preserve">по </w:t>
      </w:r>
      <w:r>
        <w:tab/>
      </w:r>
      <w:r>
        <w:t xml:space="preserve">речевой </w:t>
      </w:r>
      <w:r>
        <w:tab/>
      </w:r>
      <w:r>
        <w:t xml:space="preserve">инструкции, </w:t>
      </w:r>
      <w:r>
        <w:tab/>
      </w:r>
      <w:r>
        <w:t xml:space="preserve">перемещение </w:t>
      </w:r>
      <w:r>
        <w:tab/>
      </w:r>
      <w:r>
        <w:t xml:space="preserve">их наплоскостилиста.Составлениеналистебумагикомбинацийизполосок,геометрических фигур. </w:t>
      </w:r>
      <w:r>
        <w:rPr>
          <w:u w:color="000000" w:val="single"/>
        </w:rPr>
        <w:t>Восприятиевремени</w:t>
      </w:r>
      <w:r>
        <w:t xml:space="preserve"> </w:t>
      </w:r>
    </w:p>
    <w:p w14:paraId="C1070000">
      <w:pPr>
        <w:spacing w:after="51"/>
        <w:ind w:left="831" w:right="383"/>
      </w:pPr>
      <w:r>
        <w:t xml:space="preserve">Изучениевременныхпоказателей:времёнгода,днейнедели.Последовательностьсобытий.Раньше -позже. </w:t>
      </w:r>
    </w:p>
    <w:p w14:paraId="C2070000">
      <w:pPr>
        <w:spacing w:line="264" w:lineRule="auto"/>
        <w:ind w:left="824"/>
      </w:pPr>
      <w:r>
        <w:rPr>
          <w:u w:color="000000" w:val="single"/>
        </w:rPr>
        <w:t>Тактильно-двигательноевосприятие</w:t>
      </w:r>
      <w:r>
        <w:t xml:space="preserve"> </w:t>
      </w:r>
    </w:p>
    <w:p w14:paraId="C3070000">
      <w:pPr>
        <w:spacing w:after="24" w:line="264" w:lineRule="auto"/>
        <w:ind w:left="824" w:right="1466"/>
        <w:jc w:val="left"/>
      </w:pPr>
      <w:r>
        <w:t xml:space="preserve">Определениенаощупьпредметов.Определениенаощупьвеличиныпредметовизразного материала. </w:t>
      </w:r>
      <w:r>
        <w:rPr>
          <w:u w:color="000000" w:val="single"/>
        </w:rPr>
        <w:t>Восприятиеэмоцийчеловека.</w:t>
      </w:r>
      <w:r>
        <w:t xml:space="preserve"> </w:t>
      </w:r>
    </w:p>
    <w:p w14:paraId="C4070000">
      <w:pPr>
        <w:ind w:left="831" w:right="383"/>
      </w:pPr>
      <w:r>
        <w:t xml:space="preserve">Знакомство с эмоциональным миром человека. Радость. Страх/испуг. </w:t>
      </w:r>
    </w:p>
    <w:p w14:paraId="C5070000">
      <w:pPr>
        <w:ind w:left="831" w:right="383"/>
      </w:pPr>
      <w:r>
        <w:t xml:space="preserve">Грусть/печаль.Гнев.Спокойствие.Злость.Удивление. </w:t>
      </w:r>
    </w:p>
    <w:p w14:paraId="C6070000">
      <w:pPr>
        <w:spacing w:after="28"/>
        <w:ind w:left="816" w:right="1065"/>
      </w:pPr>
      <w:r>
        <w:rPr>
          <w:b w:val="1"/>
        </w:rPr>
        <w:t xml:space="preserve">Раздел 4.Развитиепознавательнойсферыицеленаправленноеформированиевысших психическихфункций. (10 часов) </w:t>
      </w:r>
      <w:r>
        <w:t xml:space="preserve">Активизацияпознавательнойдеятельности. </w:t>
      </w:r>
    </w:p>
    <w:p w14:paraId="C7070000">
      <w:pPr>
        <w:ind w:left="831" w:right="510"/>
      </w:pPr>
      <w:r>
        <w:rPr>
          <w:b w:val="1"/>
        </w:rPr>
        <w:t xml:space="preserve">Раздел 5.Формированиепроизвольнойрегуляциидеятельностииповедения.(7 часов) </w:t>
      </w:r>
      <w:r>
        <w:t>Развитиеи коррекцияпроизвольной регуляции деятельности и поведения</w:t>
      </w:r>
      <w:r>
        <w:rPr>
          <w:b w:val="1"/>
        </w:rPr>
        <w:t xml:space="preserve">. Раздел 6.Развитиекоммуникативнойсферыисоциальнаяинтеграция (10 часов) </w:t>
      </w:r>
      <w:r>
        <w:t xml:space="preserve">Развитиеспособностиквзаимодействиюсодноклассниками,семьейипедагогами.Коррекциянеэф фективных моделейповеденияребенка всоциуме. </w:t>
      </w:r>
    </w:p>
    <w:p w14:paraId="C8070000">
      <w:pPr>
        <w:spacing w:after="5"/>
        <w:ind w:left="816"/>
      </w:pPr>
      <w:r>
        <w:rPr>
          <w:b w:val="1"/>
        </w:rPr>
        <w:t xml:space="preserve">Раздел 7. Развитие эмоционально-личностной сферы и коррекция  еенедостатков. (6 часов) </w:t>
      </w:r>
    </w:p>
    <w:p w14:paraId="C9070000">
      <w:pPr>
        <w:ind w:left="831" w:right="383"/>
      </w:pPr>
      <w:r>
        <w:t xml:space="preserve">Формирование </w:t>
      </w:r>
      <w:r>
        <w:tab/>
      </w:r>
      <w:r>
        <w:t xml:space="preserve">интереса </w:t>
      </w:r>
      <w:r>
        <w:tab/>
      </w:r>
      <w:r>
        <w:t xml:space="preserve">к </w:t>
      </w:r>
      <w:r>
        <w:tab/>
      </w:r>
      <w:r>
        <w:t xml:space="preserve">себе </w:t>
      </w:r>
      <w:r>
        <w:tab/>
      </w:r>
      <w:r>
        <w:t xml:space="preserve">и </w:t>
      </w:r>
      <w:r>
        <w:tab/>
      </w:r>
      <w:r>
        <w:t xml:space="preserve">позитивного </w:t>
      </w:r>
      <w:r>
        <w:tab/>
      </w:r>
      <w:r>
        <w:t xml:space="preserve">самоотношения,  </w:t>
      </w:r>
      <w:r>
        <w:tab/>
      </w:r>
      <w:r>
        <w:t xml:space="preserve">коррекциясамооценки. </w:t>
      </w:r>
    </w:p>
    <w:p w14:paraId="CA070000">
      <w:pPr>
        <w:spacing w:after="47"/>
        <w:ind w:left="816"/>
      </w:pPr>
      <w:r>
        <w:rPr>
          <w:b w:val="1"/>
        </w:rPr>
        <w:t xml:space="preserve">Раздел 8.Итоговаядиагностика (5 часов) </w:t>
      </w:r>
    </w:p>
    <w:p w14:paraId="CB070000">
      <w:pPr>
        <w:ind w:left="831" w:right="383"/>
      </w:pPr>
      <w:r>
        <w:t xml:space="preserve">Оценкадинамикисостояниявысшихпсихическихфункций. </w:t>
      </w:r>
    </w:p>
    <w:p w14:paraId="CC070000">
      <w:pPr>
        <w:spacing w:after="117" w:line="264" w:lineRule="auto"/>
        <w:ind w:firstLine="0" w:left="814"/>
        <w:jc w:val="left"/>
      </w:pPr>
      <w:r>
        <w:t xml:space="preserve"> </w:t>
      </w:r>
    </w:p>
    <w:p w14:paraId="CD070000">
      <w:pPr>
        <w:pStyle w:val="Style_5"/>
        <w:spacing w:after="26" w:line="264" w:lineRule="auto"/>
        <w:ind w:left="1630" w:right="0"/>
        <w:jc w:val="center"/>
      </w:pPr>
      <w:r>
        <w:rPr>
          <w:i w:val="0"/>
          <w:u w:color="000000" w:val="single"/>
        </w:rPr>
        <w:t>2 класс</w:t>
      </w:r>
      <w:r>
        <w:rPr>
          <w:i w:val="0"/>
        </w:rPr>
        <w:t xml:space="preserve"> </w:t>
      </w:r>
    </w:p>
    <w:p w14:paraId="CE070000">
      <w:pPr>
        <w:spacing w:after="5"/>
        <w:ind w:left="816"/>
      </w:pPr>
      <w:r>
        <w:rPr>
          <w:b w:val="1"/>
        </w:rPr>
        <w:t xml:space="preserve">Раздел1.Вводноезанятие (1 час) </w:t>
      </w:r>
    </w:p>
    <w:p w14:paraId="CF070000">
      <w:pPr>
        <w:ind w:left="831" w:right="383"/>
      </w:pPr>
      <w:r>
        <w:t xml:space="preserve">Психодиагностическиеупражнения,созданиеположительноймотивацииназанятия,знакомство. </w:t>
      </w:r>
    </w:p>
    <w:p w14:paraId="D0070000">
      <w:pPr>
        <w:spacing w:after="5"/>
        <w:ind w:left="816"/>
      </w:pPr>
      <w:r>
        <w:rPr>
          <w:b w:val="1"/>
        </w:rPr>
        <w:t xml:space="preserve">Раздел2.Диагностическийблок (3 часа) </w:t>
      </w:r>
    </w:p>
    <w:p w14:paraId="D1070000">
      <w:pPr>
        <w:spacing w:after="24" w:line="264" w:lineRule="auto"/>
        <w:ind w:left="824" w:right="16"/>
        <w:jc w:val="left"/>
      </w:pPr>
      <w:r>
        <w:t xml:space="preserve">Диагностика    уровня    произвольности внимания,  </w:t>
      </w:r>
      <w:r>
        <w:tab/>
      </w:r>
      <w:r>
        <w:t xml:space="preserve">трудоспособности,продуктивности,памяти,умения работатьпоинструкции,эмоционально-волевойсферы. </w:t>
      </w:r>
      <w:r>
        <w:rPr>
          <w:b w:val="1"/>
        </w:rPr>
        <w:t xml:space="preserve">Раздел3.Развитиеикоррекциясенсорнойсферы (10 часов) </w:t>
      </w:r>
    </w:p>
    <w:p w14:paraId="D2070000">
      <w:pPr>
        <w:ind w:left="831" w:right="383"/>
      </w:pPr>
      <w:r>
        <w:t xml:space="preserve">Развитие зрительного восприятия (сенсорные эталоны, зрительный анализ, тонкостьи дифференцированность восприятия);развитие слухового восприятия </w:t>
      </w:r>
    </w:p>
    <w:p w14:paraId="D3070000">
      <w:pPr>
        <w:ind w:left="831" w:right="383"/>
      </w:pPr>
      <w:r>
        <w:t xml:space="preserve">(ритмизация,дифференциация,соотнесение);развитиетактильноговосприятия;развитиекинестет ических ощущений. </w:t>
      </w:r>
    </w:p>
    <w:p w14:paraId="D4070000">
      <w:pPr>
        <w:spacing w:after="5"/>
        <w:ind w:left="816"/>
      </w:pPr>
      <w:r>
        <w:rPr>
          <w:b w:val="1"/>
        </w:rPr>
        <w:t xml:space="preserve">Раздел4.Развитиедвигательнойсферы (8 часов) </w:t>
      </w:r>
    </w:p>
    <w:p w14:paraId="D5070000">
      <w:pPr>
        <w:ind w:left="831" w:right="383"/>
      </w:pPr>
      <w:r>
        <w:t>Развитиемелкойикрупноймоторики,общейдвигательнойкоординации;динамическаяорганизаци ядвигательногоакта(развитияуменияорганизациииконтроляпростейшихдвигательныхпрограмм</w:t>
      </w:r>
    </w:p>
    <w:p w14:paraId="D6070000">
      <w:pPr>
        <w:ind w:left="831" w:right="383"/>
      </w:pPr>
      <w:r>
        <w:t xml:space="preserve">). </w:t>
      </w:r>
    </w:p>
    <w:p w14:paraId="D7070000">
      <w:pPr>
        <w:spacing w:after="5"/>
        <w:ind w:left="816"/>
      </w:pPr>
      <w:r>
        <w:rPr>
          <w:b w:val="1"/>
        </w:rPr>
        <w:t>Раздел5.Формированиепространственно-временныхотношений (8 часов).</w:t>
      </w:r>
      <w:r>
        <w:t xml:space="preserve"> </w:t>
      </w:r>
    </w:p>
    <w:p w14:paraId="D8070000">
      <w:pPr>
        <w:tabs>
          <w:tab w:leader="none" w:pos="3177" w:val="center"/>
          <w:tab w:leader="none" w:pos="6547" w:val="center"/>
        </w:tabs>
        <w:ind w:firstLine="0" w:left="0"/>
        <w:jc w:val="left"/>
      </w:pPr>
      <w:r>
        <w:rPr>
          <w:rFonts w:ascii="Calibri" w:hAnsi="Calibri"/>
          <w:sz w:val="22"/>
        </w:rPr>
        <w:tab/>
      </w:r>
      <w:r>
        <w:t xml:space="preserve">Формирование собственно пространственных  </w:t>
      </w:r>
      <w:r>
        <w:tab/>
      </w:r>
      <w:r>
        <w:t>и</w:t>
      </w:r>
    </w:p>
    <w:p w14:paraId="D9070000">
      <w:pPr>
        <w:tabs>
          <w:tab w:leader="none" w:pos="814" w:val="center"/>
          <w:tab w:leader="none" w:pos="4862" w:val="center"/>
          <w:tab w:leader="none" w:pos="8665" w:val="center"/>
        </w:tabs>
        <w:ind w:firstLine="0" w:left="0"/>
        <w:jc w:val="left"/>
      </w:pPr>
      <w:r>
        <w:rPr>
          <w:rFonts w:ascii="Calibri" w:hAnsi="Calibri"/>
          <w:sz w:val="22"/>
        </w:rPr>
        <w:tab/>
      </w:r>
      <w:r>
        <w:t xml:space="preserve"> </w:t>
      </w:r>
      <w:r>
        <w:tab/>
      </w:r>
      <w:r>
        <w:t xml:space="preserve">квазипространственныхпредставлений(умение ориентироваться </w:t>
      </w:r>
      <w:r>
        <w:tab/>
      </w:r>
      <w:r>
        <w:t>в</w:t>
      </w:r>
    </w:p>
    <w:p w14:paraId="DA070000">
      <w:pPr>
        <w:spacing w:after="0" w:line="264" w:lineRule="auto"/>
        <w:ind w:left="824" w:right="16"/>
        <w:jc w:val="left"/>
      </w:pPr>
      <w:r>
        <w:t xml:space="preserve"> </w:t>
      </w:r>
      <w:r>
        <w:tab/>
      </w:r>
      <w:r>
        <w:t xml:space="preserve">собственном теле, умения ориентироваться на плоскости, умения ориентироваться во внешнем пространствеулицы,поселка,формированиепространственныхпредставленийвречи,формирова ниеуменияпониматьпространственныеивременныелогико-грамматическиеконструкции.) </w:t>
      </w:r>
      <w:r>
        <w:rPr>
          <w:b w:val="1"/>
        </w:rPr>
        <w:t xml:space="preserve">Раздел6.Развитиекогнитивнойсферы (18 часов) </w:t>
      </w:r>
    </w:p>
    <w:p w14:paraId="DB070000">
      <w:pPr>
        <w:ind w:left="831" w:right="383"/>
      </w:pPr>
      <w:r>
        <w:t xml:space="preserve">Формированиемнестическихпроцессовиприемовмнестическойдеятельности;формированиепри емовумственнойдеятельности,развитиеинтеллектуальнойсферы. </w:t>
      </w:r>
    </w:p>
    <w:p w14:paraId="DC070000">
      <w:pPr>
        <w:spacing w:after="5"/>
        <w:ind w:left="816"/>
      </w:pPr>
      <w:r>
        <w:rPr>
          <w:b w:val="1"/>
        </w:rPr>
        <w:t xml:space="preserve">Раздел 7. Формирование школьноймотивациии профилактикашкольнойдезадаптации (6 часов) </w:t>
      </w:r>
    </w:p>
    <w:p w14:paraId="DD070000">
      <w:pPr>
        <w:ind w:left="831" w:right="383"/>
      </w:pPr>
      <w:r>
        <w:t xml:space="preserve">Формированиефункциипрограммированияиконтролясобственнойдеятельности. </w:t>
      </w:r>
    </w:p>
    <w:p w14:paraId="DE070000">
      <w:pPr>
        <w:ind w:left="831" w:right="383"/>
      </w:pPr>
      <w:r>
        <w:rPr>
          <w:b w:val="1"/>
        </w:rPr>
        <w:t xml:space="preserve">Раздел8.Развитиеэмоционально-личностных качеств. (8 часов) </w:t>
      </w:r>
      <w:r>
        <w:t xml:space="preserve">Развитиеэмоциональнойстабильностивотношенияхсосверстниками. </w:t>
      </w:r>
    </w:p>
    <w:p w14:paraId="DF070000">
      <w:pPr>
        <w:ind w:left="831" w:right="383"/>
      </w:pPr>
      <w:r>
        <w:t xml:space="preserve">Обобщающие занятия. Итоговаядиагностика.Определениединамикипсихическогоразвития. (6 часов) </w:t>
      </w:r>
    </w:p>
    <w:p w14:paraId="E0070000">
      <w:pPr>
        <w:spacing w:after="0" w:line="264" w:lineRule="auto"/>
        <w:ind w:firstLine="0" w:left="814"/>
        <w:jc w:val="left"/>
      </w:pPr>
      <w:r>
        <w:t xml:space="preserve"> </w:t>
      </w:r>
    </w:p>
    <w:p w14:paraId="E1070000">
      <w:pPr>
        <w:spacing w:after="32" w:line="264" w:lineRule="auto"/>
        <w:ind w:firstLine="0" w:left="814"/>
        <w:jc w:val="left"/>
      </w:pPr>
      <w:r>
        <w:t xml:space="preserve"> </w:t>
      </w:r>
    </w:p>
    <w:p w14:paraId="E2070000">
      <w:pPr>
        <w:pStyle w:val="Style_5"/>
        <w:spacing w:after="0" w:line="264" w:lineRule="auto"/>
        <w:ind w:left="1630" w:right="1196"/>
        <w:jc w:val="center"/>
      </w:pPr>
      <w:r>
        <w:rPr>
          <w:i w:val="0"/>
          <w:u w:color="000000" w:val="single"/>
        </w:rPr>
        <w:t>3 класс</w:t>
      </w:r>
      <w:r>
        <w:rPr>
          <w:i w:val="0"/>
        </w:rPr>
        <w:t xml:space="preserve">  </w:t>
      </w:r>
    </w:p>
    <w:p w14:paraId="E3070000">
      <w:pPr>
        <w:spacing w:after="33" w:line="264" w:lineRule="auto"/>
        <w:ind w:firstLine="0" w:left="495"/>
        <w:jc w:val="center"/>
      </w:pPr>
      <w:r>
        <w:rPr>
          <w:b w:val="1"/>
        </w:rPr>
        <w:t xml:space="preserve"> </w:t>
      </w:r>
    </w:p>
    <w:p w14:paraId="E4070000">
      <w:pPr>
        <w:spacing w:after="5"/>
        <w:ind w:left="816"/>
      </w:pPr>
      <w:r>
        <w:rPr>
          <w:b w:val="1"/>
        </w:rPr>
        <w:t xml:space="preserve">Раздел1. Вводноезанятие </w:t>
      </w:r>
    </w:p>
    <w:p w14:paraId="E5070000">
      <w:pPr>
        <w:spacing w:after="2" w:line="288" w:lineRule="auto"/>
        <w:ind w:left="809" w:right="275"/>
        <w:jc w:val="left"/>
      </w:pPr>
      <w:r>
        <w:rPr>
          <w:b w:val="1"/>
        </w:rPr>
        <w:t xml:space="preserve">Раздел 2. Профилактика школьной </w:t>
      </w:r>
      <w:r>
        <w:rPr>
          <w:b w:val="1"/>
        </w:rPr>
        <w:tab/>
      </w:r>
      <w:r>
        <w:rPr>
          <w:b w:val="1"/>
        </w:rPr>
        <w:t xml:space="preserve">дезадаптации,  </w:t>
      </w:r>
      <w:r>
        <w:rPr>
          <w:b w:val="1"/>
        </w:rPr>
        <w:tab/>
      </w:r>
      <w:r>
        <w:rPr>
          <w:b w:val="1"/>
        </w:rPr>
        <w:t xml:space="preserve">развитиикоммуникативныхспособностей </w:t>
      </w:r>
      <w:r>
        <w:t xml:space="preserve">Профилактикашкольнойдезадаптации,снятиенервнопсихическогонапряжения,сплочениедетскогоколлектива. </w:t>
      </w:r>
      <w:r>
        <w:rPr>
          <w:b w:val="1"/>
        </w:rPr>
        <w:t xml:space="preserve">Раздел3.Развитиепроизвольноговниманияиповедения. </w:t>
      </w:r>
    </w:p>
    <w:p w14:paraId="E6070000">
      <w:pPr>
        <w:spacing w:after="24" w:line="264" w:lineRule="auto"/>
        <w:ind w:left="824" w:right="1149"/>
        <w:jc w:val="left"/>
      </w:pPr>
      <w:r>
        <w:t xml:space="preserve">Развитиеикоррекцияфункциивнимания, обучениенавыкам </w:t>
      </w:r>
      <w:r>
        <w:tab/>
      </w:r>
      <w:r>
        <w:t xml:space="preserve">произвольноговниманияи контроля над  поведением. </w:t>
      </w:r>
      <w:r>
        <w:rPr>
          <w:b w:val="1"/>
        </w:rPr>
        <w:t xml:space="preserve">Раздел4.Развитиемнестическихспособностей. </w:t>
      </w:r>
    </w:p>
    <w:p w14:paraId="E7070000">
      <w:pPr>
        <w:ind w:left="831" w:right="383"/>
      </w:pPr>
      <w:r>
        <w:t xml:space="preserve">Развитие разныхвидов и модальностей памяти,обучениеспособам запоминания,формированиепроизвольностизапоминания. </w:t>
      </w:r>
    </w:p>
    <w:p w14:paraId="E8070000">
      <w:pPr>
        <w:spacing w:after="5"/>
        <w:ind w:left="816"/>
      </w:pPr>
      <w:r>
        <w:rPr>
          <w:b w:val="1"/>
        </w:rPr>
        <w:t xml:space="preserve">Раздел </w:t>
      </w:r>
      <w:r>
        <w:rPr>
          <w:b w:val="1"/>
        </w:rPr>
        <w:tab/>
      </w:r>
      <w:r>
        <w:rPr>
          <w:b w:val="1"/>
        </w:rPr>
        <w:t xml:space="preserve">5. </w:t>
      </w:r>
      <w:r>
        <w:rPr>
          <w:b w:val="1"/>
        </w:rPr>
        <w:tab/>
      </w:r>
      <w:r>
        <w:rPr>
          <w:b w:val="1"/>
        </w:rPr>
        <w:t xml:space="preserve">Развитие </w:t>
      </w:r>
      <w:r>
        <w:rPr>
          <w:b w:val="1"/>
        </w:rPr>
        <w:tab/>
      </w:r>
      <w:r>
        <w:rPr>
          <w:b w:val="1"/>
        </w:rPr>
        <w:t xml:space="preserve">мыслительных </w:t>
      </w:r>
      <w:r>
        <w:rPr>
          <w:b w:val="1"/>
        </w:rPr>
        <w:tab/>
      </w:r>
      <w:r>
        <w:rPr>
          <w:b w:val="1"/>
        </w:rPr>
        <w:t xml:space="preserve">процессов </w:t>
      </w:r>
      <w:r>
        <w:rPr>
          <w:b w:val="1"/>
        </w:rPr>
        <w:tab/>
      </w:r>
      <w:r>
        <w:rPr>
          <w:b w:val="1"/>
        </w:rPr>
        <w:t xml:space="preserve">и </w:t>
      </w:r>
      <w:r>
        <w:rPr>
          <w:b w:val="1"/>
        </w:rPr>
        <w:tab/>
      </w:r>
      <w:r>
        <w:rPr>
          <w:b w:val="1"/>
        </w:rPr>
        <w:t xml:space="preserve">зрительномоторнойкоординации. </w:t>
      </w:r>
    </w:p>
    <w:p w14:paraId="E9070000">
      <w:pPr>
        <w:ind w:left="831" w:right="2660"/>
      </w:pPr>
      <w:r>
        <w:t xml:space="preserve">Развитиеосновных мыслительныхопераций(анализ, синтез,  абстрагирование).Развитиелогического  и понятийногомышления. </w:t>
      </w:r>
      <w:r>
        <w:rPr>
          <w:b w:val="1"/>
        </w:rPr>
        <w:t xml:space="preserve">Раздел6.Развитиедвигательнойсферы. </w:t>
      </w:r>
    </w:p>
    <w:p w14:paraId="EA070000">
      <w:pPr>
        <w:ind w:left="831" w:right="383"/>
      </w:pPr>
      <w:r>
        <w:t>Развитиемелкоймоторикииобщейдвигательной координации.</w:t>
      </w:r>
    </w:p>
    <w:p w14:paraId="EB070000">
      <w:pPr>
        <w:ind w:left="831" w:right="487"/>
      </w:pPr>
      <w:r>
        <w:t xml:space="preserve"> Динамическаяорганизациядвигательного  акта. </w:t>
      </w:r>
      <w:r>
        <w:rPr>
          <w:b w:val="1"/>
        </w:rPr>
        <w:t>Раздел 7.Формирование пространственновременныхотношений.</w:t>
      </w:r>
      <w:r>
        <w:t>Формированиепространственныхиквазипространственныхотношений .</w:t>
      </w:r>
      <w:r>
        <w:rPr>
          <w:b w:val="1"/>
        </w:rPr>
        <w:t xml:space="preserve">Раздел8.Развитиеикоррекцияэмоциональнойсферы. </w:t>
      </w:r>
    </w:p>
    <w:p w14:paraId="EC070000">
      <w:pPr>
        <w:ind w:left="831" w:right="383"/>
      </w:pPr>
      <w:r>
        <w:t xml:space="preserve">Знакомствосчувствамииэмоциями.Развитиеуменияправильно выражать </w:t>
      </w:r>
      <w:r>
        <w:tab/>
      </w:r>
      <w:r>
        <w:t xml:space="preserve">своичувстваи эмоции социальноприемлемым способом. </w:t>
      </w:r>
    </w:p>
    <w:p w14:paraId="ED070000">
      <w:pPr>
        <w:spacing w:after="5"/>
        <w:ind w:left="816"/>
      </w:pPr>
      <w:r>
        <w:rPr>
          <w:b w:val="1"/>
        </w:rPr>
        <w:t xml:space="preserve">Раздел9.Развитиетворческиспособностей,воображении. </w:t>
      </w:r>
    </w:p>
    <w:p w14:paraId="EE070000">
      <w:pPr>
        <w:tabs>
          <w:tab w:leader="none" w:pos="4055" w:val="center"/>
          <w:tab w:leader="none" w:pos="8936" w:val="center"/>
        </w:tabs>
        <w:spacing w:after="35"/>
        <w:ind w:firstLine="0" w:left="0"/>
        <w:jc w:val="left"/>
      </w:pPr>
      <w:r>
        <w:rPr>
          <w:rFonts w:ascii="Calibri" w:hAnsi="Calibri"/>
          <w:sz w:val="22"/>
        </w:rPr>
        <w:tab/>
      </w:r>
      <w:r>
        <w:t xml:space="preserve">Развитиевоображенияучащихся. Стимулированиекреативных </w:t>
      </w:r>
      <w:r>
        <w:tab/>
      </w:r>
      <w:r>
        <w:t xml:space="preserve">возможностейдетей. </w:t>
      </w:r>
    </w:p>
    <w:p w14:paraId="EF070000">
      <w:pPr>
        <w:spacing w:after="5"/>
        <w:ind w:left="816"/>
      </w:pPr>
      <w:r>
        <w:rPr>
          <w:b w:val="1"/>
        </w:rPr>
        <w:t xml:space="preserve">Раздел10.Развитиеэмоционально-личностныхкачеств. </w:t>
      </w:r>
    </w:p>
    <w:p w14:paraId="F0070000">
      <w:pPr>
        <w:spacing w:after="24" w:line="264" w:lineRule="auto"/>
        <w:ind w:left="824" w:right="1430"/>
        <w:jc w:val="left"/>
      </w:pPr>
      <w:r>
        <w:t xml:space="preserve">Развитие </w:t>
      </w:r>
      <w:r>
        <w:tab/>
      </w:r>
      <w:r>
        <w:t xml:space="preserve">эмоциональной </w:t>
      </w:r>
      <w:r>
        <w:tab/>
      </w:r>
      <w:r>
        <w:t xml:space="preserve">стабильности. </w:t>
      </w:r>
      <w:r>
        <w:tab/>
      </w:r>
      <w:r>
        <w:t xml:space="preserve">Коррекция </w:t>
      </w:r>
      <w:r>
        <w:tab/>
      </w:r>
      <w:r>
        <w:t xml:space="preserve">эмоциональноволевыхнарушений удетей. </w:t>
      </w:r>
      <w:r>
        <w:rPr>
          <w:b w:val="1"/>
        </w:rPr>
        <w:t xml:space="preserve">Раздел11.Обобщающиезанятия,итоговаядиагностика. </w:t>
      </w:r>
      <w:r>
        <w:t xml:space="preserve">Определениединамикиразвитиядетей. </w:t>
      </w:r>
    </w:p>
    <w:p w14:paraId="F1070000">
      <w:pPr>
        <w:spacing w:after="0" w:line="264" w:lineRule="auto"/>
        <w:ind w:firstLine="0" w:left="814"/>
        <w:jc w:val="left"/>
      </w:pPr>
      <w:r>
        <w:t xml:space="preserve"> </w:t>
      </w:r>
    </w:p>
    <w:p w14:paraId="F2070000">
      <w:pPr>
        <w:spacing w:after="23" w:line="264" w:lineRule="auto"/>
        <w:ind w:firstLine="0" w:left="814"/>
        <w:jc w:val="left"/>
      </w:pPr>
      <w:r>
        <w:rPr>
          <w:b w:val="1"/>
        </w:rPr>
        <w:t xml:space="preserve"> </w:t>
      </w:r>
    </w:p>
    <w:p w14:paraId="F3070000">
      <w:pPr>
        <w:pStyle w:val="Style_5"/>
        <w:spacing w:after="0" w:line="264" w:lineRule="auto"/>
        <w:ind w:left="1630" w:right="1196"/>
        <w:jc w:val="center"/>
      </w:pPr>
      <w:r>
        <w:rPr>
          <w:i w:val="0"/>
          <w:u w:color="000000" w:val="single"/>
        </w:rPr>
        <w:t>4 класс</w:t>
      </w:r>
      <w:r>
        <w:rPr>
          <w:i w:val="0"/>
        </w:rPr>
        <w:t xml:space="preserve"> </w:t>
      </w:r>
    </w:p>
    <w:p w14:paraId="F4070000">
      <w:pPr>
        <w:spacing w:after="33" w:line="264" w:lineRule="auto"/>
        <w:ind w:firstLine="0" w:left="495"/>
        <w:jc w:val="center"/>
      </w:pPr>
      <w:r>
        <w:rPr>
          <w:b w:val="1"/>
        </w:rPr>
        <w:t xml:space="preserve"> </w:t>
      </w:r>
    </w:p>
    <w:p w14:paraId="F5070000">
      <w:pPr>
        <w:spacing w:after="5"/>
        <w:ind w:left="816"/>
      </w:pPr>
      <w:r>
        <w:rPr>
          <w:b w:val="1"/>
        </w:rPr>
        <w:t xml:space="preserve">Раздел1.Вводноезанятие </w:t>
      </w:r>
    </w:p>
    <w:p w14:paraId="F6070000">
      <w:pPr>
        <w:ind w:left="831" w:right="1456"/>
      </w:pPr>
      <w:r>
        <w:t xml:space="preserve">Групповые игры, принятие правил групповой работы, создание  атмосферыэмоционального комфорта. </w:t>
      </w:r>
      <w:r>
        <w:rPr>
          <w:b w:val="1"/>
        </w:rPr>
        <w:t xml:space="preserve">Раздел2.Диагностическийблок </w:t>
      </w:r>
    </w:p>
    <w:p w14:paraId="F7070000">
      <w:pPr>
        <w:ind w:left="831" w:right="383"/>
      </w:pPr>
      <w:r>
        <w:t xml:space="preserve">Тестыинтеллекта,интеллектуальногоиличностного </w:t>
      </w:r>
      <w:r>
        <w:tab/>
      </w:r>
      <w:r>
        <w:t xml:space="preserve">развития,уровень  </w:t>
      </w:r>
      <w:r>
        <w:tab/>
      </w:r>
      <w:r>
        <w:t xml:space="preserve">развитиямотивации,обучающихся. </w:t>
      </w:r>
    </w:p>
    <w:p w14:paraId="F8070000">
      <w:pPr>
        <w:spacing w:after="24" w:line="264" w:lineRule="auto"/>
        <w:ind w:left="824" w:right="3123"/>
        <w:jc w:val="left"/>
      </w:pPr>
      <w:r>
        <w:rPr>
          <w:b w:val="1"/>
        </w:rPr>
        <w:t xml:space="preserve">Раздел3.Восприятие.Пространственныепредставления </w:t>
      </w:r>
      <w:r>
        <w:t xml:space="preserve">Развитие различных видоввосприятия (пространственных, осязательных,временных),развитиеглазомера изрительной моторной </w:t>
      </w:r>
    </w:p>
    <w:p w14:paraId="F9070000">
      <w:pPr>
        <w:spacing w:after="5"/>
        <w:ind w:left="816"/>
      </w:pPr>
      <w:r>
        <w:rPr>
          <w:b w:val="1"/>
        </w:rPr>
        <w:t xml:space="preserve">Раздел4.Развитиепамяти </w:t>
      </w:r>
    </w:p>
    <w:p w14:paraId="FA070000">
      <w:pPr>
        <w:ind w:left="831" w:right="383"/>
      </w:pPr>
      <w:r>
        <w:t xml:space="preserve">Развитиеразличныхвидовпамяти:слуховой,зрительной,моторной,опосредованной и проч. </w:t>
      </w:r>
    </w:p>
    <w:p w14:paraId="FB070000">
      <w:pPr>
        <w:ind w:left="831" w:right="383"/>
      </w:pPr>
      <w:r>
        <w:t xml:space="preserve">Овладение приемами осмысленного запоминания; развитиесмысловойвербальной памяти. </w:t>
      </w:r>
    </w:p>
    <w:p w14:paraId="FC070000">
      <w:pPr>
        <w:spacing w:after="5"/>
        <w:ind w:left="816"/>
      </w:pPr>
      <w:r>
        <w:rPr>
          <w:b w:val="1"/>
        </w:rPr>
        <w:t xml:space="preserve">Раздел5.Развитиевоображения </w:t>
      </w:r>
    </w:p>
    <w:p w14:paraId="FD070000">
      <w:pPr>
        <w:ind w:left="831" w:right="383"/>
      </w:pPr>
      <w:r>
        <w:t xml:space="preserve">Развитиевидоввоображения:активация свойстввоображения. </w:t>
      </w:r>
    </w:p>
    <w:p w14:paraId="FE070000">
      <w:pPr>
        <w:spacing w:after="5"/>
        <w:ind w:left="816"/>
      </w:pPr>
      <w:r>
        <w:rPr>
          <w:b w:val="1"/>
        </w:rPr>
        <w:t xml:space="preserve">Раздел6.Развитиевнимания </w:t>
      </w:r>
    </w:p>
    <w:p w14:paraId="FF070000">
      <w:pPr>
        <w:ind w:left="831" w:right="383"/>
      </w:pPr>
      <w:r>
        <w:t xml:space="preserve">Развитие произвольноговнимания. Развитие устойчивости и концентрациивнимания. </w:t>
      </w:r>
    </w:p>
    <w:p w14:paraId="00080000">
      <w:pPr>
        <w:spacing w:after="5"/>
        <w:ind w:left="816"/>
      </w:pPr>
      <w:r>
        <w:rPr>
          <w:b w:val="1"/>
        </w:rPr>
        <w:t xml:space="preserve">Раздел7.Развитиемыслительныхфункций </w:t>
      </w:r>
    </w:p>
    <w:p w14:paraId="01080000">
      <w:pPr>
        <w:spacing w:after="24" w:line="264" w:lineRule="auto"/>
        <w:ind w:left="824" w:right="890"/>
        <w:jc w:val="left"/>
      </w:pPr>
      <w:r>
        <w:t xml:space="preserve">Развитие наглядно-образногомышления; формированиевербально-понятийногоаппарата; Развитиесложныхформмышления(логическогомышления): абстрагирование,установление закономерностей. Развитие словесно – логическогомышления.Построениеумозаключенияпоаналогии. </w:t>
      </w:r>
    </w:p>
    <w:p w14:paraId="02080000">
      <w:pPr>
        <w:spacing w:after="5"/>
        <w:ind w:left="816"/>
      </w:pPr>
      <w:r>
        <w:rPr>
          <w:b w:val="1"/>
        </w:rPr>
        <w:t xml:space="preserve">Раздел8.Развитиепроизвольностииволевойрегуляции. </w:t>
      </w:r>
    </w:p>
    <w:p w14:paraId="03080000">
      <w:pPr>
        <w:ind w:left="831" w:right="2446"/>
      </w:pPr>
      <w:r>
        <w:t xml:space="preserve">Формированиенавыковпостроениявнутреннегоплана действий,овладение приемами самоконтроля и саморегуляции. Активация способностей к преодолениюгиперактивности, расторможенности,неуправляемости;развитиерефлексивнойдеятельности. </w:t>
      </w:r>
    </w:p>
    <w:p w14:paraId="04080000">
      <w:pPr>
        <w:spacing w:after="5"/>
        <w:ind w:left="816"/>
      </w:pPr>
      <w:r>
        <w:rPr>
          <w:b w:val="1"/>
        </w:rPr>
        <w:t xml:space="preserve">Раздел9.Развитиеэмоционально-волевойсферы. </w:t>
      </w:r>
    </w:p>
    <w:p w14:paraId="05080000">
      <w:pPr>
        <w:spacing w:after="24" w:line="264" w:lineRule="auto"/>
        <w:ind w:left="824" w:right="1622"/>
        <w:jc w:val="left"/>
      </w:pPr>
      <w:r>
        <w:t xml:space="preserve">Развитиеэмоциональнойсферы.Формированиерефлексииличностныхкачеств. Развитиесамооценки,уменийпринятьсебя;развитиеуменийдифференциации чувств. Рефлексия собственных чувств (Я – это Я), развитие умения различать видыповеденияи уменияработатьвкоманде. </w:t>
      </w:r>
      <w:r>
        <w:rPr>
          <w:b w:val="1"/>
        </w:rPr>
        <w:t xml:space="preserve">Раздел10.Развитиеличностно-мотивационнойсферы. </w:t>
      </w:r>
    </w:p>
    <w:p w14:paraId="06080000">
      <w:pPr>
        <w:spacing w:after="43"/>
        <w:ind w:left="831" w:right="2876"/>
      </w:pPr>
      <w:r>
        <w:t xml:space="preserve">Коррекция мотивационнойсферы (потребности, интересы, стремления, цели,влечения,мотивационныеустановки и т.д.) </w:t>
      </w:r>
      <w:r>
        <w:rPr>
          <w:b w:val="1"/>
        </w:rPr>
        <w:t xml:space="preserve">Раздел11.Итоговаядиагностика. </w:t>
      </w:r>
    </w:p>
    <w:p w14:paraId="07080000">
      <w:pPr>
        <w:ind w:left="831" w:right="383"/>
      </w:pPr>
      <w:r>
        <w:t xml:space="preserve">Подведениеитогов,определениединамикиразвитиядетей. </w:t>
      </w:r>
    </w:p>
    <w:p w14:paraId="08080000">
      <w:pPr>
        <w:spacing w:after="27" w:line="264" w:lineRule="auto"/>
        <w:ind w:firstLine="0" w:left="814"/>
        <w:jc w:val="left"/>
      </w:pPr>
      <w:r>
        <w:t xml:space="preserve"> </w:t>
      </w:r>
    </w:p>
    <w:p w14:paraId="09080000">
      <w:pPr>
        <w:spacing w:after="33" w:line="264" w:lineRule="auto"/>
        <w:ind w:firstLine="0" w:left="814"/>
        <w:jc w:val="left"/>
      </w:pPr>
      <w:r>
        <w:t xml:space="preserve"> </w:t>
      </w:r>
    </w:p>
    <w:p w14:paraId="0A080000">
      <w:pPr>
        <w:spacing w:after="5"/>
        <w:ind w:left="1720" w:right="992"/>
        <w:jc w:val="center"/>
      </w:pPr>
      <w:r>
        <w:rPr>
          <w:b w:val="1"/>
        </w:rPr>
        <w:t xml:space="preserve">Логопедические занятия </w:t>
      </w:r>
    </w:p>
    <w:p w14:paraId="0B080000">
      <w:pPr>
        <w:spacing w:after="5"/>
        <w:ind w:left="1720" w:right="928"/>
        <w:jc w:val="center"/>
      </w:pPr>
      <w:r>
        <w:rPr>
          <w:b w:val="1"/>
        </w:rPr>
        <w:t>1.</w:t>
      </w:r>
      <w:r>
        <w:rPr>
          <w:rFonts w:ascii="Arial" w:hAnsi="Arial"/>
          <w:b w:val="1"/>
        </w:rPr>
        <w:t xml:space="preserve"> </w:t>
      </w:r>
      <w:r>
        <w:rPr>
          <w:b w:val="1"/>
        </w:rPr>
        <w:t xml:space="preserve">Целевой раздел </w:t>
      </w:r>
    </w:p>
    <w:p w14:paraId="0C080000">
      <w:pPr>
        <w:spacing w:after="5"/>
        <w:ind w:left="1720" w:right="1290"/>
        <w:jc w:val="center"/>
      </w:pPr>
      <w:r>
        <w:rPr>
          <w:b w:val="1"/>
        </w:rPr>
        <w:t xml:space="preserve">Пояснительная записка </w:t>
      </w:r>
    </w:p>
    <w:p w14:paraId="0D080000">
      <w:pPr>
        <w:spacing w:after="23" w:line="264" w:lineRule="auto"/>
        <w:ind w:firstLine="0" w:left="1520"/>
        <w:jc w:val="left"/>
      </w:pPr>
      <w:r>
        <w:t xml:space="preserve"> </w:t>
      </w:r>
    </w:p>
    <w:p w14:paraId="0E080000">
      <w:pPr>
        <w:ind w:left="831" w:right="383"/>
      </w:pPr>
      <w:r>
        <w:t xml:space="preserve">Рабочая программа разработана в соответствии с: </w:t>
      </w:r>
    </w:p>
    <w:p w14:paraId="0F080000">
      <w:pPr>
        <w:ind w:firstLine="706" w:left="821" w:right="383"/>
      </w:pPr>
      <w:r>
        <w:t xml:space="preserve">- положениями Федерального закона от 29 декабря 2012 года № 273-ФЗ « Об образовании в Российской Федерации» в части «создания условий, способствующих получению качественного образования лицами с ограниченными возможностями здоровья», обучающимися по основной образовательной программе начального общего образования;  </w:t>
      </w:r>
    </w:p>
    <w:p w14:paraId="10080000">
      <w:pPr>
        <w:ind w:firstLine="706" w:left="821" w:right="383"/>
      </w:pPr>
      <w:r>
        <w:t xml:space="preserve">-требованиями Федерального государственного образовательного стандарта к основной образовательной программе начального общего образования;ФГОС НОО поставил задачу обеспечить «равные возможности получения качественного начального общего образования» для всех детей, поступающих в школу. В стандарте указывается на обязательный «учёт индивидуальных возрастных, психологических, физиологических особенностей детей». </w:t>
      </w:r>
    </w:p>
    <w:p w14:paraId="11080000">
      <w:pPr>
        <w:ind w:firstLine="706" w:left="821" w:right="383"/>
      </w:pPr>
      <w:r>
        <w:t xml:space="preserve">-санитарно-эпидемиологическими правилами и нормативами СанПин 2.4.2.2821-10 «Рабочая программа составлена с опорой на следующие научные теории и подходы: </w:t>
      </w:r>
    </w:p>
    <w:p w14:paraId="12080000">
      <w:pPr>
        <w:ind w:firstLine="706" w:left="821" w:right="383"/>
      </w:pPr>
      <w:r>
        <w:t xml:space="preserve">-положения философии и психологии о языке как важнейшем средстве общения и познания (Л.С.Выготский, А.Р.Лурия и др.); </w:t>
      </w:r>
    </w:p>
    <w:p w14:paraId="13080000">
      <w:pPr>
        <w:ind w:firstLine="706" w:left="821" w:right="383"/>
      </w:pPr>
      <w:r>
        <w:t xml:space="preserve">-положения общей и специальной психологии и педагогики о единстве речевого и психического развития (Б.Г.Ананьев,Л.С.Выготский, А.Н.Леонтьев,А.Р.Лурия); </w:t>
      </w:r>
    </w:p>
    <w:p w14:paraId="14080000">
      <w:pPr>
        <w:ind w:firstLine="706" w:left="821" w:right="383"/>
      </w:pPr>
      <w:r>
        <w:t xml:space="preserve">-принцип системного подхода  к диагностике и коррекции нарушений речевого онтогенеза (Л.С.Выготский, Р.Е.Левина, Л.Ф.Спирова, Р.И.Лалаева); </w:t>
      </w:r>
    </w:p>
    <w:p w14:paraId="15080000">
      <w:pPr>
        <w:ind w:firstLine="706" w:left="821" w:right="383"/>
      </w:pPr>
      <w:r>
        <w:t xml:space="preserve">-научно-теоретические положения деятельностного подхода в обучении о необходимости формирования письма как метапредметного умения (Л.С.Выготский, П.Я.Гальперин, А.Н.Леонтьев, Д.Б.Эльконин, В.В.Давыдов). </w:t>
      </w:r>
    </w:p>
    <w:p w14:paraId="16080000">
      <w:pPr>
        <w:ind w:left="831" w:right="383"/>
      </w:pPr>
      <w:r>
        <w:t xml:space="preserve">Рабочая программа ориентирована на использование учебно-методического комплекта «Логопедическое сопровождение учащихся начальных классов» О.А.Ишимовой, С.Н.Шаховской, А.А.Алмазовой; Москва «Просвещение» 2014г. </w:t>
      </w:r>
    </w:p>
    <w:p w14:paraId="17080000">
      <w:pPr>
        <w:ind w:left="831" w:right="383"/>
      </w:pPr>
      <w:r>
        <w:rPr>
          <w:b w:val="1"/>
          <w:i w:val="1"/>
          <w:u w:color="000000" w:val="single"/>
        </w:rPr>
        <w:t>Целевая аудитория</w:t>
      </w:r>
      <w:r>
        <w:rPr>
          <w:b w:val="1"/>
          <w:i w:val="1"/>
        </w:rPr>
        <w:t>:</w:t>
      </w:r>
      <w:r>
        <w:t xml:space="preserve"> обучающиеся 1-4 классов с нарушениями речи, испытывающие трудности в освоении основной общеобразовательной программы начального общего образования (ЗПР) и нуждающиеся в организации специальных условий обучения с учётом особых образовательных потребностей. </w:t>
      </w:r>
    </w:p>
    <w:p w14:paraId="18080000">
      <w:pPr>
        <w:ind w:left="831" w:right="383"/>
      </w:pPr>
      <w:r>
        <w:rPr>
          <w:b w:val="1"/>
          <w:i w:val="1"/>
        </w:rPr>
        <w:t xml:space="preserve"> Цель коррекционно-педагогической работы:</w:t>
      </w:r>
      <w:r>
        <w:t xml:space="preserve">предупреждение и исправление нарушения письма обучающихся 1-4 классов (ЗПР) с нарушением в развитии устной речи. </w:t>
      </w:r>
    </w:p>
    <w:p w14:paraId="19080000">
      <w:pPr>
        <w:spacing w:after="4"/>
        <w:ind w:left="824" w:right="372"/>
        <w:jc w:val="left"/>
      </w:pPr>
      <w:r>
        <w:rPr>
          <w:b w:val="1"/>
          <w:i w:val="1"/>
        </w:rPr>
        <w:t xml:space="preserve">Задачи: </w:t>
      </w:r>
    </w:p>
    <w:p w14:paraId="1A080000">
      <w:pPr>
        <w:ind w:left="831" w:right="383"/>
      </w:pPr>
      <w:r>
        <w:t xml:space="preserve">1.Создать предпосылки, необходимые для предупреждения трудностей первоначального обучения грамоте (устно-речевые;операциональные: выделение звуков из речевого потока, перевод звуков в зрительный образ букв; превращение графических знаков в графические начертания). </w:t>
      </w:r>
    </w:p>
    <w:p w14:paraId="1B080000">
      <w:pPr>
        <w:spacing w:after="21" w:line="264" w:lineRule="auto"/>
        <w:ind w:firstLine="0" w:left="814"/>
        <w:jc w:val="left"/>
      </w:pPr>
      <w:r>
        <w:t xml:space="preserve"> </w:t>
      </w:r>
    </w:p>
    <w:p w14:paraId="1C080000">
      <w:pPr>
        <w:ind w:left="831" w:right="383"/>
      </w:pPr>
      <w:r>
        <w:t xml:space="preserve">      2.Сформировать обобщённые представления (речеслуховые, речедвигательные, зрительнопространственные, зрительно-двигательные), необходимые для овладения стойким и правильным навыком письма, осознанными и произвольными операциями и способами действия с речеязыковыми единицами. </w:t>
      </w:r>
    </w:p>
    <w:p w14:paraId="1D080000">
      <w:pPr>
        <w:spacing w:after="29" w:line="264" w:lineRule="auto"/>
        <w:ind w:firstLine="0" w:left="814"/>
        <w:jc w:val="left"/>
      </w:pPr>
      <w:r>
        <w:t xml:space="preserve"> </w:t>
      </w:r>
    </w:p>
    <w:p w14:paraId="1E080000">
      <w:pPr>
        <w:ind w:left="831" w:right="383"/>
      </w:pPr>
      <w:r>
        <w:t xml:space="preserve">     3.Создать для детей с нарушением чтения и письма адекватные средовые условия с учётом их индивидуальных особенностей и возможностей. А именно: создание комфортного воспитательного, образовательного, развивающего пространства, дающего возможность успешной коррекции, выбора способа и скорости освоения навыка письма. Коррекционная работа строится с учётом развивающей речевой среды, совместно организованной деятельности. </w:t>
      </w:r>
    </w:p>
    <w:p w14:paraId="1F080000">
      <w:pPr>
        <w:pStyle w:val="Style_6"/>
        <w:ind w:firstLine="3400" w:left="814" w:right="3000"/>
      </w:pPr>
      <w:r>
        <w:rPr>
          <w:i w:val="0"/>
        </w:rPr>
        <w:t xml:space="preserve">2. Содержательный раздел. </w:t>
      </w:r>
      <w:r>
        <w:t xml:space="preserve">Общая характеристика коррекционно-педагогической работы </w:t>
      </w:r>
    </w:p>
    <w:p w14:paraId="20080000">
      <w:pPr>
        <w:spacing w:after="29" w:line="264" w:lineRule="auto"/>
        <w:ind w:firstLine="0" w:left="814"/>
        <w:jc w:val="left"/>
      </w:pPr>
      <w:r>
        <w:t xml:space="preserve"> </w:t>
      </w:r>
    </w:p>
    <w:p w14:paraId="21080000">
      <w:pPr>
        <w:ind w:left="831" w:right="383"/>
      </w:pPr>
      <w:r>
        <w:t xml:space="preserve"> Коррекционно-педагогическая работа проводиться в два этапа. Первый этап- предупреждение трудностей формирования письма (ориентировочная продолжительность 0,5-1,5 года). Второй этап - коррекция нарушения письма (ориентировочная продолжительность 1,5-2,5 года).  Общее количество тем-160, из них 33 тем на первом этапе, 125 тем на втором этапе. На одну тему может проводиться до трёх занятий в зависимости от образовательных потребностей и индивидуальных возможностей детей в освоении содержания материала. Периодичность занятий- не реже 2 раз в неделю. Работа организуется в форме групповых или индивидуальных занятий. При проведении работы в форме групповых занятий используются фронтальная, индивидуализированная, индивидуальная формы организации деятельности детей. </w:t>
      </w:r>
    </w:p>
    <w:p w14:paraId="22080000">
      <w:pPr>
        <w:spacing w:after="34" w:line="264" w:lineRule="auto"/>
        <w:ind w:firstLine="0" w:left="814"/>
        <w:jc w:val="left"/>
      </w:pPr>
      <w:r>
        <w:t xml:space="preserve"> </w:t>
      </w:r>
    </w:p>
    <w:p w14:paraId="23080000">
      <w:pPr>
        <w:pStyle w:val="Style_4"/>
        <w:spacing w:after="4" w:line="276" w:lineRule="auto"/>
        <w:ind w:firstLine="569" w:left="814" w:right="372"/>
      </w:pPr>
      <w:r>
        <w:rPr>
          <w:i w:val="1"/>
          <w:sz w:val="24"/>
        </w:rPr>
        <w:t xml:space="preserve">Характеристика первого этапа коррекционно-педагогической работы « Предупреждение нарушения письма» </w:t>
      </w:r>
    </w:p>
    <w:p w14:paraId="24080000">
      <w:pPr>
        <w:spacing w:after="15" w:line="264" w:lineRule="auto"/>
        <w:ind w:firstLine="0" w:left="1383"/>
        <w:jc w:val="left"/>
      </w:pPr>
      <w:r>
        <w:rPr>
          <w:b w:val="1"/>
          <w:i w:val="1"/>
        </w:rPr>
        <w:t xml:space="preserve"> </w:t>
      </w:r>
    </w:p>
    <w:p w14:paraId="25080000">
      <w:pPr>
        <w:ind w:firstLine="569" w:left="821" w:right="383"/>
      </w:pPr>
      <w:r>
        <w:t xml:space="preserve">   Организация коррекционно-педагогической работы с первых дней школьного обучения ребёнка необходима для создания предпосылок успешного формирования первоначального навыка письма как условия предупреждения дисграфии. </w:t>
      </w:r>
    </w:p>
    <w:p w14:paraId="26080000">
      <w:pPr>
        <w:ind w:firstLine="569" w:left="821" w:right="383"/>
      </w:pPr>
      <w:r>
        <w:t xml:space="preserve"> Характеристика состава детей: обучающиеся 1 классов группы риска с нарушением в развитии устной речи (предрасположенность к дисграфии по признаку речевой недостаточности: недоразвитие фонетико-фонематических компонентов устной речи, недоразвитие фонетико-фонематических компонентов и лексико-грамматических компонентов устной речи). </w:t>
      </w:r>
    </w:p>
    <w:p w14:paraId="27080000">
      <w:pPr>
        <w:ind w:firstLine="569" w:left="821" w:right="383"/>
      </w:pPr>
      <w:r>
        <w:t xml:space="preserve"> Количество тем – 33. Ориентировочная продолжительность коррекционнопедагогической работы – полгода- год. В работе с учащимися, имеющими тяжёлые нарушения речи, продолжительность реализации первого этапа коррекционно-педагогической работы может быть увеличена на 0,5 года с учётом их образовательных потребностей. </w:t>
      </w:r>
    </w:p>
    <w:p w14:paraId="28080000">
      <w:pPr>
        <w:ind w:firstLine="569" w:left="821" w:right="383"/>
      </w:pPr>
      <w:r>
        <w:t xml:space="preserve">Планируемые результаты: отсутствие или незначительное количество дисграфических ошибок на письме, нестойкий характер проявления ошибок при выполнении репродуктивных письменных заданий (письмо под диктовку, списывание). </w:t>
      </w:r>
    </w:p>
    <w:p w14:paraId="29080000">
      <w:pPr>
        <w:spacing w:after="22" w:line="264" w:lineRule="auto"/>
        <w:ind w:firstLine="0" w:left="1520"/>
        <w:jc w:val="left"/>
      </w:pPr>
      <w:r>
        <w:t xml:space="preserve"> </w:t>
      </w:r>
    </w:p>
    <w:p w14:paraId="2A080000">
      <w:pPr>
        <w:pStyle w:val="Style_4"/>
        <w:spacing w:after="4" w:line="276" w:lineRule="auto"/>
        <w:ind w:left="1530" w:right="372"/>
      </w:pPr>
      <w:r>
        <w:rPr>
          <w:i w:val="1"/>
          <w:sz w:val="24"/>
        </w:rPr>
        <w:t xml:space="preserve">                Система оценки результатов </w:t>
      </w:r>
    </w:p>
    <w:p w14:paraId="2B080000">
      <w:pPr>
        <w:spacing w:after="16" w:line="264" w:lineRule="auto"/>
        <w:ind w:firstLine="0" w:left="1520"/>
        <w:jc w:val="left"/>
      </w:pPr>
      <w:r>
        <w:rPr>
          <w:b w:val="1"/>
          <w:i w:val="1"/>
        </w:rPr>
        <w:t xml:space="preserve"> </w:t>
      </w:r>
    </w:p>
    <w:p w14:paraId="2C080000">
      <w:pPr>
        <w:ind w:firstLine="706" w:left="821" w:right="383"/>
      </w:pPr>
      <w:r>
        <w:t xml:space="preserve"> Оценка динамики индивидуальных достижений в развитии устной речи и сформированности письма проводиться на основании сопоставительных данных первичной и контрольной диагностики. </w:t>
      </w:r>
    </w:p>
    <w:p w14:paraId="2D080000">
      <w:pPr>
        <w:ind w:firstLine="706" w:left="821" w:right="383"/>
      </w:pPr>
      <w:r>
        <w:t xml:space="preserve"> Обследование устной речи проводиться дважды: первичное – в сентябре (1-15 сентября), контрольное – в мае (15-30 мая). Для обследования устной речи используется тестовая методика диагностики устной речи младших школьников Т.А. Фотековой. Обследование письма проводиться циклично в каждом классе: в мае (15 – 30 мая) и в сентябре (1 – 15 сентября). Обследование письма первоклассников проводится один раз в конце учебного года. Для этого используется методика обследования письма младших школьников О.Б.Иншаковой. </w:t>
      </w:r>
    </w:p>
    <w:p w14:paraId="2E080000">
      <w:pPr>
        <w:tabs>
          <w:tab w:leader="none" w:pos="4295" w:val="center"/>
          <w:tab w:leader="none" w:pos="6414" w:val="center"/>
        </w:tabs>
        <w:spacing w:after="5"/>
        <w:ind w:firstLine="0" w:left="0"/>
        <w:jc w:val="left"/>
      </w:pPr>
      <w:r>
        <w:rPr>
          <w:rFonts w:ascii="Calibri" w:hAnsi="Calibri"/>
          <w:sz w:val="22"/>
        </w:rPr>
        <w:tab/>
      </w:r>
      <w:r>
        <w:rPr>
          <w:b w:val="1"/>
        </w:rPr>
        <w:t xml:space="preserve">3  </w:t>
      </w:r>
      <w:r>
        <w:rPr>
          <w:b w:val="1"/>
        </w:rPr>
        <w:tab/>
      </w:r>
      <w:r>
        <w:rPr>
          <w:b w:val="1"/>
        </w:rPr>
        <w:t xml:space="preserve">Организационный  раздел. </w:t>
      </w:r>
    </w:p>
    <w:p w14:paraId="2F080000">
      <w:pPr>
        <w:pStyle w:val="Style_4"/>
        <w:spacing w:after="4" w:line="276" w:lineRule="auto"/>
        <w:ind w:left="1530" w:right="372"/>
      </w:pPr>
      <w:r>
        <w:rPr>
          <w:i w:val="1"/>
          <w:sz w:val="24"/>
        </w:rPr>
        <w:t xml:space="preserve">Условия реализации коррекционно – педагогической работы </w:t>
      </w:r>
    </w:p>
    <w:p w14:paraId="30080000">
      <w:pPr>
        <w:spacing w:after="17" w:line="264" w:lineRule="auto"/>
        <w:ind w:firstLine="0" w:left="1520"/>
        <w:jc w:val="left"/>
      </w:pPr>
      <w:r>
        <w:rPr>
          <w:b w:val="1"/>
          <w:i w:val="1"/>
        </w:rPr>
        <w:t xml:space="preserve"> </w:t>
      </w:r>
    </w:p>
    <w:p w14:paraId="31080000">
      <w:pPr>
        <w:ind w:firstLine="706" w:left="821" w:right="383"/>
      </w:pPr>
      <w:r>
        <w:rPr>
          <w:b w:val="1"/>
        </w:rPr>
        <w:t>Материально- техническое обеспечение.</w:t>
      </w:r>
      <w:r>
        <w:t xml:space="preserve"> Занятия проводятся  в  специально оборудованном помещении, позволяющем организовать деятельность, коммуникацию детей в группах, двигательную активность. </w:t>
      </w:r>
    </w:p>
    <w:p w14:paraId="32080000">
      <w:pPr>
        <w:ind w:firstLine="706" w:left="821" w:right="383"/>
      </w:pPr>
      <w:r>
        <w:rPr>
          <w:b w:val="1"/>
        </w:rPr>
        <w:t xml:space="preserve">Обеспечение здоровьесберегающих условий. </w:t>
      </w:r>
      <w:r>
        <w:t xml:space="preserve">Во время занятия чередуются различные виды деятельности (слушание, говорение, письмо, чтение). Средняя непрерывная продолжительность различных видов учебной деятельности не превышает 7-10 минут. Занятия проводятся с детьми во второй половине дня не чаще, чем 3 раза в неделю. Продолжительность одного занятия не превышает 40 минут. Занятия проводятся с соблюдением санитарно – гигиенических правил и норм. С целью предупреждения утомляемости и профилактики физических, умственных, психологических перегрузок детей проводятся физкультурные минутки. </w:t>
      </w:r>
    </w:p>
    <w:p w14:paraId="33080000">
      <w:pPr>
        <w:spacing w:after="25" w:line="264" w:lineRule="auto"/>
        <w:ind w:firstLine="0" w:left="1520"/>
        <w:jc w:val="left"/>
      </w:pPr>
      <w:r>
        <w:t xml:space="preserve"> </w:t>
      </w:r>
    </w:p>
    <w:p w14:paraId="34080000">
      <w:pPr>
        <w:ind w:firstLine="706" w:left="821" w:right="383"/>
      </w:pPr>
      <w:r>
        <w:rPr>
          <w:b w:val="1"/>
        </w:rPr>
        <w:t>Методическое и дидактическое обеспечение.</w:t>
      </w:r>
      <w:r>
        <w:t xml:space="preserve">Программно – методические материалы с тетрадями по письму для учащихся начальных классов составляют учебно – методический комплекс: </w:t>
      </w:r>
    </w:p>
    <w:p w14:paraId="35080000">
      <w:pPr>
        <w:spacing w:after="24" w:line="264" w:lineRule="auto"/>
        <w:ind w:firstLine="0" w:left="1520"/>
        <w:jc w:val="left"/>
      </w:pPr>
      <w:r>
        <w:t xml:space="preserve"> </w:t>
      </w:r>
    </w:p>
    <w:p w14:paraId="36080000">
      <w:pPr>
        <w:numPr>
          <w:ilvl w:val="0"/>
          <w:numId w:val="65"/>
        </w:numPr>
        <w:ind w:firstLine="706" w:right="191"/>
      </w:pPr>
      <w:r>
        <w:rPr>
          <w:b w:val="1"/>
        </w:rPr>
        <w:t>Для логопеда:</w:t>
      </w:r>
      <w:r>
        <w:t xml:space="preserve"> О.А. Ишимова С.Н.Шаховская А.А. Алмазова« Логопедическое сопровождение учащихся начальных классов»Письмо.Чтение. Москва «Просвещение» 2014г. </w:t>
      </w:r>
    </w:p>
    <w:p w14:paraId="37080000">
      <w:pPr>
        <w:spacing w:after="33" w:line="264" w:lineRule="auto"/>
        <w:ind w:firstLine="0" w:left="1520"/>
        <w:jc w:val="left"/>
      </w:pPr>
      <w:r>
        <w:t xml:space="preserve"> </w:t>
      </w:r>
    </w:p>
    <w:p w14:paraId="38080000">
      <w:pPr>
        <w:numPr>
          <w:ilvl w:val="0"/>
          <w:numId w:val="65"/>
        </w:numPr>
        <w:spacing w:after="5"/>
        <w:ind w:firstLine="706" w:right="191"/>
      </w:pPr>
      <w:r>
        <w:rPr>
          <w:b w:val="1"/>
        </w:rPr>
        <w:t xml:space="preserve">Для учащихся: </w:t>
      </w:r>
    </w:p>
    <w:p w14:paraId="39080000">
      <w:pPr>
        <w:spacing w:after="0" w:line="264" w:lineRule="auto"/>
        <w:ind w:firstLine="0" w:left="1520"/>
        <w:jc w:val="left"/>
      </w:pPr>
      <w:r>
        <w:rPr>
          <w:b w:val="1"/>
        </w:rPr>
        <w:t xml:space="preserve"> </w:t>
      </w:r>
    </w:p>
    <w:tbl>
      <w:tblPr>
        <w:tblStyle w:val="Style_1"/>
        <w:tblW w:type="auto" w:w="0"/>
        <w:tblInd w:type="dxa" w:w="702"/>
        <w:tblLayout w:type="fixed"/>
        <w:tblCellMar>
          <w:top w:type="dxa" w:w="6"/>
          <w:left w:type="dxa" w:w="112"/>
          <w:right w:type="dxa" w:w="49"/>
        </w:tblCellMar>
      </w:tblPr>
      <w:tblGrid>
        <w:gridCol w:w="814"/>
        <w:gridCol w:w="4402"/>
        <w:gridCol w:w="4366"/>
      </w:tblGrid>
      <w:tr>
        <w:trPr>
          <w:trHeight w:hRule="atLeast" w:val="267"/>
        </w:trPr>
        <w:tc>
          <w:tcPr>
            <w:tcW w:type="dxa" w:w="814"/>
            <w:tcBorders>
              <w:top w:color="000000" w:sz="3" w:val="single"/>
              <w:left w:color="000000" w:sz="3" w:val="single"/>
              <w:bottom w:color="000000" w:sz="3" w:val="single"/>
              <w:right w:color="000000" w:sz="3" w:val="single"/>
            </w:tcBorders>
            <w:tcMar>
              <w:top w:type="dxa" w:w="6"/>
              <w:left w:type="dxa" w:w="112"/>
              <w:right w:type="dxa" w:w="49"/>
            </w:tcMar>
          </w:tcPr>
          <w:p w14:paraId="3A080000">
            <w:pPr>
              <w:spacing w:after="0" w:line="264" w:lineRule="auto"/>
              <w:ind w:firstLine="0" w:left="0"/>
              <w:jc w:val="left"/>
            </w:pPr>
            <w:r>
              <w:rPr>
                <w:sz w:val="22"/>
              </w:rPr>
              <w:t xml:space="preserve">Класс </w:t>
            </w:r>
          </w:p>
        </w:tc>
        <w:tc>
          <w:tcPr>
            <w:tcW w:type="dxa" w:w="4402"/>
            <w:tcBorders>
              <w:top w:color="000000" w:sz="3" w:val="single"/>
              <w:left w:color="000000" w:sz="3" w:val="single"/>
              <w:bottom w:color="000000" w:sz="3" w:val="single"/>
              <w:right w:color="000000" w:sz="3" w:val="single"/>
            </w:tcBorders>
            <w:tcMar>
              <w:top w:type="dxa" w:w="6"/>
              <w:left w:type="dxa" w:w="112"/>
              <w:right w:type="dxa" w:w="49"/>
            </w:tcMar>
          </w:tcPr>
          <w:p w14:paraId="3B080000">
            <w:pPr>
              <w:spacing w:after="0" w:line="264" w:lineRule="auto"/>
              <w:ind w:firstLine="0" w:left="7"/>
              <w:jc w:val="left"/>
            </w:pPr>
            <w:r>
              <w:rPr>
                <w:sz w:val="22"/>
              </w:rPr>
              <w:t xml:space="preserve">       УМК по письму </w:t>
            </w:r>
          </w:p>
        </w:tc>
        <w:tc>
          <w:tcPr>
            <w:tcW w:type="dxa" w:w="4366"/>
            <w:tcBorders>
              <w:top w:color="000000" w:sz="3" w:val="single"/>
              <w:left w:color="000000" w:sz="3" w:val="single"/>
              <w:bottom w:color="000000" w:sz="3" w:val="single"/>
              <w:right w:color="000000" w:sz="3" w:val="single"/>
            </w:tcBorders>
            <w:tcMar>
              <w:top w:type="dxa" w:w="6"/>
              <w:left w:type="dxa" w:w="112"/>
              <w:right w:type="dxa" w:w="49"/>
            </w:tcMar>
          </w:tcPr>
          <w:p w14:paraId="3C080000">
            <w:pPr>
              <w:spacing w:after="0" w:line="264" w:lineRule="auto"/>
              <w:ind w:firstLine="0" w:left="0"/>
              <w:jc w:val="left"/>
            </w:pPr>
            <w:r>
              <w:rPr>
                <w:sz w:val="22"/>
              </w:rPr>
              <w:t xml:space="preserve">           УМК по чтению </w:t>
            </w:r>
          </w:p>
        </w:tc>
      </w:tr>
      <w:tr>
        <w:trPr>
          <w:trHeight w:hRule="atLeast" w:val="763"/>
        </w:trPr>
        <w:tc>
          <w:tcPr>
            <w:tcW w:type="dxa" w:w="814"/>
            <w:tcBorders>
              <w:top w:color="000000" w:sz="3" w:val="single"/>
              <w:left w:color="000000" w:sz="3" w:val="single"/>
              <w:bottom w:color="000000" w:sz="3" w:val="single"/>
              <w:right w:color="000000" w:sz="3" w:val="single"/>
            </w:tcBorders>
            <w:tcMar>
              <w:top w:type="dxa" w:w="6"/>
              <w:left w:type="dxa" w:w="112"/>
              <w:right w:type="dxa" w:w="49"/>
            </w:tcMar>
          </w:tcPr>
          <w:p w14:paraId="3D080000">
            <w:pPr>
              <w:spacing w:after="11" w:line="264" w:lineRule="auto"/>
              <w:ind w:firstLine="0" w:left="0"/>
              <w:jc w:val="left"/>
            </w:pPr>
            <w:r>
              <w:rPr>
                <w:sz w:val="22"/>
              </w:rPr>
              <w:t xml:space="preserve">     </w:t>
            </w:r>
          </w:p>
          <w:p w14:paraId="3E080000">
            <w:pPr>
              <w:spacing w:after="0" w:line="264" w:lineRule="auto"/>
              <w:ind w:firstLine="0" w:left="0"/>
              <w:jc w:val="left"/>
            </w:pPr>
            <w:r>
              <w:rPr>
                <w:sz w:val="22"/>
              </w:rPr>
              <w:t xml:space="preserve">1кл. </w:t>
            </w:r>
          </w:p>
        </w:tc>
        <w:tc>
          <w:tcPr>
            <w:tcW w:type="dxa" w:w="4402"/>
            <w:tcBorders>
              <w:top w:color="000000" w:sz="3" w:val="single"/>
              <w:left w:color="000000" w:sz="3" w:val="single"/>
              <w:bottom w:color="000000" w:sz="3" w:val="single"/>
              <w:right w:color="000000" w:sz="3" w:val="single"/>
            </w:tcBorders>
            <w:tcMar>
              <w:top w:type="dxa" w:w="6"/>
              <w:left w:type="dxa" w:w="112"/>
              <w:right w:type="dxa" w:w="49"/>
            </w:tcMar>
          </w:tcPr>
          <w:p w14:paraId="3F080000">
            <w:pPr>
              <w:spacing w:after="0" w:line="264" w:lineRule="auto"/>
              <w:ind w:firstLine="0" w:left="7" w:right="52"/>
            </w:pPr>
            <w:r>
              <w:rPr>
                <w:sz w:val="22"/>
              </w:rPr>
              <w:t>1.Тетрадь-помощница «</w:t>
            </w:r>
            <w:r>
              <w:rPr>
                <w:b w:val="1"/>
                <w:sz w:val="22"/>
              </w:rPr>
              <w:t>Развитие речи. Письмо</w:t>
            </w:r>
            <w:r>
              <w:rPr>
                <w:sz w:val="22"/>
              </w:rPr>
              <w:t xml:space="preserve">» О.А.Ишимова, А.А.Алмазова, Москва « Просвещение» 2014г. </w:t>
            </w:r>
          </w:p>
        </w:tc>
        <w:tc>
          <w:tcPr>
            <w:tcW w:type="dxa" w:w="4366"/>
            <w:tcBorders>
              <w:top w:color="000000" w:sz="3" w:val="single"/>
              <w:left w:color="000000" w:sz="3" w:val="single"/>
              <w:bottom w:color="000000" w:sz="3" w:val="single"/>
              <w:right w:color="000000" w:sz="3" w:val="single"/>
            </w:tcBorders>
            <w:tcMar>
              <w:top w:type="dxa" w:w="6"/>
              <w:left w:type="dxa" w:w="112"/>
              <w:right w:type="dxa" w:w="49"/>
            </w:tcMar>
          </w:tcPr>
          <w:p w14:paraId="40080000">
            <w:pPr>
              <w:spacing w:after="41" w:line="240" w:lineRule="auto"/>
              <w:ind w:firstLine="0" w:left="0"/>
            </w:pPr>
            <w:r>
              <w:rPr>
                <w:sz w:val="22"/>
              </w:rPr>
              <w:t xml:space="preserve">1. Тетрадь-помощница « </w:t>
            </w:r>
            <w:r>
              <w:rPr>
                <w:b w:val="1"/>
                <w:sz w:val="22"/>
              </w:rPr>
              <w:t>Чтение. От буквы к слогу и словам</w:t>
            </w:r>
            <w:r>
              <w:rPr>
                <w:sz w:val="22"/>
              </w:rPr>
              <w:t xml:space="preserve">» О.А.Ишимова, </w:t>
            </w:r>
          </w:p>
          <w:p w14:paraId="41080000">
            <w:pPr>
              <w:spacing w:after="0" w:line="264" w:lineRule="auto"/>
              <w:ind w:firstLine="0" w:left="0"/>
              <w:jc w:val="left"/>
            </w:pPr>
            <w:r>
              <w:rPr>
                <w:sz w:val="22"/>
              </w:rPr>
              <w:t xml:space="preserve">Москва « Просвещение» 2014 </w:t>
            </w:r>
          </w:p>
        </w:tc>
      </w:tr>
      <w:tr>
        <w:trPr>
          <w:trHeight w:hRule="atLeast" w:val="267"/>
        </w:trPr>
        <w:tc>
          <w:tcPr>
            <w:tcW w:type="dxa" w:w="814"/>
            <w:tcBorders>
              <w:top w:color="000000" w:sz="3" w:val="single"/>
              <w:left w:color="000000" w:sz="3" w:val="single"/>
              <w:bottom w:color="000000" w:sz="3" w:val="single"/>
              <w:right w:color="000000" w:sz="3" w:val="single"/>
            </w:tcBorders>
            <w:tcMar>
              <w:top w:type="dxa" w:w="6"/>
              <w:left w:type="dxa" w:w="112"/>
              <w:right w:type="dxa" w:w="49"/>
            </w:tcMar>
          </w:tcPr>
          <w:p w14:paraId="42080000">
            <w:pPr>
              <w:spacing w:after="0" w:line="264" w:lineRule="auto"/>
              <w:ind w:firstLine="0" w:left="0"/>
              <w:jc w:val="left"/>
            </w:pPr>
            <w:r>
              <w:rPr>
                <w:sz w:val="22"/>
              </w:rPr>
              <w:t xml:space="preserve">2-4 </w:t>
            </w:r>
          </w:p>
        </w:tc>
        <w:tc>
          <w:tcPr>
            <w:tcW w:type="dxa" w:w="4402"/>
            <w:tcBorders>
              <w:top w:color="000000" w:sz="3" w:val="single"/>
              <w:left w:color="000000" w:sz="3" w:val="single"/>
              <w:bottom w:color="000000" w:sz="3" w:val="single"/>
              <w:right w:color="000000" w:sz="3" w:val="single"/>
            </w:tcBorders>
            <w:tcMar>
              <w:top w:type="dxa" w:w="6"/>
              <w:left w:type="dxa" w:w="112"/>
              <w:right w:type="dxa" w:w="49"/>
            </w:tcMar>
          </w:tcPr>
          <w:p w14:paraId="43080000">
            <w:pPr>
              <w:spacing w:after="0" w:line="264" w:lineRule="auto"/>
              <w:ind w:firstLine="0" w:left="7"/>
              <w:jc w:val="left"/>
            </w:pPr>
            <w:r>
              <w:rPr>
                <w:sz w:val="22"/>
              </w:rPr>
              <w:t xml:space="preserve">1.Тетрадь-помощница         « </w:t>
            </w:r>
            <w:r>
              <w:rPr>
                <w:b w:val="1"/>
                <w:sz w:val="22"/>
              </w:rPr>
              <w:t xml:space="preserve">Письмо. </w:t>
            </w:r>
          </w:p>
        </w:tc>
        <w:tc>
          <w:tcPr>
            <w:tcW w:type="dxa" w:w="4366"/>
            <w:tcBorders>
              <w:top w:color="000000" w:sz="3" w:val="single"/>
              <w:left w:color="000000" w:sz="3" w:val="single"/>
              <w:bottom w:color="000000" w:sz="3" w:val="single"/>
              <w:right w:color="000000" w:sz="3" w:val="single"/>
            </w:tcBorders>
            <w:tcMar>
              <w:top w:type="dxa" w:w="6"/>
              <w:left w:type="dxa" w:w="112"/>
              <w:right w:type="dxa" w:w="49"/>
            </w:tcMar>
          </w:tcPr>
          <w:p w14:paraId="44080000">
            <w:pPr>
              <w:spacing w:after="0" w:line="264" w:lineRule="auto"/>
              <w:ind w:firstLine="0" w:left="0"/>
              <w:jc w:val="left"/>
            </w:pPr>
            <w:r>
              <w:rPr>
                <w:sz w:val="22"/>
              </w:rPr>
              <w:t xml:space="preserve">1. Тетрадь-помощница « </w:t>
            </w:r>
            <w:r>
              <w:rPr>
                <w:b w:val="1"/>
                <w:sz w:val="22"/>
              </w:rPr>
              <w:t xml:space="preserve">Чтение. От слога </w:t>
            </w:r>
          </w:p>
        </w:tc>
      </w:tr>
      <w:tr>
        <w:trPr>
          <w:trHeight w:hRule="atLeast" w:val="5582"/>
        </w:trPr>
        <w:tc>
          <w:tcPr>
            <w:tcW w:type="dxa" w:w="814"/>
            <w:tcBorders>
              <w:top w:color="000000" w:sz="3" w:val="single"/>
              <w:left w:color="000000" w:sz="3" w:val="single"/>
              <w:bottom w:color="000000" w:sz="3" w:val="single"/>
              <w:right w:color="000000" w:sz="3" w:val="single"/>
            </w:tcBorders>
            <w:tcMar>
              <w:top w:type="dxa" w:w="6"/>
              <w:left w:type="dxa" w:w="112"/>
              <w:right w:type="dxa" w:w="49"/>
            </w:tcMar>
          </w:tcPr>
          <w:p w14:paraId="45080000">
            <w:pPr>
              <w:spacing w:after="0" w:line="264" w:lineRule="auto"/>
              <w:ind w:firstLine="0" w:left="0"/>
              <w:jc w:val="left"/>
            </w:pPr>
            <w:r>
              <w:rPr>
                <w:sz w:val="22"/>
              </w:rPr>
              <w:t xml:space="preserve">кл. </w:t>
            </w:r>
          </w:p>
        </w:tc>
        <w:tc>
          <w:tcPr>
            <w:tcW w:type="dxa" w:w="4402"/>
            <w:tcBorders>
              <w:top w:color="000000" w:sz="3" w:val="single"/>
              <w:left w:color="000000" w:sz="3" w:val="single"/>
              <w:bottom w:color="000000" w:sz="3" w:val="single"/>
              <w:right w:color="000000" w:sz="3" w:val="single"/>
            </w:tcBorders>
            <w:tcMar>
              <w:top w:type="dxa" w:w="6"/>
              <w:left w:type="dxa" w:w="112"/>
              <w:right w:type="dxa" w:w="49"/>
            </w:tcMar>
          </w:tcPr>
          <w:p w14:paraId="46080000">
            <w:pPr>
              <w:spacing w:after="14" w:line="264" w:lineRule="auto"/>
              <w:ind w:firstLine="0" w:left="7" w:right="52"/>
            </w:pPr>
            <w:r>
              <w:rPr>
                <w:b w:val="1"/>
                <w:sz w:val="22"/>
              </w:rPr>
              <w:t>Понимаю и различаю текст, предложение, слово</w:t>
            </w:r>
            <w:r>
              <w:rPr>
                <w:sz w:val="22"/>
              </w:rPr>
              <w:t>» О.А.Ишимова, И.Е.Юсов, Москва « Просвещение» 2014 2.Тетрадь-помощница «</w:t>
            </w:r>
            <w:r>
              <w:rPr>
                <w:b w:val="1"/>
                <w:sz w:val="22"/>
              </w:rPr>
              <w:t>Письмо. Различаю гласные звуки. Правильно пищу</w:t>
            </w:r>
            <w:r>
              <w:rPr>
                <w:sz w:val="22"/>
              </w:rPr>
              <w:t xml:space="preserve">» О.А.Ишимова, Е.В. Дерябина, Москва « Просвещение» 2014 </w:t>
            </w:r>
          </w:p>
          <w:p w14:paraId="47080000">
            <w:pPr>
              <w:spacing w:after="53" w:line="240" w:lineRule="auto"/>
              <w:ind w:firstLine="0" w:left="7"/>
            </w:pPr>
            <w:r>
              <w:rPr>
                <w:sz w:val="22"/>
              </w:rPr>
              <w:t>3.Тетрадь-помощница «</w:t>
            </w:r>
            <w:r>
              <w:rPr>
                <w:b w:val="1"/>
                <w:sz w:val="22"/>
              </w:rPr>
              <w:t xml:space="preserve">Письмо. Различаю твёрдые и мягкие согласные звуки. </w:t>
            </w:r>
          </w:p>
          <w:p w14:paraId="48080000">
            <w:pPr>
              <w:tabs>
                <w:tab w:leader="none" w:pos="2166" w:val="center"/>
                <w:tab w:leader="none" w:pos="4241" w:val="right"/>
              </w:tabs>
              <w:spacing w:after="0" w:line="264" w:lineRule="auto"/>
              <w:ind w:firstLine="0" w:left="0"/>
              <w:jc w:val="left"/>
            </w:pPr>
            <w:r>
              <w:rPr>
                <w:b w:val="1"/>
                <w:sz w:val="22"/>
              </w:rPr>
              <w:t xml:space="preserve">Обозначение </w:t>
            </w:r>
            <w:r>
              <w:rPr>
                <w:b w:val="1"/>
                <w:sz w:val="22"/>
              </w:rPr>
              <w:tab/>
            </w:r>
            <w:r>
              <w:rPr>
                <w:b w:val="1"/>
                <w:sz w:val="22"/>
              </w:rPr>
              <w:t xml:space="preserve">мягкости </w:t>
            </w:r>
            <w:r>
              <w:rPr>
                <w:b w:val="1"/>
                <w:sz w:val="22"/>
              </w:rPr>
              <w:tab/>
            </w:r>
            <w:r>
              <w:rPr>
                <w:b w:val="1"/>
                <w:sz w:val="22"/>
              </w:rPr>
              <w:t>согласных</w:t>
            </w:r>
            <w:r>
              <w:rPr>
                <w:sz w:val="22"/>
              </w:rPr>
              <w:t xml:space="preserve">» </w:t>
            </w:r>
          </w:p>
          <w:p w14:paraId="49080000">
            <w:pPr>
              <w:spacing w:after="2" w:line="276" w:lineRule="auto"/>
              <w:ind w:firstLine="0" w:left="7"/>
            </w:pPr>
            <w:r>
              <w:rPr>
                <w:sz w:val="22"/>
              </w:rPr>
              <w:t xml:space="preserve">О.А.Ишимова, Н.Н.Алипченкова, Москва « Просвещение» 2014   </w:t>
            </w:r>
          </w:p>
          <w:p w14:paraId="4A080000">
            <w:pPr>
              <w:spacing w:after="29" w:line="240" w:lineRule="auto"/>
              <w:ind w:firstLine="0" w:left="7"/>
            </w:pPr>
            <w:r>
              <w:rPr>
                <w:sz w:val="22"/>
              </w:rPr>
              <w:t>4.Тетрадь-помощница «</w:t>
            </w:r>
            <w:r>
              <w:rPr>
                <w:b w:val="1"/>
                <w:sz w:val="22"/>
              </w:rPr>
              <w:t xml:space="preserve">Письмо. Различаю твёрдые и мягкие согласные звуки. </w:t>
            </w:r>
          </w:p>
          <w:p w14:paraId="4B080000">
            <w:pPr>
              <w:tabs>
                <w:tab w:leader="none" w:pos="1705" w:val="center"/>
                <w:tab w:leader="none" w:pos="4241" w:val="right"/>
              </w:tabs>
              <w:spacing w:after="0" w:line="264" w:lineRule="auto"/>
              <w:ind w:firstLine="0" w:left="0"/>
              <w:jc w:val="left"/>
            </w:pPr>
            <w:r>
              <w:rPr>
                <w:b w:val="1"/>
                <w:sz w:val="22"/>
              </w:rPr>
              <w:t xml:space="preserve">Пишу </w:t>
            </w:r>
            <w:r>
              <w:rPr>
                <w:b w:val="1"/>
                <w:sz w:val="22"/>
              </w:rPr>
              <w:tab/>
            </w:r>
            <w:r>
              <w:rPr>
                <w:b w:val="1"/>
                <w:sz w:val="22"/>
              </w:rPr>
              <w:t>правильно</w:t>
            </w:r>
            <w:r>
              <w:rPr>
                <w:sz w:val="22"/>
              </w:rPr>
              <w:t xml:space="preserve">» </w:t>
            </w:r>
            <w:r>
              <w:rPr>
                <w:sz w:val="22"/>
              </w:rPr>
              <w:tab/>
            </w:r>
            <w:r>
              <w:rPr>
                <w:sz w:val="22"/>
              </w:rPr>
              <w:t xml:space="preserve">О.А.Ишимова, </w:t>
            </w:r>
          </w:p>
          <w:p w14:paraId="4C080000">
            <w:pPr>
              <w:spacing w:after="0" w:line="264" w:lineRule="auto"/>
              <w:ind w:firstLine="0" w:left="7"/>
              <w:jc w:val="left"/>
            </w:pPr>
            <w:r>
              <w:rPr>
                <w:sz w:val="22"/>
              </w:rPr>
              <w:t xml:space="preserve">В.Д.Подотыкина, Москва « Просвещение» </w:t>
            </w:r>
          </w:p>
          <w:p w14:paraId="4D080000">
            <w:pPr>
              <w:spacing w:after="25" w:line="264" w:lineRule="auto"/>
              <w:ind w:firstLine="0" w:left="7"/>
              <w:jc w:val="left"/>
            </w:pPr>
            <w:r>
              <w:rPr>
                <w:sz w:val="22"/>
              </w:rPr>
              <w:t xml:space="preserve">2014   </w:t>
            </w:r>
          </w:p>
          <w:p w14:paraId="4E080000">
            <w:pPr>
              <w:spacing w:after="29" w:line="240" w:lineRule="auto"/>
              <w:ind w:firstLine="0" w:left="7"/>
            </w:pPr>
            <w:r>
              <w:rPr>
                <w:sz w:val="22"/>
              </w:rPr>
              <w:t>5.Тетрадь-помощница «</w:t>
            </w:r>
            <w:r>
              <w:rPr>
                <w:b w:val="1"/>
                <w:sz w:val="22"/>
              </w:rPr>
              <w:t xml:space="preserve">Письмо. Различаю звонкие и глухие согласные звуки. </w:t>
            </w:r>
          </w:p>
          <w:p w14:paraId="4F080000">
            <w:pPr>
              <w:tabs>
                <w:tab w:leader="none" w:pos="1972" w:val="center"/>
                <w:tab w:leader="none" w:pos="4241" w:val="right"/>
              </w:tabs>
              <w:spacing w:after="21" w:line="264" w:lineRule="auto"/>
              <w:ind w:firstLine="0" w:left="0"/>
              <w:jc w:val="left"/>
            </w:pPr>
            <w:r>
              <w:rPr>
                <w:b w:val="1"/>
                <w:sz w:val="22"/>
              </w:rPr>
              <w:t xml:space="preserve">Правильно </w:t>
            </w:r>
            <w:r>
              <w:rPr>
                <w:b w:val="1"/>
                <w:sz w:val="22"/>
              </w:rPr>
              <w:tab/>
            </w:r>
            <w:r>
              <w:rPr>
                <w:b w:val="1"/>
                <w:sz w:val="22"/>
              </w:rPr>
              <w:t>пишу</w:t>
            </w:r>
            <w:r>
              <w:rPr>
                <w:sz w:val="22"/>
              </w:rPr>
              <w:t xml:space="preserve">», </w:t>
            </w:r>
            <w:r>
              <w:rPr>
                <w:sz w:val="22"/>
              </w:rPr>
              <w:tab/>
            </w:r>
            <w:r>
              <w:rPr>
                <w:sz w:val="22"/>
              </w:rPr>
              <w:t xml:space="preserve">О.А.Ишимова, </w:t>
            </w:r>
          </w:p>
          <w:p w14:paraId="50080000">
            <w:pPr>
              <w:spacing w:after="16" w:line="264" w:lineRule="auto"/>
              <w:ind w:firstLine="0" w:left="7"/>
              <w:jc w:val="left"/>
            </w:pPr>
            <w:r>
              <w:rPr>
                <w:sz w:val="22"/>
              </w:rPr>
              <w:t xml:space="preserve">Е.Х.Заббарова, </w:t>
            </w:r>
          </w:p>
          <w:p w14:paraId="51080000">
            <w:pPr>
              <w:spacing w:after="0" w:line="264" w:lineRule="auto"/>
              <w:ind w:firstLine="0" w:left="7"/>
              <w:jc w:val="left"/>
            </w:pPr>
            <w:r>
              <w:rPr>
                <w:sz w:val="22"/>
              </w:rPr>
              <w:t xml:space="preserve">Москва « Просвещение» 2014г.   </w:t>
            </w:r>
          </w:p>
        </w:tc>
        <w:tc>
          <w:tcPr>
            <w:tcW w:type="dxa" w:w="4366"/>
            <w:tcBorders>
              <w:top w:color="000000" w:sz="3" w:val="single"/>
              <w:left w:color="000000" w:sz="3" w:val="single"/>
              <w:bottom w:color="000000" w:sz="3" w:val="single"/>
              <w:right w:color="000000" w:sz="3" w:val="single"/>
            </w:tcBorders>
            <w:tcMar>
              <w:top w:type="dxa" w:w="6"/>
              <w:left w:type="dxa" w:w="112"/>
              <w:right w:type="dxa" w:w="49"/>
            </w:tcMar>
          </w:tcPr>
          <w:p w14:paraId="52080000">
            <w:pPr>
              <w:tabs>
                <w:tab w:leader="none" w:pos="751" w:val="center"/>
                <w:tab w:leader="none" w:pos="2065" w:val="center"/>
                <w:tab w:leader="none" w:pos="3398" w:val="center"/>
                <w:tab w:leader="none" w:pos="4206" w:val="right"/>
              </w:tabs>
              <w:spacing w:after="22" w:line="264" w:lineRule="auto"/>
              <w:ind w:firstLine="0" w:left="0"/>
              <w:jc w:val="left"/>
            </w:pPr>
            <w:r>
              <w:rPr>
                <w:b w:val="1"/>
                <w:sz w:val="22"/>
              </w:rPr>
              <w:t xml:space="preserve">к </w:t>
            </w:r>
            <w:r>
              <w:rPr>
                <w:b w:val="1"/>
                <w:sz w:val="22"/>
              </w:rPr>
              <w:tab/>
            </w:r>
            <w:r>
              <w:rPr>
                <w:b w:val="1"/>
                <w:sz w:val="22"/>
              </w:rPr>
              <w:t>слову</w:t>
            </w:r>
            <w:r>
              <w:rPr>
                <w:sz w:val="22"/>
              </w:rPr>
              <w:t xml:space="preserve">» </w:t>
            </w:r>
            <w:r>
              <w:rPr>
                <w:sz w:val="22"/>
              </w:rPr>
              <w:tab/>
            </w:r>
            <w:r>
              <w:rPr>
                <w:sz w:val="22"/>
              </w:rPr>
              <w:t xml:space="preserve">О.А.Ишимова, </w:t>
            </w:r>
            <w:r>
              <w:rPr>
                <w:sz w:val="22"/>
              </w:rPr>
              <w:tab/>
            </w:r>
            <w:r>
              <w:rPr>
                <w:sz w:val="22"/>
              </w:rPr>
              <w:t xml:space="preserve">Москва </w:t>
            </w:r>
            <w:r>
              <w:rPr>
                <w:sz w:val="22"/>
              </w:rPr>
              <w:tab/>
            </w:r>
            <w:r>
              <w:rPr>
                <w:sz w:val="22"/>
              </w:rPr>
              <w:t xml:space="preserve">« </w:t>
            </w:r>
          </w:p>
          <w:p w14:paraId="53080000">
            <w:pPr>
              <w:spacing w:after="0" w:line="264" w:lineRule="auto"/>
              <w:ind w:firstLine="0" w:left="0"/>
              <w:jc w:val="left"/>
            </w:pPr>
            <w:r>
              <w:rPr>
                <w:sz w:val="22"/>
              </w:rPr>
              <w:t xml:space="preserve">Просвещение» 2014 </w:t>
            </w:r>
          </w:p>
          <w:p w14:paraId="54080000">
            <w:pPr>
              <w:spacing w:after="0" w:line="264" w:lineRule="auto"/>
              <w:ind w:firstLine="0" w:left="0"/>
              <w:jc w:val="left"/>
            </w:pPr>
            <w:r>
              <w:rPr>
                <w:sz w:val="22"/>
              </w:rPr>
              <w:t xml:space="preserve"> </w:t>
            </w:r>
          </w:p>
          <w:p w14:paraId="55080000">
            <w:pPr>
              <w:spacing w:after="18" w:line="264" w:lineRule="auto"/>
              <w:ind w:firstLine="0" w:left="0"/>
              <w:jc w:val="left"/>
            </w:pPr>
            <w:r>
              <w:rPr>
                <w:sz w:val="22"/>
              </w:rPr>
              <w:t xml:space="preserve"> </w:t>
            </w:r>
          </w:p>
          <w:p w14:paraId="56080000">
            <w:pPr>
              <w:spacing w:after="0" w:line="252" w:lineRule="auto"/>
              <w:ind w:firstLine="0" w:left="0" w:right="53"/>
            </w:pPr>
            <w:r>
              <w:rPr>
                <w:sz w:val="22"/>
              </w:rPr>
              <w:t xml:space="preserve">2. Тетрадь-помощница « </w:t>
            </w:r>
            <w:r>
              <w:rPr>
                <w:b w:val="1"/>
                <w:sz w:val="22"/>
              </w:rPr>
              <w:t>Чтение. Читаю словами</w:t>
            </w:r>
            <w:r>
              <w:rPr>
                <w:sz w:val="22"/>
              </w:rPr>
              <w:t xml:space="preserve">» » О.А.Ишимова, Москва « Просвещение» 2014 </w:t>
            </w:r>
          </w:p>
          <w:p w14:paraId="57080000">
            <w:pPr>
              <w:spacing w:after="0" w:line="264" w:lineRule="auto"/>
              <w:ind w:firstLine="0" w:left="0"/>
              <w:jc w:val="left"/>
            </w:pPr>
            <w:r>
              <w:rPr>
                <w:sz w:val="22"/>
              </w:rPr>
              <w:t xml:space="preserve"> </w:t>
            </w:r>
          </w:p>
          <w:p w14:paraId="58080000">
            <w:pPr>
              <w:spacing w:after="25" w:line="264" w:lineRule="auto"/>
              <w:ind w:firstLine="0" w:left="0"/>
              <w:jc w:val="left"/>
            </w:pPr>
            <w:r>
              <w:rPr>
                <w:sz w:val="22"/>
              </w:rPr>
              <w:t xml:space="preserve"> </w:t>
            </w:r>
          </w:p>
          <w:p w14:paraId="59080000">
            <w:pPr>
              <w:spacing w:after="0"/>
              <w:ind w:firstLine="0" w:left="0"/>
              <w:jc w:val="left"/>
            </w:pPr>
            <w:r>
              <w:rPr>
                <w:sz w:val="22"/>
              </w:rPr>
              <w:t xml:space="preserve">3.Тетрадь-помощница « </w:t>
            </w:r>
            <w:r>
              <w:rPr>
                <w:b w:val="1"/>
                <w:sz w:val="22"/>
              </w:rPr>
              <w:t>Чтение. Читаю и понимаю</w:t>
            </w:r>
            <w:r>
              <w:rPr>
                <w:sz w:val="22"/>
              </w:rPr>
              <w:t xml:space="preserve">» </w:t>
            </w:r>
          </w:p>
          <w:p w14:paraId="5A080000">
            <w:pPr>
              <w:spacing w:after="16" w:line="264" w:lineRule="auto"/>
              <w:ind w:firstLine="0" w:left="0"/>
              <w:jc w:val="left"/>
            </w:pPr>
            <w:r>
              <w:rPr>
                <w:sz w:val="22"/>
              </w:rPr>
              <w:t xml:space="preserve">О.А.Ишимова,С.И.Сабельникова, Москва « </w:t>
            </w:r>
          </w:p>
          <w:p w14:paraId="5B080000">
            <w:pPr>
              <w:spacing w:after="0" w:line="264" w:lineRule="auto"/>
              <w:ind w:firstLine="0" w:left="0"/>
              <w:jc w:val="left"/>
            </w:pPr>
            <w:r>
              <w:rPr>
                <w:sz w:val="22"/>
              </w:rPr>
              <w:t xml:space="preserve">Просвещение» 2014 </w:t>
            </w:r>
          </w:p>
          <w:p w14:paraId="5C080000">
            <w:pPr>
              <w:spacing w:after="0" w:line="264" w:lineRule="auto"/>
              <w:ind w:firstLine="0" w:left="0"/>
              <w:jc w:val="left"/>
            </w:pPr>
            <w:r>
              <w:rPr>
                <w:sz w:val="22"/>
              </w:rPr>
              <w:t xml:space="preserve"> </w:t>
            </w:r>
          </w:p>
          <w:p w14:paraId="5D080000">
            <w:pPr>
              <w:spacing w:after="0" w:line="264" w:lineRule="auto"/>
              <w:ind w:firstLine="0" w:left="0"/>
              <w:jc w:val="left"/>
            </w:pPr>
            <w:r>
              <w:rPr>
                <w:sz w:val="22"/>
              </w:rPr>
              <w:t xml:space="preserve"> </w:t>
            </w:r>
          </w:p>
          <w:p w14:paraId="5E080000">
            <w:pPr>
              <w:spacing w:after="0" w:line="264" w:lineRule="auto"/>
              <w:ind w:firstLine="0" w:left="0"/>
              <w:jc w:val="left"/>
            </w:pPr>
            <w:r>
              <w:rPr>
                <w:sz w:val="22"/>
              </w:rPr>
              <w:t xml:space="preserve"> </w:t>
            </w:r>
          </w:p>
          <w:p w14:paraId="5F080000">
            <w:pPr>
              <w:spacing w:after="0" w:line="264" w:lineRule="auto"/>
              <w:ind w:firstLine="0" w:left="0"/>
              <w:jc w:val="left"/>
            </w:pPr>
            <w:r>
              <w:rPr>
                <w:sz w:val="22"/>
              </w:rPr>
              <w:t xml:space="preserve"> </w:t>
            </w:r>
          </w:p>
          <w:p w14:paraId="60080000">
            <w:pPr>
              <w:spacing w:after="0" w:line="264" w:lineRule="auto"/>
              <w:ind w:firstLine="0" w:left="0"/>
              <w:jc w:val="left"/>
            </w:pPr>
            <w:r>
              <w:rPr>
                <w:sz w:val="22"/>
              </w:rPr>
              <w:t xml:space="preserve"> </w:t>
            </w:r>
          </w:p>
        </w:tc>
      </w:tr>
    </w:tbl>
    <w:p w14:paraId="61080000">
      <w:pPr>
        <w:spacing w:after="0" w:line="264" w:lineRule="auto"/>
        <w:ind w:firstLine="0" w:left="814"/>
        <w:jc w:val="left"/>
      </w:pPr>
      <w:r>
        <w:t xml:space="preserve"> </w:t>
      </w:r>
    </w:p>
    <w:p w14:paraId="62080000">
      <w:pPr>
        <w:spacing w:after="22" w:line="264" w:lineRule="auto"/>
        <w:ind w:firstLine="0" w:left="814"/>
        <w:jc w:val="left"/>
      </w:pPr>
      <w:r>
        <w:t xml:space="preserve"> </w:t>
      </w:r>
    </w:p>
    <w:p w14:paraId="63080000">
      <w:pPr>
        <w:ind w:left="831" w:right="383"/>
      </w:pPr>
      <w:r>
        <w:t xml:space="preserve">Учебное пособие для учащихся:  </w:t>
      </w:r>
    </w:p>
    <w:p w14:paraId="64080000">
      <w:pPr>
        <w:ind w:left="831" w:right="383"/>
      </w:pPr>
      <w:r>
        <w:t>1.Тетрадь-помощница «</w:t>
      </w:r>
      <w:r>
        <w:rPr>
          <w:b w:val="1"/>
        </w:rPr>
        <w:t>Развитие речи. Письмо</w:t>
      </w:r>
      <w:r>
        <w:t xml:space="preserve">» О.А.Ишимова, Москва </w:t>
      </w:r>
    </w:p>
    <w:p w14:paraId="65080000">
      <w:pPr>
        <w:ind w:left="831" w:right="383"/>
      </w:pPr>
      <w:r>
        <w:t xml:space="preserve"> « Просвещение» 2014  </w:t>
      </w:r>
    </w:p>
    <w:p w14:paraId="66080000">
      <w:pPr>
        <w:numPr>
          <w:ilvl w:val="0"/>
          <w:numId w:val="66"/>
        </w:numPr>
        <w:ind w:hanging="360" w:left="1534" w:right="383"/>
      </w:pPr>
      <w:r>
        <w:t xml:space="preserve">Тетрадь-помощница « </w:t>
      </w:r>
      <w:r>
        <w:rPr>
          <w:b w:val="1"/>
        </w:rPr>
        <w:t>Чтение. От буквы к слогу и словам</w:t>
      </w:r>
      <w:r>
        <w:t xml:space="preserve">»  О.А.Ишимова, А.А.Алмазова, Москва « Просвещение» 2014г. </w:t>
      </w:r>
    </w:p>
    <w:p w14:paraId="67080000">
      <w:pPr>
        <w:spacing w:after="34" w:line="264" w:lineRule="auto"/>
        <w:ind w:firstLine="0" w:left="1535"/>
        <w:jc w:val="left"/>
      </w:pPr>
      <w:r>
        <w:t xml:space="preserve"> </w:t>
      </w:r>
    </w:p>
    <w:p w14:paraId="68080000">
      <w:pPr>
        <w:spacing w:after="89"/>
        <w:ind w:left="1720" w:right="561"/>
        <w:jc w:val="center"/>
      </w:pPr>
      <w:r>
        <w:rPr>
          <w:b w:val="1"/>
        </w:rPr>
        <w:t xml:space="preserve">Дефектологические занятия </w:t>
      </w:r>
    </w:p>
    <w:p w14:paraId="69080000">
      <w:pPr>
        <w:spacing w:after="40"/>
        <w:ind w:left="1818"/>
      </w:pPr>
      <w:r>
        <w:rPr>
          <w:b w:val="1"/>
          <w:sz w:val="28"/>
        </w:rPr>
        <w:t>1.</w:t>
      </w:r>
      <w:r>
        <w:rPr>
          <w:rFonts w:ascii="Arial" w:hAnsi="Arial"/>
          <w:b w:val="1"/>
          <w:sz w:val="28"/>
        </w:rPr>
        <w:t xml:space="preserve"> </w:t>
      </w:r>
      <w:r>
        <w:rPr>
          <w:b w:val="1"/>
        </w:rPr>
        <w:t xml:space="preserve">ЦЕЛЕВОЙРАЗДЕЛ </w:t>
      </w:r>
    </w:p>
    <w:p w14:paraId="6A080000">
      <w:pPr>
        <w:numPr>
          <w:ilvl w:val="1"/>
          <w:numId w:val="67"/>
        </w:numPr>
        <w:spacing w:after="5"/>
        <w:ind w:hanging="720" w:right="213"/>
      </w:pPr>
      <w:r>
        <w:rPr>
          <w:b w:val="1"/>
        </w:rPr>
        <w:t xml:space="preserve">Пояснительнаязаписка </w:t>
      </w:r>
    </w:p>
    <w:p w14:paraId="6B080000">
      <w:pPr>
        <w:ind w:firstLine="713" w:left="922" w:right="502"/>
      </w:pPr>
      <w:r>
        <w:t xml:space="preserve">В последние годы в общеобразовательной школе стало учиться всё больше детей испытывающих стойкие трудности в обучении. Причиной школьной не успешности может быть, задержка психического развития (ЗПР), а может быть грубая педагогическая запущенность, двуязычие в семье и другие причины, которые приводят к вторичной задержке психического развития. Эта категория детей нуждается в специальной помощи учителя-дефектолога. Коррекционно-развивающая работа учителя-дефектолога, основываясь на принципах коррекционной педагогики, строится с учетом возрастных и индивидуальных особенностей учащихся, в соответствии со структурой и характером нарушений, их влиянием на учебную деятельность и общее развитие ребенка. В теории и практике обучения детей с </w:t>
      </w:r>
      <w:r>
        <w:t xml:space="preserve">ЗПР умственное развитие рассматривается как наиболее значимое направление коррекционной работы. </w:t>
      </w:r>
    </w:p>
    <w:p w14:paraId="6C080000">
      <w:pPr>
        <w:ind w:firstLine="713" w:left="922" w:right="507"/>
      </w:pPr>
      <w:r>
        <w:t xml:space="preserve">Важным средством умственного развития и его коррекции является формирование у учащихся приемов умственной деятельности и, в частности, приемов мышления, определяемых как способы, которыми осуществляется умственная деятельность и которые могут быть выражены в перечне соответствующих интеллектуальных действий (Е.Н. Кабанова-Меллер, В.И. Решетников и др). Специальное формирование приемов мыслительной деятельности у детей с ЗПР существенно повышает возможности их обучения в условиях общеобразовательной школы. </w:t>
      </w:r>
    </w:p>
    <w:p w14:paraId="6D080000">
      <w:pPr>
        <w:ind w:firstLine="713" w:left="922" w:right="513"/>
      </w:pPr>
      <w:r>
        <w:t xml:space="preserve">В современном обществе идёт тенденция к интеграции детей с какими-либо нарушениями в коллектив нормально развивающихся детей. Представленная программа сопутствует этому направлению. </w:t>
      </w:r>
    </w:p>
    <w:p w14:paraId="6E080000">
      <w:pPr>
        <w:spacing w:after="0" w:line="264" w:lineRule="auto"/>
        <w:ind w:firstLine="0" w:left="814"/>
        <w:jc w:val="left"/>
      </w:pPr>
      <w:r>
        <w:t xml:space="preserve"> </w:t>
      </w:r>
    </w:p>
    <w:p w14:paraId="6F080000">
      <w:pPr>
        <w:numPr>
          <w:ilvl w:val="1"/>
          <w:numId w:val="67"/>
        </w:numPr>
        <w:spacing w:after="5"/>
        <w:ind w:hanging="720" w:right="213"/>
      </w:pPr>
      <w:r>
        <w:rPr>
          <w:b w:val="1"/>
        </w:rPr>
        <w:t xml:space="preserve">Цели, задачи и принципы коррекционного обучениядетей </w:t>
      </w:r>
      <w:r>
        <w:t xml:space="preserve"> </w:t>
      </w:r>
      <w:r>
        <w:rPr>
          <w:b w:val="1"/>
        </w:rPr>
        <w:t>Цельпрограммы</w:t>
      </w:r>
      <w:r>
        <w:t xml:space="preserve">: </w:t>
      </w:r>
    </w:p>
    <w:p w14:paraId="70080000">
      <w:pPr>
        <w:ind w:left="1364"/>
      </w:pPr>
      <w:r>
        <w:t xml:space="preserve">Формирование школьно-значимых умений и навыков, а также приёмов умственной деятельности школьников. </w:t>
      </w:r>
    </w:p>
    <w:p w14:paraId="71080000">
      <w:pPr>
        <w:spacing w:after="79"/>
        <w:ind w:left="1364"/>
      </w:pPr>
      <w:r>
        <w:rPr>
          <w:b w:val="1"/>
        </w:rPr>
        <w:t xml:space="preserve">Задачи работы: </w:t>
      </w:r>
    </w:p>
    <w:p w14:paraId="72080000">
      <w:pPr>
        <w:numPr>
          <w:ilvl w:val="2"/>
          <w:numId w:val="68"/>
        </w:numPr>
        <w:spacing w:after="37"/>
        <w:ind w:hanging="360" w:right="383"/>
      </w:pPr>
      <w:r>
        <w:t xml:space="preserve">Формирование учебных навыков: чтения, письма, счёта; </w:t>
      </w:r>
    </w:p>
    <w:p w14:paraId="73080000">
      <w:pPr>
        <w:numPr>
          <w:ilvl w:val="2"/>
          <w:numId w:val="68"/>
        </w:numPr>
        <w:spacing w:after="76"/>
        <w:ind w:hanging="360" w:right="383"/>
      </w:pPr>
      <w:r>
        <w:t xml:space="preserve">Расширение словарного запаса учащихся при ознакомлении детей с миром вещей, явлений, их свойствами и качествами; развитие связнойречи; </w:t>
      </w:r>
    </w:p>
    <w:p w14:paraId="74080000">
      <w:pPr>
        <w:numPr>
          <w:ilvl w:val="2"/>
          <w:numId w:val="68"/>
        </w:numPr>
        <w:spacing w:after="43"/>
        <w:ind w:hanging="360" w:right="383"/>
      </w:pPr>
      <w:r>
        <w:t xml:space="preserve">Формирование и развитие мыслительныхопераций; </w:t>
      </w:r>
    </w:p>
    <w:p w14:paraId="75080000">
      <w:pPr>
        <w:numPr>
          <w:ilvl w:val="2"/>
          <w:numId w:val="68"/>
        </w:numPr>
        <w:spacing w:after="36"/>
        <w:ind w:hanging="360" w:right="383"/>
      </w:pPr>
      <w:r>
        <w:t xml:space="preserve">Коррекция и развитие восприятия, внимания,памяти; </w:t>
      </w:r>
    </w:p>
    <w:p w14:paraId="76080000">
      <w:pPr>
        <w:numPr>
          <w:ilvl w:val="2"/>
          <w:numId w:val="68"/>
        </w:numPr>
        <w:spacing w:after="37"/>
        <w:ind w:hanging="360" w:right="383"/>
      </w:pPr>
      <w:r>
        <w:t xml:space="preserve">Формирование и развитие пространственнойориентировки; </w:t>
      </w:r>
    </w:p>
    <w:p w14:paraId="77080000">
      <w:pPr>
        <w:numPr>
          <w:ilvl w:val="2"/>
          <w:numId w:val="68"/>
        </w:numPr>
        <w:spacing w:after="74"/>
        <w:ind w:hanging="360" w:right="383"/>
      </w:pPr>
      <w:r>
        <w:t xml:space="preserve">Обучение приёмам планирования деятельности, контроля и самоконтроля, целенаправленностидеятельности; </w:t>
      </w:r>
    </w:p>
    <w:p w14:paraId="78080000">
      <w:pPr>
        <w:numPr>
          <w:ilvl w:val="2"/>
          <w:numId w:val="68"/>
        </w:numPr>
        <w:spacing w:after="43"/>
        <w:ind w:hanging="360" w:right="383"/>
      </w:pPr>
      <w:r>
        <w:t xml:space="preserve">Воспитание самостоятельности в работе; </w:t>
      </w:r>
    </w:p>
    <w:p w14:paraId="79080000">
      <w:pPr>
        <w:numPr>
          <w:ilvl w:val="2"/>
          <w:numId w:val="68"/>
        </w:numPr>
        <w:ind w:hanging="360" w:right="383"/>
      </w:pPr>
      <w:r>
        <w:t xml:space="preserve">Формирование произвольной деятельности и развитие эмоционально-волевойсферы; </w:t>
      </w:r>
      <w:r>
        <w:rPr>
          <w:rFonts w:ascii="Wingdings" w:hAnsi="Wingdings"/>
          <w:sz w:val="28"/>
        </w:rPr>
        <w:t></w:t>
      </w:r>
      <w:r>
        <w:rPr>
          <w:rFonts w:ascii="Arial" w:hAnsi="Arial"/>
          <w:sz w:val="28"/>
        </w:rPr>
        <w:t xml:space="preserve"> </w:t>
      </w:r>
      <w:r>
        <w:t xml:space="preserve">Формирование сенсомоторных координаций. </w:t>
      </w:r>
    </w:p>
    <w:p w14:paraId="7A080000">
      <w:pPr>
        <w:ind w:firstLine="713" w:left="641" w:right="116"/>
      </w:pPr>
      <w:r>
        <w:t xml:space="preserve">В ряду условий, обеспечивающих успешное осуществление этих задач, следует назвать совершенствование процесса обучения на занятиях и во время самостоятельной деятельности ребенка; постоянный поиск педагогом новых приемов, позволяющих детям с интересом и качественно усваивать программный материал. Результаты подобного поиска в области развития детей младшего школьного возраста обобщены в данной программе. </w:t>
      </w:r>
    </w:p>
    <w:p w14:paraId="7B080000">
      <w:pPr>
        <w:spacing w:after="5"/>
        <w:ind w:left="1220"/>
      </w:pPr>
      <w:r>
        <w:rPr>
          <w:b w:val="1"/>
        </w:rPr>
        <w:t xml:space="preserve">1.3 Возрастные и индивидуальные особенности развития детей с задержкой психического развития </w:t>
      </w:r>
    </w:p>
    <w:p w14:paraId="7C080000">
      <w:pPr>
        <w:ind w:firstLine="713" w:left="641" w:right="138"/>
      </w:pPr>
      <w:r>
        <w:t xml:space="preserve">Известно, что дети с ЗПР имеют нарушения, характерные особенности мыслительной деятельности, затрудняющие процесс формирования приемов во время работы на уроке. В психолого-педагогических исследованиях (Т.В. Егоровой, З.И. Калмыковой, И.А. Коробейникова, И.Ю. Кулагиной, Н.А. Менчинской, Г.Б. Шаумарова и др.) отмечаются поверхностность мышления, его </w:t>
      </w:r>
    </w:p>
    <w:p w14:paraId="7D080000">
      <w:pPr>
        <w:ind w:left="118" w:right="119"/>
      </w:pPr>
      <w:r>
        <w:t xml:space="preserve">направленность на случайные, единичные признаки, инертность, малоподвижность мыслительных процессов, склонность к копированию, подражательности. Особо выделяются дети с ЗПР </w:t>
      </w:r>
      <w:r>
        <w:t xml:space="preserve">церебральноорганического происхождения, у которых более выраженные нарушения умственного развития обусловлены резидуально-органической недостаточностью центральной нервной системы. </w:t>
      </w:r>
    </w:p>
    <w:p w14:paraId="7E080000">
      <w:pPr>
        <w:ind w:firstLine="713" w:left="108" w:right="134"/>
      </w:pPr>
      <w:r>
        <w:t xml:space="preserve">Как правило, у детей с ЗПР к началу школьного обучения оказываются несформированными школьно-значимые умения и навыки. Они не приучены подчиняться требованиям, не умеют доводить дело до конца, быть внимательными в процессе выполнения задания. Они неусидчивы, нецеленаправленны в работе. Эти дети имеют бедный запас общих сведений и представлений, ограниченный словарный запас. У этих детей способность к приобретению новых знаний ниже, чем у их сверстников. </w:t>
      </w:r>
    </w:p>
    <w:p w14:paraId="7F080000">
      <w:pPr>
        <w:spacing w:after="114" w:line="264" w:lineRule="auto"/>
        <w:ind w:firstLine="0" w:left="0"/>
        <w:jc w:val="left"/>
      </w:pPr>
      <w:r>
        <w:t xml:space="preserve"> </w:t>
      </w:r>
    </w:p>
    <w:p w14:paraId="80080000">
      <w:pPr>
        <w:spacing w:after="77"/>
        <w:ind w:left="816" w:right="1210"/>
      </w:pPr>
      <w:r>
        <w:rPr>
          <w:b w:val="1"/>
          <w:sz w:val="28"/>
        </w:rPr>
        <w:t>1.4.</w:t>
      </w:r>
      <w:r>
        <w:rPr>
          <w:rFonts w:ascii="Arial" w:hAnsi="Arial"/>
          <w:b w:val="1"/>
          <w:sz w:val="28"/>
        </w:rPr>
        <w:t xml:space="preserve"> </w:t>
      </w:r>
      <w:r>
        <w:rPr>
          <w:b w:val="1"/>
        </w:rPr>
        <w:t xml:space="preserve">Инструментарий определения эффективности освоенияпрограммы </w:t>
      </w:r>
      <w:r>
        <w:t xml:space="preserve">Динамика отслеживается следующим образом: </w:t>
      </w:r>
    </w:p>
    <w:p w14:paraId="81080000">
      <w:pPr>
        <w:numPr>
          <w:ilvl w:val="1"/>
          <w:numId w:val="69"/>
        </w:numPr>
        <w:spacing w:after="76"/>
        <w:ind w:hanging="360" w:left="1541"/>
      </w:pPr>
      <w:r>
        <w:t xml:space="preserve">первичная диагностика специалистами ППк – выявление зоны актуального и ближайшего развития, составление индивидуального образовательного маршрута (ИОМ); </w:t>
      </w:r>
    </w:p>
    <w:p w14:paraId="82080000">
      <w:pPr>
        <w:numPr>
          <w:ilvl w:val="1"/>
          <w:numId w:val="69"/>
        </w:numPr>
        <w:spacing w:after="76"/>
        <w:ind w:hanging="360" w:left="1541"/>
      </w:pPr>
      <w:r>
        <w:t xml:space="preserve">промежуточная диагностика специалистами ППк (в середине учебного года) - анализ динамики коррекционной работы, в случае её отсутствия – корректировкапрограммы; </w:t>
      </w:r>
    </w:p>
    <w:p w14:paraId="83080000">
      <w:pPr>
        <w:numPr>
          <w:ilvl w:val="1"/>
          <w:numId w:val="69"/>
        </w:numPr>
        <w:ind w:hanging="360" w:left="1541"/>
      </w:pPr>
      <w:r>
        <w:t xml:space="preserve">итоговая диагностика специалистами ППк (в конце учебного года) - психологопедагогическую диагностику развития специалисты проводят используя те же методы, что и при первичной диагностике, но на другом наглядном и практическом материале. При необходимости, КРЗ пролонгируются на следующийгод. </w:t>
      </w:r>
    </w:p>
    <w:p w14:paraId="84080000">
      <w:pPr>
        <w:ind w:left="831"/>
      </w:pPr>
      <w:r>
        <w:t xml:space="preserve">На каждый вид диагностики отводится 1-3 занятия, в зависимости от возможностей ребёнка и характера нарушений. </w:t>
      </w:r>
    </w:p>
    <w:p w14:paraId="85080000">
      <w:pPr>
        <w:spacing w:after="0" w:line="264" w:lineRule="auto"/>
        <w:ind w:firstLine="0" w:left="0"/>
        <w:jc w:val="left"/>
      </w:pPr>
      <w:r>
        <w:t xml:space="preserve"> </w:t>
      </w:r>
    </w:p>
    <w:p w14:paraId="86080000">
      <w:pPr>
        <w:sectPr>
          <w:headerReference r:id="rId29" w:type="default"/>
          <w:headerReference r:id="rId21" w:type="first"/>
          <w:headerReference r:id="rId3" w:type="even"/>
          <w:footerReference r:id="rId30" w:type="default"/>
          <w:footerReference r:id="rId22" w:type="first"/>
          <w:footerReference r:id="rId4" w:type="even"/>
          <w:pgSz w:h="16841" w:orient="portrait" w:w="11902"/>
          <w:pgMar w:bottom="1504" w:footer="950" w:gutter="0" w:header="720" w:left="461" w:right="464" w:top="464"/>
          <w:titlePg/>
        </w:sectPr>
      </w:pPr>
    </w:p>
    <w:p w14:paraId="87080000">
      <w:pPr>
        <w:spacing w:after="5"/>
        <w:ind w:left="2287"/>
      </w:pPr>
      <w:r>
        <w:rPr>
          <w:b w:val="1"/>
          <w:sz w:val="28"/>
        </w:rPr>
        <w:t>2.</w:t>
      </w:r>
      <w:r>
        <w:rPr>
          <w:rFonts w:ascii="Arial" w:hAnsi="Arial"/>
          <w:b w:val="1"/>
          <w:sz w:val="28"/>
        </w:rPr>
        <w:t xml:space="preserve"> </w:t>
      </w:r>
      <w:r>
        <w:rPr>
          <w:b w:val="1"/>
        </w:rPr>
        <w:t xml:space="preserve">СОДЕРЖАТЕЛЬНЫЙРАЗДЕЛ </w:t>
      </w:r>
    </w:p>
    <w:p w14:paraId="88080000">
      <w:pPr>
        <w:spacing w:after="5"/>
        <w:ind w:left="816"/>
      </w:pPr>
      <w:r>
        <w:rPr>
          <w:b w:val="1"/>
        </w:rPr>
        <w:t xml:space="preserve">2.1. Особенности организации работы учителя-дефектолога </w:t>
      </w:r>
    </w:p>
    <w:p w14:paraId="89080000">
      <w:pPr>
        <w:ind w:firstLine="713" w:left="108" w:right="121"/>
      </w:pPr>
      <w:r>
        <w:t xml:space="preserve">Особенностью работы учителя-дефектолога по формированию школьно-значимых навыков и приемов умственной деятельности является использование специальных методов, обеспечивающих особые образовательные потребности детей с ЗПР. Данной программой предусматривается перенос формируемых на занятиях умений и навыков в деятельность ребенка на уроке и повседневной жизни, связанность коррекционного материала на занятии специалиста с учебным материалом и требованиями школьной программы. </w:t>
      </w:r>
    </w:p>
    <w:p w14:paraId="8A080000">
      <w:pPr>
        <w:ind w:firstLine="713" w:left="108" w:right="122"/>
      </w:pPr>
      <w:r>
        <w:t xml:space="preserve">Формирование приёмов на занятиях учителя-дефектолога обеспечивает постепенный переход мыслительной деятельности учащихся с репродуктивного на продуктивный уровень, предусматривает «пошаговость» при предъявлении материала, дозированную помощь, учитывает индивидуальные возможности ребенка работать самостоятельно, выполнять задание в словесно-логическом плане либо с использованием наглядных опор, воспринимать помощь педагога. </w:t>
      </w:r>
    </w:p>
    <w:p w14:paraId="8B080000">
      <w:pPr>
        <w:ind w:left="831"/>
      </w:pPr>
      <w:r>
        <w:t xml:space="preserve">Рабочая программа составлена на основании рекомендаций ЦПМПК, АООП для детей с задержкой психического развития, </w:t>
      </w:r>
    </w:p>
    <w:p w14:paraId="8C080000">
      <w:pPr>
        <w:ind w:left="118" w:right="99"/>
      </w:pPr>
      <w:r>
        <w:t xml:space="preserve">«Программы для общеобразовательных учреждений. Коррекционно-развивающее обучение: Начальные классы (I-IV). Подготовительный класс/ Под ред. С.Г.Шевченко.- М.:Школьная пресса, 2004. – 176с. («Воспитание и обучение детей с нарушениями развития. Библиотека журнала»; Вып. 21)» с учётом ФГОС ОВЗ. </w:t>
      </w:r>
    </w:p>
    <w:p w14:paraId="8D080000">
      <w:pPr>
        <w:spacing w:after="114" w:line="264" w:lineRule="auto"/>
        <w:ind w:firstLine="0" w:left="0"/>
        <w:jc w:val="left"/>
      </w:pPr>
      <w:r>
        <w:t xml:space="preserve"> </w:t>
      </w:r>
    </w:p>
    <w:p w14:paraId="8E080000">
      <w:pPr>
        <w:spacing w:after="5"/>
        <w:ind w:left="1148"/>
      </w:pPr>
      <w:r>
        <w:rPr>
          <w:b w:val="1"/>
          <w:sz w:val="28"/>
        </w:rPr>
        <w:t>2.2</w:t>
      </w:r>
      <w:r>
        <w:rPr>
          <w:rFonts w:ascii="Arial" w:hAnsi="Arial"/>
          <w:b w:val="1"/>
          <w:sz w:val="28"/>
        </w:rPr>
        <w:t xml:space="preserve"> </w:t>
      </w:r>
      <w:r>
        <w:rPr>
          <w:b w:val="1"/>
        </w:rPr>
        <w:t xml:space="preserve">Формы, способы, методы и средства реализациипрограммы </w:t>
      </w:r>
    </w:p>
    <w:p w14:paraId="8F080000">
      <w:pPr>
        <w:ind w:firstLine="425" w:left="706" w:right="133"/>
      </w:pPr>
      <w:r>
        <w:t xml:space="preserve">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 </w:t>
      </w:r>
    </w:p>
    <w:p w14:paraId="90080000">
      <w:pPr>
        <w:spacing w:after="86"/>
        <w:ind w:left="831" w:right="383"/>
      </w:pPr>
      <w:r>
        <w:t xml:space="preserve">Обязательными условиями при проведении занятий являются: </w:t>
      </w:r>
    </w:p>
    <w:p w14:paraId="91080000">
      <w:pPr>
        <w:numPr>
          <w:ilvl w:val="0"/>
          <w:numId w:val="70"/>
        </w:numPr>
        <w:spacing w:after="33"/>
        <w:ind w:hanging="360" w:left="1541" w:right="383"/>
      </w:pPr>
      <w:r>
        <w:t xml:space="preserve">планирование материала от простого ксложному, </w:t>
      </w:r>
    </w:p>
    <w:p w14:paraId="92080000">
      <w:pPr>
        <w:numPr>
          <w:ilvl w:val="0"/>
          <w:numId w:val="70"/>
        </w:numPr>
        <w:spacing w:after="37"/>
        <w:ind w:hanging="360" w:left="1541" w:right="383"/>
      </w:pPr>
      <w:r>
        <w:t xml:space="preserve">дозирование помощивзрослого, </w:t>
      </w:r>
    </w:p>
    <w:p w14:paraId="93080000">
      <w:pPr>
        <w:numPr>
          <w:ilvl w:val="0"/>
          <w:numId w:val="70"/>
        </w:numPr>
        <w:ind w:hanging="360" w:left="1541" w:right="383"/>
      </w:pPr>
      <w:r>
        <w:t xml:space="preserve">постепенный переход от совместной деятельности с педагогом к самостоятельной работеучащегося. </w:t>
      </w:r>
    </w:p>
    <w:p w14:paraId="94080000">
      <w:pPr>
        <w:ind w:firstLine="713" w:left="108" w:right="132"/>
      </w:pPr>
      <w:r>
        <w:t xml:space="preserve">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 </w:t>
      </w:r>
    </w:p>
    <w:p w14:paraId="95080000">
      <w:pPr>
        <w:ind w:firstLine="713" w:left="108" w:right="116"/>
      </w:pPr>
      <w:r>
        <w:t xml:space="preserve">Данной программой предусмотрена система коррекционно-развивающего обучения (КРО), где игры и упражнения, подобраны таким образом, что её задачи реализуются одновременно по нескольким направлениям работы на каждом занятии (от 4 до 6направлений). </w:t>
      </w:r>
    </w:p>
    <w:p w14:paraId="96080000">
      <w:pPr>
        <w:ind w:firstLine="713" w:left="108" w:right="128"/>
      </w:pPr>
      <w:r>
        <w:t xml:space="preserve">Для работы с детьми с ЗПР программой предусматривается индивидуальная и подгрупповая форма занятий (по 2-4 человека), которые могут иметь коррекционно-развивающую и предметную направленность. </w:t>
      </w:r>
    </w:p>
    <w:p w14:paraId="97080000">
      <w:pPr>
        <w:ind w:firstLine="713" w:left="108" w:right="129"/>
      </w:pPr>
      <w:r>
        <w:t xml:space="preserve">Длительность занятий: 20-30 минут – индивидуальное занятие, 40 минут - подгрупповое. Количество занятий в неделю для детей может отличаться, в зависимости от характера и степени нарушения (от 1-го до 3-х раз в неделю), так как программа является индивидуально ориентированной. Таким образом, количество занятий в год может составлять от 30 до 90. </w:t>
      </w:r>
    </w:p>
    <w:p w14:paraId="98080000">
      <w:pPr>
        <w:ind w:firstLine="713" w:left="108" w:right="124"/>
      </w:pPr>
      <w:r>
        <w:t xml:space="preserve">Допускаются сдвоенные индивидуальные занятия по 40-60 минут с обучающимися средней школы. В середине такого занятия осуществляется динамическая пауза, игры по правилам. Одна часть </w:t>
      </w:r>
      <w:r>
        <w:t xml:space="preserve">такого занятия направлена на формирование умственных действий, вторая – на восполнение пробелов в знаниях. </w:t>
      </w:r>
    </w:p>
    <w:p w14:paraId="99080000">
      <w:pPr>
        <w:tabs>
          <w:tab w:leader="none" w:pos="1353" w:val="center"/>
          <w:tab w:leader="none" w:pos="3466" w:val="center"/>
        </w:tabs>
        <w:ind w:firstLine="0" w:left="0"/>
        <w:jc w:val="left"/>
      </w:pPr>
      <w:r>
        <w:rPr>
          <w:rFonts w:ascii="Calibri" w:hAnsi="Calibri"/>
          <w:sz w:val="22"/>
        </w:rPr>
        <w:tab/>
      </w:r>
      <w:r>
        <w:t xml:space="preserve">Структура </w:t>
      </w:r>
      <w:r>
        <w:tab/>
      </w:r>
      <w:r>
        <w:t xml:space="preserve">построения </w:t>
      </w:r>
    </w:p>
    <w:p w14:paraId="9A080000">
      <w:pPr>
        <w:spacing w:after="99" w:line="264" w:lineRule="auto"/>
        <w:ind w:left="831" w:right="6259"/>
        <w:jc w:val="left"/>
      </w:pPr>
      <w:r>
        <w:t xml:space="preserve">коррекционно-развивающего занятия. </w:t>
      </w:r>
      <w:r>
        <w:tab/>
      </w:r>
      <w:r>
        <w:t xml:space="preserve">Каждое </w:t>
      </w:r>
      <w:r>
        <w:tab/>
      </w:r>
      <w:r>
        <w:t xml:space="preserve">занятие состоит из 5-ти частей: </w:t>
      </w:r>
    </w:p>
    <w:p w14:paraId="9B080000">
      <w:pPr>
        <w:numPr>
          <w:ilvl w:val="0"/>
          <w:numId w:val="71"/>
        </w:numPr>
        <w:spacing w:after="40"/>
        <w:ind w:firstLine="713" w:right="383"/>
      </w:pPr>
      <w:r>
        <w:t xml:space="preserve">Организационный момент. (2мин.). </w:t>
      </w:r>
    </w:p>
    <w:p w14:paraId="9C080000">
      <w:pPr>
        <w:numPr>
          <w:ilvl w:val="0"/>
          <w:numId w:val="71"/>
        </w:numPr>
        <w:spacing w:after="215"/>
        <w:ind w:firstLine="713" w:right="383"/>
      </w:pPr>
      <w:r>
        <w:t xml:space="preserve">Повторение пройденного на предыдущем занятии. (8мин.) </w:t>
      </w:r>
    </w:p>
    <w:p w14:paraId="9D080000">
      <w:pPr>
        <w:spacing w:after="2" w:line="264" w:lineRule="auto"/>
        <w:ind w:left="583" w:right="561"/>
        <w:jc w:val="center"/>
      </w:pPr>
      <w:r>
        <w:t xml:space="preserve">74 </w:t>
      </w:r>
    </w:p>
    <w:p w14:paraId="9E080000">
      <w:pPr>
        <w:spacing w:after="0" w:line="264" w:lineRule="auto"/>
        <w:ind w:firstLine="0" w:left="0"/>
        <w:jc w:val="left"/>
      </w:pPr>
      <w:r>
        <w:t xml:space="preserve"> </w:t>
      </w:r>
    </w:p>
    <w:p w14:paraId="9F080000">
      <w:pPr>
        <w:numPr>
          <w:ilvl w:val="0"/>
          <w:numId w:val="71"/>
        </w:numPr>
        <w:spacing w:after="92"/>
        <w:ind w:firstLine="713" w:right="383"/>
      </w:pPr>
      <w:r>
        <w:t xml:space="preserve">Основная часть. Включает 4-6 направлений КРО (см. учебно-тематический план), специально подобранные игры и упражнения, исходя из индивидуальных особенностей ребёнка и потребностей в коррекционном воздействии. На данном этапе занятия проводятся следующие видыработы: </w:t>
      </w:r>
    </w:p>
    <w:p w14:paraId="A0080000">
      <w:pPr>
        <w:numPr>
          <w:ilvl w:val="1"/>
          <w:numId w:val="71"/>
        </w:numPr>
        <w:spacing w:after="39"/>
        <w:ind w:hanging="360" w:left="1541" w:right="383"/>
      </w:pPr>
      <w:r>
        <w:t xml:space="preserve">Сообщение новых знаний (10мин.); </w:t>
      </w:r>
    </w:p>
    <w:p w14:paraId="A1080000">
      <w:pPr>
        <w:numPr>
          <w:ilvl w:val="1"/>
          <w:numId w:val="71"/>
        </w:numPr>
        <w:spacing w:after="46"/>
        <w:ind w:hanging="360" w:left="1541" w:right="383"/>
      </w:pPr>
      <w:r>
        <w:t xml:space="preserve">Закрепление полученных знаний. (15мин.) </w:t>
      </w:r>
    </w:p>
    <w:p w14:paraId="A2080000">
      <w:pPr>
        <w:numPr>
          <w:ilvl w:val="0"/>
          <w:numId w:val="71"/>
        </w:numPr>
        <w:spacing w:after="42"/>
        <w:ind w:firstLine="713" w:right="383"/>
      </w:pPr>
      <w:r>
        <w:t xml:space="preserve">Итог. Обсуждение результатов работы на занятии (2мин.) </w:t>
      </w:r>
    </w:p>
    <w:p w14:paraId="A3080000">
      <w:pPr>
        <w:numPr>
          <w:ilvl w:val="0"/>
          <w:numId w:val="71"/>
        </w:numPr>
        <w:spacing w:after="82"/>
        <w:ind w:firstLine="713" w:right="383"/>
      </w:pPr>
      <w:r>
        <w:t xml:space="preserve">Физкультминутка. Проводится 1-3 раза в течение занятия на любом его этапе в зависимости от работоспособности ребёнка. (3 мин.) Можетвключать: </w:t>
      </w:r>
    </w:p>
    <w:p w14:paraId="A4080000">
      <w:pPr>
        <w:numPr>
          <w:ilvl w:val="1"/>
          <w:numId w:val="71"/>
        </w:numPr>
        <w:spacing w:after="43"/>
        <w:ind w:hanging="360" w:left="1541" w:right="383"/>
      </w:pPr>
      <w:r>
        <w:t xml:space="preserve">Гимнастику дляглаз; </w:t>
      </w:r>
    </w:p>
    <w:p w14:paraId="A5080000">
      <w:pPr>
        <w:numPr>
          <w:ilvl w:val="1"/>
          <w:numId w:val="71"/>
        </w:numPr>
        <w:spacing w:after="33"/>
        <w:ind w:hanging="360" w:left="1541" w:right="383"/>
      </w:pPr>
      <w:r>
        <w:t xml:space="preserve">Гимнастику для пальцев рук; </w:t>
      </w:r>
    </w:p>
    <w:p w14:paraId="A6080000">
      <w:pPr>
        <w:numPr>
          <w:ilvl w:val="1"/>
          <w:numId w:val="71"/>
        </w:numPr>
        <w:spacing w:after="49"/>
        <w:ind w:hanging="360" w:left="1541" w:right="383"/>
      </w:pPr>
      <w:r>
        <w:t xml:space="preserve">Психогимнастику; </w:t>
      </w:r>
    </w:p>
    <w:p w14:paraId="A7080000">
      <w:pPr>
        <w:numPr>
          <w:ilvl w:val="1"/>
          <w:numId w:val="71"/>
        </w:numPr>
        <w:ind w:hanging="360" w:left="1541" w:right="383"/>
      </w:pPr>
      <w:r>
        <w:t xml:space="preserve">Динамические игры для развития внимания, самоконтроля, произвольной регуляции, коррекцииимпульсивности. </w:t>
      </w:r>
    </w:p>
    <w:p w14:paraId="A8080000">
      <w:pPr>
        <w:ind w:firstLine="713" w:left="108"/>
      </w:pPr>
      <w:r>
        <w:t xml:space="preserve">На занятия к учителю-дефектологу дети зачисляются на основании заключения ЦПМПК, либо ППк образовательной организации. При поступлении ребёнка на КРО учитель-дефектолог проводит первичную диагностику, используя материалы для </w:t>
      </w:r>
    </w:p>
    <w:p w14:paraId="A9080000">
      <w:pPr>
        <w:ind w:left="118" w:right="126"/>
      </w:pPr>
      <w:r>
        <w:t xml:space="preserve">психолого-педагогической диагностики детей (автор – Забрамная С.Д., Боровик О.В.). Выбор формы занятий (индивидуальная или подгрупповая) осуществляет учитель-дефектолог самостоятельно, исходя из особенностей развития ребёнка по результатам диагностики. В подгруппы дети объединяются по схожей нозологии нарушений. </w:t>
      </w:r>
      <w:r>
        <w:rPr>
          <w:b w:val="1"/>
          <w:sz w:val="28"/>
        </w:rPr>
        <w:t>2.3.</w:t>
      </w:r>
      <w:r>
        <w:rPr>
          <w:rFonts w:ascii="Arial" w:hAnsi="Arial"/>
          <w:b w:val="1"/>
          <w:sz w:val="28"/>
        </w:rPr>
        <w:t xml:space="preserve"> </w:t>
      </w:r>
      <w:r>
        <w:rPr>
          <w:b w:val="1"/>
        </w:rPr>
        <w:t xml:space="preserve">Критерии оценки результативности работы попрограмме. </w:t>
      </w:r>
    </w:p>
    <w:p w14:paraId="AA080000">
      <w:pPr>
        <w:ind w:firstLine="713" w:left="108" w:right="14"/>
      </w:pPr>
      <w:r>
        <w:t xml:space="preserve">Мониторинг диагностических данных первичной, промежуточной, итоговой диагностики психолого-педагогического обследования обучающихся с ЗПР является критерием эффективности реализации коррекционной программы. </w:t>
      </w:r>
    </w:p>
    <w:p w14:paraId="AB080000">
      <w:pPr>
        <w:spacing w:after="76"/>
        <w:ind w:firstLine="713" w:left="108" w:right="130"/>
      </w:pPr>
      <w:r>
        <w:t xml:space="preserve">Положительным результатом служит динамика в познавательном и речевом развитии детей; заметные улучшения в формировании волевой регуляции и произвольной деятельности, навыков контроля и самоконтроля, умения общаться и сотрудничать. Данные диагностического исследования фиксируются в заключение специалиста. </w:t>
      </w:r>
      <w:r>
        <w:rPr>
          <w:b w:val="1"/>
          <w:sz w:val="28"/>
        </w:rPr>
        <w:t>2.4.</w:t>
      </w:r>
      <w:r>
        <w:rPr>
          <w:rFonts w:ascii="Arial" w:hAnsi="Arial"/>
          <w:b w:val="1"/>
          <w:sz w:val="28"/>
        </w:rPr>
        <w:t xml:space="preserve"> </w:t>
      </w:r>
      <w:r>
        <w:rPr>
          <w:b w:val="1"/>
        </w:rPr>
        <w:t xml:space="preserve">Условия для реализациипрограммы. </w:t>
      </w:r>
      <w:r>
        <w:rPr>
          <w:i w:val="1"/>
          <w:u w:color="000000" w:val="single"/>
        </w:rPr>
        <w:t>Кадровые условия:</w:t>
      </w:r>
      <w:r>
        <w:rPr>
          <w:i w:val="1"/>
        </w:rPr>
        <w:t xml:space="preserve"> </w:t>
      </w:r>
    </w:p>
    <w:p w14:paraId="AC080000">
      <w:pPr>
        <w:numPr>
          <w:ilvl w:val="0"/>
          <w:numId w:val="72"/>
        </w:numPr>
        <w:ind w:hanging="360" w:left="1541" w:right="383"/>
      </w:pPr>
      <w:r>
        <w:t xml:space="preserve">наличие в штатеучителя-дефектолога </w:t>
      </w:r>
    </w:p>
    <w:p w14:paraId="AD080000">
      <w:pPr>
        <w:numPr>
          <w:ilvl w:val="0"/>
          <w:numId w:val="72"/>
        </w:numPr>
        <w:ind w:hanging="360" w:left="1541" w:right="383"/>
      </w:pPr>
      <w:r>
        <w:t xml:space="preserve">повышение </w:t>
      </w:r>
      <w:r>
        <w:tab/>
      </w:r>
      <w:r>
        <w:t xml:space="preserve">квалификации </w:t>
      </w:r>
      <w:r>
        <w:tab/>
      </w:r>
      <w:r>
        <w:t xml:space="preserve">специалиста </w:t>
      </w:r>
      <w:r>
        <w:tab/>
      </w:r>
      <w:r>
        <w:t xml:space="preserve"> </w:t>
      </w:r>
    </w:p>
    <w:p w14:paraId="AE080000">
      <w:pPr>
        <w:spacing w:after="81" w:line="276" w:lineRule="auto"/>
        <w:ind w:left="816"/>
        <w:jc w:val="left"/>
      </w:pPr>
      <w:r>
        <w:rPr>
          <w:i w:val="1"/>
          <w:u w:color="000000" w:val="single"/>
        </w:rPr>
        <w:t>Программно-методические условия:</w:t>
      </w:r>
      <w:r>
        <w:rPr>
          <w:i w:val="1"/>
        </w:rPr>
        <w:t xml:space="preserve"> </w:t>
      </w:r>
    </w:p>
    <w:p w14:paraId="AF080000">
      <w:pPr>
        <w:numPr>
          <w:ilvl w:val="0"/>
          <w:numId w:val="72"/>
        </w:numPr>
        <w:spacing w:after="75"/>
        <w:ind w:hanging="360" w:left="1541" w:right="383"/>
      </w:pPr>
      <w:r>
        <w:t xml:space="preserve">Диагностический материал с методическими рекомендациями (Стребелева Е.А., ЗабрамнаяС.Д.); </w:t>
      </w:r>
    </w:p>
    <w:p w14:paraId="B0080000">
      <w:pPr>
        <w:numPr>
          <w:ilvl w:val="0"/>
          <w:numId w:val="72"/>
        </w:numPr>
        <w:spacing w:after="41"/>
        <w:ind w:hanging="360" w:left="1541" w:right="383"/>
      </w:pPr>
      <w:r>
        <w:t xml:space="preserve">Демонстрационный материал по предметам; </w:t>
      </w:r>
    </w:p>
    <w:p w14:paraId="B1080000">
      <w:pPr>
        <w:numPr>
          <w:ilvl w:val="0"/>
          <w:numId w:val="72"/>
        </w:numPr>
        <w:spacing w:after="37"/>
        <w:ind w:hanging="360" w:left="1541" w:right="383"/>
      </w:pPr>
      <w:r>
        <w:t xml:space="preserve">Игровые коррекционно-развивающиепособия; </w:t>
      </w:r>
    </w:p>
    <w:p w14:paraId="B2080000">
      <w:pPr>
        <w:numPr>
          <w:ilvl w:val="0"/>
          <w:numId w:val="72"/>
        </w:numPr>
        <w:spacing w:after="37"/>
        <w:ind w:hanging="360" w:left="1541" w:right="383"/>
      </w:pPr>
      <w:r>
        <w:t xml:space="preserve">Дидактическийраздаточныйматериалдляобеспеченияпрохожденияразделовпрограммы; </w:t>
      </w:r>
    </w:p>
    <w:p w14:paraId="B3080000">
      <w:pPr>
        <w:numPr>
          <w:ilvl w:val="0"/>
          <w:numId w:val="72"/>
        </w:numPr>
        <w:ind w:hanging="360" w:left="1541" w:right="383"/>
      </w:pPr>
      <w:r>
        <w:t xml:space="preserve">Учебныепособияпоразвитиюустнойиписьменнойречи,математическихпредставлений; </w:t>
      </w:r>
      <w:r>
        <w:rPr>
          <w:rFonts w:ascii="Wingdings" w:hAnsi="Wingdings"/>
          <w:sz w:val="28"/>
        </w:rPr>
        <w:t></w:t>
      </w:r>
      <w:r>
        <w:rPr>
          <w:rFonts w:ascii="Arial" w:hAnsi="Arial"/>
          <w:sz w:val="28"/>
        </w:rPr>
        <w:t xml:space="preserve"> </w:t>
      </w:r>
      <w:r>
        <w:t xml:space="preserve">Детскаялитература; </w:t>
      </w:r>
    </w:p>
    <w:p w14:paraId="B4080000">
      <w:pPr>
        <w:numPr>
          <w:ilvl w:val="0"/>
          <w:numId w:val="72"/>
        </w:numPr>
        <w:spacing w:after="35"/>
        <w:ind w:hanging="360" w:left="1541" w:right="383"/>
      </w:pPr>
      <w:r>
        <w:t xml:space="preserve">цифровые образовательныересурсы; </w:t>
      </w:r>
    </w:p>
    <w:p w14:paraId="B5080000">
      <w:pPr>
        <w:numPr>
          <w:ilvl w:val="0"/>
          <w:numId w:val="72"/>
        </w:numPr>
        <w:ind w:hanging="360" w:left="1541" w:right="383"/>
      </w:pPr>
      <w:r>
        <w:t xml:space="preserve">Методическое сопровождение к материалу. </w:t>
      </w:r>
    </w:p>
    <w:p w14:paraId="B6080000">
      <w:pPr>
        <w:spacing w:after="23" w:line="276" w:lineRule="auto"/>
        <w:ind w:hanging="360" w:left="1166" w:right="6179"/>
        <w:jc w:val="left"/>
      </w:pPr>
      <w:r>
        <w:rPr>
          <w:i w:val="1"/>
          <w:u w:color="000000" w:val="single"/>
        </w:rPr>
        <w:t>Материально-технические условия:</w:t>
      </w:r>
      <w:r>
        <w:rPr>
          <w:i w:val="1"/>
        </w:rPr>
        <w:t xml:space="preserve"> </w:t>
      </w:r>
      <w:r>
        <w:rPr>
          <w:rFonts w:ascii="Wingdings" w:hAnsi="Wingdings"/>
          <w:sz w:val="28"/>
        </w:rPr>
        <w:t></w:t>
      </w:r>
      <w:r>
        <w:rPr>
          <w:rFonts w:ascii="Arial" w:hAnsi="Arial"/>
          <w:sz w:val="28"/>
        </w:rPr>
        <w:t xml:space="preserve"> </w:t>
      </w:r>
      <w:r>
        <w:t xml:space="preserve">Оргтехника. </w:t>
      </w:r>
    </w:p>
    <w:p w14:paraId="B7080000">
      <w:pPr>
        <w:numPr>
          <w:ilvl w:val="0"/>
          <w:numId w:val="72"/>
        </w:numPr>
        <w:spacing w:after="37"/>
        <w:ind w:hanging="360" w:left="1541" w:right="383"/>
      </w:pPr>
      <w:r>
        <w:t xml:space="preserve">Помещение для проведения занятий, соответствующееСанПин </w:t>
      </w:r>
    </w:p>
    <w:p w14:paraId="B8080000">
      <w:pPr>
        <w:numPr>
          <w:ilvl w:val="0"/>
          <w:numId w:val="72"/>
        </w:numPr>
        <w:spacing w:after="57"/>
        <w:ind w:hanging="360" w:left="1541" w:right="383"/>
      </w:pPr>
      <w:r>
        <w:t xml:space="preserve">Оборудование кабинета учителя-дефектолога соответствующей СанПинмебелью. </w:t>
      </w:r>
    </w:p>
    <w:p w14:paraId="B9080000">
      <w:pPr>
        <w:spacing w:after="5"/>
        <w:ind w:left="1191"/>
      </w:pPr>
      <w:r>
        <w:rPr>
          <w:b w:val="1"/>
          <w:sz w:val="28"/>
        </w:rPr>
        <w:t>2.5.</w:t>
      </w:r>
      <w:r>
        <w:rPr>
          <w:rFonts w:ascii="Arial" w:hAnsi="Arial"/>
          <w:b w:val="1"/>
          <w:sz w:val="28"/>
        </w:rPr>
        <w:t xml:space="preserve"> </w:t>
      </w:r>
      <w:r>
        <w:rPr>
          <w:b w:val="1"/>
        </w:rPr>
        <w:t xml:space="preserve">Особенности взаимодействия с семьямиобучающихся </w:t>
      </w:r>
    </w:p>
    <w:p w14:paraId="BA080000">
      <w:pPr>
        <w:spacing w:after="236"/>
        <w:ind w:firstLine="713" w:left="108"/>
      </w:pPr>
      <w:r>
        <w:t xml:space="preserve">Работа с родителями начинается при зачислении ребёнка на занятия к учителю-дефектологу и ведётся по следующим направлениям: </w:t>
      </w:r>
    </w:p>
    <w:p w14:paraId="BB080000">
      <w:pPr>
        <w:spacing w:after="2" w:line="264" w:lineRule="auto"/>
        <w:ind w:left="583" w:right="561"/>
        <w:jc w:val="center"/>
      </w:pPr>
      <w:r>
        <w:t xml:space="preserve">75 </w:t>
      </w:r>
    </w:p>
    <w:p w14:paraId="BC080000">
      <w:pPr>
        <w:spacing w:after="0" w:line="264" w:lineRule="auto"/>
        <w:ind w:firstLine="0" w:left="0"/>
        <w:jc w:val="left"/>
      </w:pPr>
      <w:r>
        <w:t xml:space="preserve"> </w:t>
      </w:r>
    </w:p>
    <w:p w14:paraId="BD080000">
      <w:pPr>
        <w:numPr>
          <w:ilvl w:val="0"/>
          <w:numId w:val="73"/>
        </w:numPr>
        <w:spacing w:after="80"/>
        <w:ind w:hanging="425" w:left="1246" w:right="383"/>
      </w:pPr>
      <w:r>
        <w:t xml:space="preserve">Консультации дляродителей: </w:t>
      </w:r>
    </w:p>
    <w:p w14:paraId="BE080000">
      <w:pPr>
        <w:numPr>
          <w:ilvl w:val="2"/>
          <w:numId w:val="74"/>
        </w:numPr>
        <w:spacing w:after="36"/>
        <w:ind w:hanging="360" w:left="1541" w:right="383"/>
      </w:pPr>
      <w:r>
        <w:t xml:space="preserve">обсуждение результатов психолого-педагогическойдиагностики, </w:t>
      </w:r>
    </w:p>
    <w:p w14:paraId="BF080000">
      <w:pPr>
        <w:numPr>
          <w:ilvl w:val="2"/>
          <w:numId w:val="74"/>
        </w:numPr>
        <w:ind w:hanging="360" w:left="1541" w:right="383"/>
      </w:pPr>
      <w:r>
        <w:t xml:space="preserve">планируемых результатов освоения коррекционно-развивающейработы. </w:t>
      </w:r>
    </w:p>
    <w:p w14:paraId="C0080000">
      <w:pPr>
        <w:numPr>
          <w:ilvl w:val="0"/>
          <w:numId w:val="73"/>
        </w:numPr>
        <w:spacing w:after="80"/>
        <w:ind w:hanging="425" w:left="1246" w:right="383"/>
      </w:pPr>
      <w:r>
        <w:t xml:space="preserve">Дни открытых дверей дляродителей: </w:t>
      </w:r>
    </w:p>
    <w:p w14:paraId="C1080000">
      <w:pPr>
        <w:ind w:left="1191" w:right="383"/>
      </w:pPr>
      <w:r>
        <w:rPr>
          <w:rFonts w:ascii="Wingdings" w:hAnsi="Wingdings"/>
          <w:sz w:val="28"/>
        </w:rPr>
        <w:t></w:t>
      </w:r>
      <w:r>
        <w:rPr>
          <w:rFonts w:ascii="Arial" w:hAnsi="Arial"/>
          <w:sz w:val="28"/>
        </w:rPr>
        <w:t xml:space="preserve"> </w:t>
      </w:r>
      <w:r>
        <w:t xml:space="preserve">посещение родителями занятий учителя-дефектолога; </w:t>
      </w:r>
    </w:p>
    <w:p w14:paraId="C2080000">
      <w:pPr>
        <w:spacing w:after="110" w:line="264" w:lineRule="auto"/>
        <w:ind w:firstLine="0" w:left="0"/>
        <w:jc w:val="left"/>
      </w:pPr>
      <w:r>
        <w:t xml:space="preserve"> </w:t>
      </w:r>
    </w:p>
    <w:p w14:paraId="C3080000">
      <w:pPr>
        <w:numPr>
          <w:ilvl w:val="1"/>
          <w:numId w:val="73"/>
        </w:numPr>
        <w:spacing w:after="5"/>
        <w:ind w:hanging="713" w:left="1894" w:right="138"/>
        <w:jc w:val="left"/>
      </w:pPr>
      <w:r>
        <w:rPr>
          <w:b w:val="1"/>
        </w:rPr>
        <w:t xml:space="preserve">Взаимодействие со специалистамиППк </w:t>
      </w:r>
    </w:p>
    <w:p w14:paraId="C4080000">
      <w:pPr>
        <w:ind w:firstLine="713" w:left="108"/>
      </w:pPr>
      <w:r>
        <w:t xml:space="preserve">Программа коррекционной работы предполагает междисциплинарное взаимодействие специалистов службы психолого- педагогического сопровождения в рамках школьного ППк. </w:t>
      </w:r>
    </w:p>
    <w:p w14:paraId="C5080000">
      <w:pPr>
        <w:ind w:firstLine="713" w:left="108" w:right="121"/>
      </w:pPr>
      <w:r>
        <w:t xml:space="preserve">Одним из основных механизмов реализации программы коррекционной работы является взаимодействие сотрудников образовательной организации через службу психолого-педагогического сопровождения, в которую входят: классный руководитель, социальный педагог, учитель-логопед, педагог-психолог, учитель-дефектолог. Основной задачей ППк является сбор информации, изучение проблем ребенка, выбор форм и методов работы по проблеме ребенка, отбор содержания обучения с учетом индивидуальных особенностей, возможностей и потребностей детей с ЗПР / трудностями вобучении. </w:t>
      </w:r>
    </w:p>
    <w:p w14:paraId="C6080000">
      <w:pPr>
        <w:spacing w:after="114" w:line="264" w:lineRule="auto"/>
        <w:ind w:firstLine="0" w:left="0"/>
        <w:jc w:val="left"/>
      </w:pPr>
      <w:r>
        <w:t xml:space="preserve"> </w:t>
      </w:r>
    </w:p>
    <w:p w14:paraId="C7080000">
      <w:pPr>
        <w:numPr>
          <w:ilvl w:val="1"/>
          <w:numId w:val="73"/>
        </w:numPr>
        <w:spacing w:after="71" w:line="288" w:lineRule="auto"/>
        <w:ind w:hanging="713" w:left="1894" w:right="138"/>
        <w:jc w:val="left"/>
      </w:pPr>
      <w:r>
        <w:rPr>
          <w:b w:val="1"/>
        </w:rPr>
        <w:t xml:space="preserve">Учебно-тематический план работы с учащимися с задержкой психического развития младших классов и 5-х классов (которым рекомендовано продолжение коррекционнойработы) </w:t>
      </w:r>
      <w:r>
        <w:rPr>
          <w:i w:val="1"/>
          <w:u w:color="000000" w:val="single"/>
        </w:rPr>
        <w:t>Основные разделы программы:</w:t>
      </w:r>
      <w:r>
        <w:rPr>
          <w:i w:val="1"/>
        </w:rPr>
        <w:t xml:space="preserve"> </w:t>
      </w:r>
    </w:p>
    <w:p w14:paraId="C8080000">
      <w:pPr>
        <w:numPr>
          <w:ilvl w:val="2"/>
          <w:numId w:val="73"/>
        </w:numPr>
        <w:spacing w:after="36"/>
        <w:ind w:hanging="360" w:left="1541" w:right="383"/>
      </w:pPr>
      <w:r>
        <w:t xml:space="preserve">Русский язык (формирование навыка письма и обучениеграмоте); </w:t>
      </w:r>
    </w:p>
    <w:p w14:paraId="C9080000">
      <w:pPr>
        <w:numPr>
          <w:ilvl w:val="2"/>
          <w:numId w:val="73"/>
        </w:numPr>
        <w:spacing w:after="35"/>
        <w:ind w:hanging="360" w:left="1541" w:right="383"/>
      </w:pPr>
      <w:r>
        <w:t xml:space="preserve">Литературное чтение (формирование навыка чтения и развитиеречи); </w:t>
      </w:r>
    </w:p>
    <w:p w14:paraId="CA080000">
      <w:pPr>
        <w:numPr>
          <w:ilvl w:val="2"/>
          <w:numId w:val="73"/>
        </w:numPr>
        <w:spacing w:after="87" w:line="264" w:lineRule="auto"/>
        <w:ind w:hanging="360" w:left="1541" w:right="383"/>
      </w:pPr>
      <w:r>
        <w:t xml:space="preserve">Окружающий </w:t>
      </w:r>
      <w:r>
        <w:tab/>
      </w:r>
      <w:r>
        <w:t xml:space="preserve">мир </w:t>
      </w:r>
      <w:r>
        <w:tab/>
      </w:r>
      <w:r>
        <w:t xml:space="preserve">(уточнение, </w:t>
      </w:r>
      <w:r>
        <w:tab/>
      </w:r>
      <w:r>
        <w:t xml:space="preserve">расширение </w:t>
      </w:r>
      <w:r>
        <w:tab/>
      </w:r>
      <w:r>
        <w:t xml:space="preserve">и </w:t>
      </w:r>
      <w:r>
        <w:tab/>
      </w:r>
      <w:r>
        <w:t xml:space="preserve">систематизация  </w:t>
      </w:r>
      <w:r>
        <w:tab/>
      </w:r>
      <w:r>
        <w:t xml:space="preserve">знаний и </w:t>
      </w:r>
      <w:r>
        <w:tab/>
      </w:r>
      <w:r>
        <w:t xml:space="preserve">представлений об окружающей действительности); </w:t>
      </w:r>
    </w:p>
    <w:p w14:paraId="CB080000">
      <w:pPr>
        <w:numPr>
          <w:ilvl w:val="2"/>
          <w:numId w:val="73"/>
        </w:numPr>
        <w:spacing w:after="72"/>
        <w:ind w:hanging="360" w:left="1541" w:right="383"/>
      </w:pPr>
      <w:r>
        <w:t xml:space="preserve">ФМП (формирование и расширение представлений о признаках предметов, количестве,числе.); </w:t>
      </w:r>
    </w:p>
    <w:p w14:paraId="CC080000">
      <w:pPr>
        <w:numPr>
          <w:ilvl w:val="2"/>
          <w:numId w:val="73"/>
        </w:numPr>
        <w:spacing w:after="43"/>
        <w:ind w:hanging="360" w:left="1541" w:right="383"/>
      </w:pPr>
      <w:r>
        <w:t xml:space="preserve">Развитие и коррекцияВПФ; </w:t>
      </w:r>
    </w:p>
    <w:p w14:paraId="CD080000">
      <w:pPr>
        <w:numPr>
          <w:ilvl w:val="2"/>
          <w:numId w:val="73"/>
        </w:numPr>
        <w:ind w:hanging="360" w:left="1541" w:right="383"/>
      </w:pPr>
      <w:r>
        <w:t xml:space="preserve">Формирование учебной деятельности, приёмов умственныхдействий. </w:t>
      </w:r>
    </w:p>
    <w:p w14:paraId="CE080000">
      <w:pPr>
        <w:spacing w:after="0" w:line="264" w:lineRule="auto"/>
        <w:ind w:firstLine="0" w:left="0"/>
        <w:jc w:val="left"/>
      </w:pPr>
      <w:r>
        <w:t xml:space="preserve"> </w:t>
      </w:r>
    </w:p>
    <w:p w14:paraId="CF080000">
      <w:pPr>
        <w:spacing w:after="0" w:line="264" w:lineRule="auto"/>
        <w:ind w:firstLine="0" w:left="0"/>
        <w:jc w:val="left"/>
      </w:pPr>
      <w:r>
        <w:t xml:space="preserve"> </w:t>
      </w:r>
    </w:p>
    <w:p w14:paraId="D0080000">
      <w:pPr>
        <w:spacing w:after="0" w:line="264" w:lineRule="auto"/>
        <w:ind w:firstLine="0" w:left="0"/>
        <w:jc w:val="left"/>
      </w:pPr>
      <w:r>
        <w:t xml:space="preserve"> </w:t>
      </w:r>
    </w:p>
    <w:p w14:paraId="D1080000">
      <w:pPr>
        <w:spacing w:after="0" w:line="264" w:lineRule="auto"/>
        <w:ind w:firstLine="0" w:left="0"/>
        <w:jc w:val="left"/>
      </w:pPr>
      <w:r>
        <w:t xml:space="preserve"> </w:t>
      </w:r>
    </w:p>
    <w:p w14:paraId="D2080000">
      <w:pPr>
        <w:spacing w:after="0" w:line="264" w:lineRule="auto"/>
        <w:ind w:firstLine="0" w:left="0"/>
        <w:jc w:val="left"/>
      </w:pPr>
      <w:r>
        <w:t xml:space="preserve"> </w:t>
      </w:r>
    </w:p>
    <w:p w14:paraId="D3080000">
      <w:pPr>
        <w:spacing w:after="0" w:line="264" w:lineRule="auto"/>
        <w:ind w:firstLine="0" w:left="0"/>
        <w:jc w:val="left"/>
      </w:pPr>
      <w:r>
        <w:t xml:space="preserve"> </w:t>
      </w:r>
    </w:p>
    <w:tbl>
      <w:tblPr>
        <w:tblStyle w:val="Style_1"/>
        <w:tblW w:type="auto" w:w="0"/>
        <w:tblInd w:type="dxa" w:w="313"/>
        <w:tblLayout w:type="fixed"/>
        <w:tblCellMar>
          <w:top w:type="dxa" w:w="10"/>
          <w:left w:type="dxa" w:w="4"/>
          <w:right w:type="dxa" w:w="115"/>
        </w:tblCellMar>
      </w:tblPr>
      <w:tblGrid>
        <w:gridCol w:w="569"/>
        <w:gridCol w:w="2947"/>
        <w:gridCol w:w="7233"/>
      </w:tblGrid>
      <w:tr>
        <w:trPr>
          <w:trHeight w:hRule="atLeast" w:val="281"/>
        </w:trPr>
        <w:tc>
          <w:tcPr>
            <w:tcW w:type="dxa" w:w="569"/>
            <w:tcBorders>
              <w:top w:color="000000" w:sz="6" w:val="single"/>
              <w:left w:color="000000" w:sz="3" w:val="single"/>
              <w:bottom w:color="000000" w:sz="6" w:val="single"/>
              <w:right w:color="000000" w:sz="3" w:val="single"/>
            </w:tcBorders>
            <w:tcMar>
              <w:top w:type="dxa" w:w="10"/>
              <w:left w:type="dxa" w:w="4"/>
              <w:right w:type="dxa" w:w="115"/>
            </w:tcMar>
          </w:tcPr>
          <w:p w14:paraId="D4080000">
            <w:pPr>
              <w:spacing w:after="0" w:line="264" w:lineRule="auto"/>
              <w:ind w:firstLine="0" w:left="7"/>
              <w:jc w:val="left"/>
            </w:pPr>
            <w:r>
              <w:rPr>
                <w:sz w:val="22"/>
              </w:rPr>
              <w:t xml:space="preserve">№ </w:t>
            </w:r>
          </w:p>
        </w:tc>
        <w:tc>
          <w:tcPr>
            <w:tcW w:type="dxa" w:w="2947"/>
            <w:tcBorders>
              <w:top w:color="000000" w:sz="6" w:val="single"/>
              <w:left w:color="000000" w:sz="3" w:val="single"/>
              <w:bottom w:color="000000" w:sz="6" w:val="single"/>
              <w:right w:color="000000" w:sz="3" w:val="single"/>
            </w:tcBorders>
            <w:tcMar>
              <w:top w:type="dxa" w:w="10"/>
              <w:left w:type="dxa" w:w="4"/>
              <w:right w:type="dxa" w:w="115"/>
            </w:tcMar>
          </w:tcPr>
          <w:p w14:paraId="D5080000">
            <w:pPr>
              <w:spacing w:after="0" w:line="264" w:lineRule="auto"/>
              <w:ind w:firstLine="0" w:left="7"/>
              <w:jc w:val="left"/>
            </w:pPr>
            <w:r>
              <w:rPr>
                <w:sz w:val="22"/>
              </w:rPr>
              <w:t xml:space="preserve">Направления работы </w:t>
            </w:r>
          </w:p>
        </w:tc>
        <w:tc>
          <w:tcPr>
            <w:tcW w:type="dxa" w:w="7233"/>
            <w:tcBorders>
              <w:top w:color="000000" w:sz="6" w:val="single"/>
              <w:left w:color="000000" w:sz="3" w:val="single"/>
              <w:bottom w:color="000000" w:sz="6" w:val="single"/>
              <w:right w:color="000000" w:sz="3" w:val="single"/>
            </w:tcBorders>
            <w:tcMar>
              <w:top w:type="dxa" w:w="10"/>
              <w:left w:type="dxa" w:w="4"/>
              <w:right w:type="dxa" w:w="115"/>
            </w:tcMar>
          </w:tcPr>
          <w:p w14:paraId="D6080000">
            <w:pPr>
              <w:spacing w:after="0" w:line="264" w:lineRule="auto"/>
              <w:ind w:firstLine="0" w:left="0"/>
              <w:jc w:val="left"/>
            </w:pPr>
            <w:r>
              <w:rPr>
                <w:sz w:val="22"/>
              </w:rPr>
              <w:t xml:space="preserve">Основные задачи реализации содержания </w:t>
            </w:r>
          </w:p>
        </w:tc>
      </w:tr>
      <w:tr>
        <w:trPr>
          <w:trHeight w:hRule="atLeast" w:val="3054"/>
        </w:trPr>
        <w:tc>
          <w:tcPr>
            <w:tcW w:type="dxa" w:w="569"/>
            <w:tcBorders>
              <w:top w:color="000000" w:sz="6" w:val="single"/>
              <w:left w:color="000000" w:sz="3" w:val="single"/>
              <w:bottom w:color="000000" w:sz="6" w:val="single"/>
              <w:right w:color="000000" w:sz="3" w:val="single"/>
            </w:tcBorders>
            <w:tcMar>
              <w:top w:type="dxa" w:w="10"/>
              <w:left w:type="dxa" w:w="4"/>
              <w:right w:type="dxa" w:w="115"/>
            </w:tcMar>
          </w:tcPr>
          <w:p w14:paraId="D7080000">
            <w:pPr>
              <w:spacing w:after="0" w:line="264" w:lineRule="auto"/>
              <w:ind w:firstLine="0" w:left="7"/>
              <w:jc w:val="left"/>
            </w:pPr>
            <w:r>
              <w:rPr>
                <w:sz w:val="22"/>
              </w:rPr>
              <w:t xml:space="preserve">1. </w:t>
            </w:r>
          </w:p>
        </w:tc>
        <w:tc>
          <w:tcPr>
            <w:tcW w:type="dxa" w:w="2947"/>
            <w:tcBorders>
              <w:top w:color="000000" w:sz="6" w:val="single"/>
              <w:left w:color="000000" w:sz="3" w:val="single"/>
              <w:bottom w:color="000000" w:sz="6" w:val="single"/>
              <w:right w:color="000000" w:sz="3" w:val="single"/>
            </w:tcBorders>
            <w:tcMar>
              <w:top w:type="dxa" w:w="10"/>
              <w:left w:type="dxa" w:w="4"/>
              <w:right w:type="dxa" w:w="115"/>
            </w:tcMar>
          </w:tcPr>
          <w:p w14:paraId="D8080000">
            <w:pPr>
              <w:spacing w:after="0" w:line="264" w:lineRule="auto"/>
              <w:ind w:firstLine="0" w:left="7"/>
              <w:jc w:val="left"/>
            </w:pPr>
            <w:r>
              <w:rPr>
                <w:sz w:val="22"/>
              </w:rPr>
              <w:t xml:space="preserve">Сенсомоторное развитие </w:t>
            </w:r>
          </w:p>
        </w:tc>
        <w:tc>
          <w:tcPr>
            <w:tcW w:type="dxa" w:w="7233"/>
            <w:tcBorders>
              <w:top w:color="000000" w:sz="6" w:val="single"/>
              <w:left w:color="000000" w:sz="3" w:val="single"/>
              <w:bottom w:color="000000" w:sz="6" w:val="single"/>
              <w:right w:color="000000" w:sz="3" w:val="single"/>
            </w:tcBorders>
            <w:tcMar>
              <w:top w:type="dxa" w:w="10"/>
              <w:left w:type="dxa" w:w="4"/>
              <w:right w:type="dxa" w:w="115"/>
            </w:tcMar>
          </w:tcPr>
          <w:p w14:paraId="D9080000">
            <w:pPr>
              <w:spacing w:after="0" w:line="276" w:lineRule="auto"/>
              <w:ind w:firstLine="0" w:left="0"/>
              <w:jc w:val="left"/>
            </w:pPr>
            <w:r>
              <w:rPr>
                <w:sz w:val="22"/>
              </w:rPr>
              <w:t xml:space="preserve">развитие зрительного анализа и пространственного восприятия элементовбукв; </w:t>
            </w:r>
          </w:p>
          <w:p w14:paraId="DA080000">
            <w:pPr>
              <w:spacing w:after="0" w:line="276" w:lineRule="auto"/>
              <w:ind w:firstLine="0" w:left="0"/>
              <w:jc w:val="left"/>
            </w:pPr>
            <w:r>
              <w:rPr>
                <w:sz w:val="22"/>
              </w:rPr>
              <w:t xml:space="preserve">развитие тонкости и дифференцированности анализа зрительно воспринимаемыхобъектов; </w:t>
            </w:r>
          </w:p>
          <w:p w14:paraId="DB080000">
            <w:pPr>
              <w:spacing w:after="0" w:line="276" w:lineRule="auto"/>
              <w:ind w:firstLine="0" w:left="0" w:right="1111"/>
              <w:jc w:val="left"/>
            </w:pPr>
            <w:r>
              <w:rPr>
                <w:sz w:val="22"/>
              </w:rPr>
              <w:t xml:space="preserve">развитие слухового восприятия и слуховоговнимания; развитие тактильныхощущений; </w:t>
            </w:r>
          </w:p>
          <w:p w14:paraId="DC080000">
            <w:pPr>
              <w:spacing w:after="0" w:line="276" w:lineRule="auto"/>
              <w:ind w:firstLine="0" w:left="0"/>
              <w:jc w:val="left"/>
            </w:pPr>
            <w:r>
              <w:rPr>
                <w:sz w:val="22"/>
              </w:rPr>
              <w:t xml:space="preserve">развитие умения организации и контроля простейших двигательныхпрограмм; </w:t>
            </w:r>
          </w:p>
          <w:p w14:paraId="DD080000">
            <w:pPr>
              <w:spacing w:after="0" w:line="276" w:lineRule="auto"/>
              <w:ind w:firstLine="0" w:left="0" w:right="2177"/>
              <w:jc w:val="left"/>
            </w:pPr>
            <w:r>
              <w:rPr>
                <w:sz w:val="22"/>
              </w:rPr>
              <w:t xml:space="preserve">развитие тонкости и целенаправленностидвижений; развитие кинестетических основдвижения; развитие межполушарноговзаимодействия; </w:t>
            </w:r>
          </w:p>
          <w:p w14:paraId="DE080000">
            <w:pPr>
              <w:spacing w:after="0" w:line="264" w:lineRule="auto"/>
              <w:ind w:firstLine="0" w:left="0"/>
              <w:jc w:val="left"/>
            </w:pPr>
            <w:r>
              <w:rPr>
                <w:sz w:val="22"/>
              </w:rPr>
              <w:t xml:space="preserve">формирование способности выделять признакипредметов </w:t>
            </w:r>
          </w:p>
        </w:tc>
      </w:tr>
      <w:tr>
        <w:trPr>
          <w:trHeight w:hRule="atLeast" w:val="1534"/>
        </w:trPr>
        <w:tc>
          <w:tcPr>
            <w:tcW w:type="dxa" w:w="569"/>
            <w:tcBorders>
              <w:top w:color="000000" w:sz="6" w:val="single"/>
              <w:left w:color="000000" w:sz="3" w:val="single"/>
              <w:bottom w:color="000000" w:sz="6" w:val="single"/>
              <w:right w:color="000000" w:sz="3" w:val="single"/>
            </w:tcBorders>
            <w:tcMar>
              <w:top w:type="dxa" w:w="10"/>
              <w:left w:type="dxa" w:w="4"/>
              <w:right w:type="dxa" w:w="115"/>
            </w:tcMar>
          </w:tcPr>
          <w:p w14:paraId="DF080000">
            <w:pPr>
              <w:spacing w:after="0" w:line="264" w:lineRule="auto"/>
              <w:ind w:firstLine="0" w:left="7"/>
              <w:jc w:val="left"/>
            </w:pPr>
            <w:r>
              <w:rPr>
                <w:sz w:val="22"/>
              </w:rPr>
              <w:t xml:space="preserve">2. </w:t>
            </w:r>
          </w:p>
        </w:tc>
        <w:tc>
          <w:tcPr>
            <w:tcW w:type="dxa" w:w="2947"/>
            <w:tcBorders>
              <w:top w:color="000000" w:sz="6" w:val="single"/>
              <w:left w:color="000000" w:sz="3" w:val="single"/>
              <w:bottom w:color="000000" w:sz="6" w:val="single"/>
              <w:right w:color="000000" w:sz="3" w:val="single"/>
            </w:tcBorders>
            <w:tcMar>
              <w:top w:type="dxa" w:w="10"/>
              <w:left w:type="dxa" w:w="4"/>
              <w:right w:type="dxa" w:w="115"/>
            </w:tcMar>
          </w:tcPr>
          <w:p w14:paraId="E0080000">
            <w:pPr>
              <w:spacing w:after="0" w:line="264" w:lineRule="auto"/>
              <w:ind w:firstLine="0" w:left="7"/>
              <w:jc w:val="left"/>
            </w:pPr>
            <w:r>
              <w:rPr>
                <w:sz w:val="22"/>
              </w:rPr>
              <w:t xml:space="preserve">Формирование пространственных представлений </w:t>
            </w:r>
          </w:p>
        </w:tc>
        <w:tc>
          <w:tcPr>
            <w:tcW w:type="dxa" w:w="7233"/>
            <w:tcBorders>
              <w:top w:color="000000" w:sz="6" w:val="single"/>
              <w:left w:color="000000" w:sz="3" w:val="single"/>
              <w:bottom w:color="000000" w:sz="6" w:val="single"/>
              <w:right w:color="000000" w:sz="3" w:val="single"/>
            </w:tcBorders>
            <w:tcMar>
              <w:top w:type="dxa" w:w="10"/>
              <w:left w:type="dxa" w:w="4"/>
              <w:right w:type="dxa" w:w="115"/>
            </w:tcMar>
          </w:tcPr>
          <w:p w14:paraId="E1080000">
            <w:pPr>
              <w:spacing w:after="0" w:line="276" w:lineRule="auto"/>
              <w:ind w:firstLine="0" w:left="0"/>
              <w:jc w:val="left"/>
            </w:pPr>
            <w:r>
              <w:rPr>
                <w:sz w:val="22"/>
              </w:rPr>
              <w:t xml:space="preserve">формирование умения ориентировки в схеме собственноготела; формирование умения ориентировки в ближайшем окружении(класса); формирование умения ориентировки на плоскости (тетрадь,книга); развитие пространственногопраксиса; </w:t>
            </w:r>
          </w:p>
          <w:p w14:paraId="E2080000">
            <w:pPr>
              <w:spacing w:after="0" w:line="264" w:lineRule="auto"/>
              <w:ind w:firstLine="0" w:left="0"/>
              <w:jc w:val="left"/>
            </w:pPr>
            <w:r>
              <w:rPr>
                <w:sz w:val="22"/>
              </w:rPr>
              <w:t xml:space="preserve">развитие навыка дифференциации пространственно схоже расположенныхобъектов. </w:t>
            </w:r>
          </w:p>
        </w:tc>
      </w:tr>
    </w:tbl>
    <w:p w14:paraId="E3080000">
      <w:pPr>
        <w:spacing w:after="0" w:line="264" w:lineRule="auto"/>
        <w:ind w:firstLine="0" w:left="0"/>
        <w:jc w:val="left"/>
      </w:pPr>
      <w:r>
        <w:rPr>
          <w:sz w:val="2"/>
        </w:rPr>
        <w:t xml:space="preserve"> </w:t>
      </w:r>
    </w:p>
    <w:tbl>
      <w:tblPr>
        <w:tblStyle w:val="Style_1"/>
        <w:tblW w:type="auto" w:w="0"/>
        <w:tblInd w:type="dxa" w:w="313"/>
        <w:tblLayout w:type="fixed"/>
        <w:tblCellMar>
          <w:top w:type="dxa" w:w="10"/>
          <w:left w:type="dxa" w:w="4"/>
        </w:tblCellMar>
      </w:tblPr>
      <w:tblGrid>
        <w:gridCol w:w="569"/>
        <w:gridCol w:w="2947"/>
        <w:gridCol w:w="7233"/>
      </w:tblGrid>
      <w:tr>
        <w:trPr>
          <w:trHeight w:hRule="atLeast" w:val="1283"/>
        </w:trPr>
        <w:tc>
          <w:tcPr>
            <w:tcW w:type="dxa" w:w="569"/>
            <w:tcBorders>
              <w:top w:color="000000" w:sz="6" w:val="single"/>
              <w:left w:color="000000" w:sz="3" w:val="single"/>
              <w:bottom w:color="000000" w:sz="6" w:val="single"/>
              <w:right w:color="000000" w:sz="3" w:val="single"/>
            </w:tcBorders>
            <w:tcMar>
              <w:top w:type="dxa" w:w="10"/>
              <w:left w:type="dxa" w:w="4"/>
            </w:tcMar>
          </w:tcPr>
          <w:p w14:paraId="E4080000">
            <w:pPr>
              <w:spacing w:after="0" w:line="264" w:lineRule="auto"/>
              <w:ind w:firstLine="0" w:left="7"/>
              <w:jc w:val="left"/>
            </w:pPr>
            <w:r>
              <w:rPr>
                <w:sz w:val="22"/>
              </w:rPr>
              <w:t xml:space="preserve">3. </w:t>
            </w:r>
          </w:p>
        </w:tc>
        <w:tc>
          <w:tcPr>
            <w:tcW w:type="dxa" w:w="2947"/>
            <w:tcBorders>
              <w:top w:color="000000" w:sz="6" w:val="single"/>
              <w:left w:color="000000" w:sz="3" w:val="single"/>
              <w:bottom w:color="000000" w:sz="6" w:val="single"/>
              <w:right w:color="000000" w:sz="3" w:val="single"/>
            </w:tcBorders>
            <w:tcMar>
              <w:top w:type="dxa" w:w="10"/>
              <w:left w:type="dxa" w:w="4"/>
            </w:tcMar>
          </w:tcPr>
          <w:p w14:paraId="E5080000">
            <w:pPr>
              <w:tabs>
                <w:tab w:leader="none" w:pos="2040" w:val="center"/>
              </w:tabs>
              <w:spacing w:after="20" w:line="264" w:lineRule="auto"/>
              <w:ind w:firstLine="0" w:left="0"/>
              <w:jc w:val="left"/>
            </w:pPr>
            <w:r>
              <w:rPr>
                <w:sz w:val="22"/>
              </w:rPr>
              <w:t xml:space="preserve">Развитие </w:t>
            </w:r>
            <w:r>
              <w:rPr>
                <w:sz w:val="22"/>
              </w:rPr>
              <w:tab/>
            </w:r>
            <w:r>
              <w:rPr>
                <w:sz w:val="22"/>
              </w:rPr>
              <w:t xml:space="preserve">мнемических </w:t>
            </w:r>
          </w:p>
          <w:p w14:paraId="E6080000">
            <w:pPr>
              <w:spacing w:after="0" w:line="264" w:lineRule="auto"/>
              <w:ind w:firstLine="0" w:left="7"/>
              <w:jc w:val="left"/>
            </w:pPr>
            <w:r>
              <w:rPr>
                <w:sz w:val="22"/>
              </w:rPr>
              <w:t xml:space="preserve">процессов </w:t>
            </w:r>
          </w:p>
        </w:tc>
        <w:tc>
          <w:tcPr>
            <w:tcW w:type="dxa" w:w="7233"/>
            <w:tcBorders>
              <w:top w:color="000000" w:sz="6" w:val="single"/>
              <w:left w:color="000000" w:sz="3" w:val="single"/>
              <w:bottom w:color="000000" w:sz="6" w:val="single"/>
              <w:right w:color="000000" w:sz="3" w:val="single"/>
            </w:tcBorders>
            <w:tcMar>
              <w:top w:type="dxa" w:w="10"/>
              <w:left w:type="dxa" w:w="4"/>
            </w:tcMar>
          </w:tcPr>
          <w:p w14:paraId="E7080000">
            <w:pPr>
              <w:spacing w:after="0" w:line="276" w:lineRule="auto"/>
              <w:ind w:firstLine="0" w:left="0"/>
              <w:jc w:val="left"/>
            </w:pPr>
            <w:r>
              <w:rPr>
                <w:sz w:val="22"/>
              </w:rPr>
              <w:t xml:space="preserve">тренировка произвольного запоминания зрительно воспринимаемыхобъектов; </w:t>
            </w:r>
          </w:p>
          <w:p w14:paraId="E8080000">
            <w:pPr>
              <w:spacing w:after="0" w:line="264" w:lineRule="auto"/>
              <w:ind w:firstLine="0" w:left="0" w:right="1261"/>
              <w:jc w:val="left"/>
            </w:pPr>
            <w:r>
              <w:rPr>
                <w:sz w:val="22"/>
              </w:rPr>
              <w:t xml:space="preserve">произвольное запоминание слухового ряда: цифр, звуков, слов, предложений, многоступенчатыхинструкций; развитие тактильной и кинестетическойпамяти. </w:t>
            </w:r>
          </w:p>
        </w:tc>
      </w:tr>
      <w:tr>
        <w:trPr>
          <w:trHeight w:hRule="atLeast" w:val="1131"/>
        </w:trPr>
        <w:tc>
          <w:tcPr>
            <w:tcW w:type="dxa" w:w="569"/>
            <w:tcBorders>
              <w:top w:color="000000" w:sz="6" w:val="single"/>
              <w:left w:color="000000" w:sz="3" w:val="single"/>
              <w:bottom w:color="000000" w:sz="6" w:val="single"/>
              <w:right w:color="000000" w:sz="3" w:val="single"/>
            </w:tcBorders>
            <w:tcMar>
              <w:top w:type="dxa" w:w="10"/>
              <w:left w:type="dxa" w:w="4"/>
            </w:tcMar>
          </w:tcPr>
          <w:p w14:paraId="E9080000">
            <w:pPr>
              <w:spacing w:after="0" w:line="264" w:lineRule="auto"/>
              <w:ind w:firstLine="0" w:left="7"/>
              <w:jc w:val="left"/>
            </w:pPr>
            <w:r>
              <w:rPr>
                <w:sz w:val="22"/>
              </w:rPr>
              <w:t xml:space="preserve">4. </w:t>
            </w:r>
          </w:p>
        </w:tc>
        <w:tc>
          <w:tcPr>
            <w:tcW w:type="dxa" w:w="2947"/>
            <w:tcBorders>
              <w:top w:color="000000" w:sz="6" w:val="single"/>
              <w:left w:color="000000" w:sz="3" w:val="single"/>
              <w:bottom w:color="000000" w:sz="6" w:val="single"/>
              <w:right w:color="000000" w:sz="3" w:val="single"/>
            </w:tcBorders>
            <w:tcMar>
              <w:top w:type="dxa" w:w="10"/>
              <w:left w:type="dxa" w:w="4"/>
            </w:tcMar>
          </w:tcPr>
          <w:p w14:paraId="EA080000">
            <w:pPr>
              <w:spacing w:after="12" w:line="264" w:lineRule="auto"/>
              <w:ind w:firstLine="0" w:left="7"/>
              <w:jc w:val="left"/>
            </w:pPr>
            <w:r>
              <w:rPr>
                <w:sz w:val="22"/>
              </w:rPr>
              <w:t xml:space="preserve">Развитие межанализаторных </w:t>
            </w:r>
          </w:p>
          <w:p w14:paraId="EB080000">
            <w:pPr>
              <w:spacing w:after="0" w:line="264" w:lineRule="auto"/>
              <w:ind w:firstLine="0" w:left="7" w:right="467"/>
              <w:jc w:val="left"/>
            </w:pPr>
            <w:r>
              <w:rPr>
                <w:sz w:val="22"/>
              </w:rPr>
              <w:t xml:space="preserve">систем, их взаимодействия </w:t>
            </w:r>
          </w:p>
        </w:tc>
        <w:tc>
          <w:tcPr>
            <w:tcW w:type="dxa" w:w="7233"/>
            <w:tcBorders>
              <w:top w:color="000000" w:sz="6" w:val="single"/>
              <w:left w:color="000000" w:sz="3" w:val="single"/>
              <w:bottom w:color="000000" w:sz="6" w:val="single"/>
              <w:right w:color="000000" w:sz="3" w:val="single"/>
            </w:tcBorders>
            <w:tcMar>
              <w:top w:type="dxa" w:w="10"/>
              <w:left w:type="dxa" w:w="4"/>
            </w:tcMar>
          </w:tcPr>
          <w:p w14:paraId="EC080000">
            <w:pPr>
              <w:spacing w:after="0" w:line="264" w:lineRule="auto"/>
              <w:ind w:firstLine="0" w:left="0" w:right="860"/>
            </w:pPr>
            <w:r>
              <w:rPr>
                <w:sz w:val="22"/>
              </w:rPr>
              <w:t xml:space="preserve">развитие слухо-моторнойкоординации; развитие зрительно-моторнойкоординации; развитие слухо-зрительной и зрительно-двигательнойкоординации. </w:t>
            </w:r>
          </w:p>
        </w:tc>
      </w:tr>
      <w:tr>
        <w:trPr>
          <w:trHeight w:hRule="atLeast" w:val="1786"/>
        </w:trPr>
        <w:tc>
          <w:tcPr>
            <w:tcW w:type="dxa" w:w="569"/>
            <w:tcBorders>
              <w:top w:color="000000" w:sz="6" w:val="single"/>
              <w:left w:color="000000" w:sz="3" w:val="single"/>
              <w:bottom w:color="000000" w:sz="6" w:val="single"/>
              <w:right w:color="000000" w:sz="3" w:val="single"/>
            </w:tcBorders>
            <w:tcMar>
              <w:top w:type="dxa" w:w="10"/>
              <w:left w:type="dxa" w:w="4"/>
            </w:tcMar>
          </w:tcPr>
          <w:p w14:paraId="ED080000">
            <w:pPr>
              <w:spacing w:after="0" w:line="264" w:lineRule="auto"/>
              <w:ind w:firstLine="0" w:left="7"/>
              <w:jc w:val="left"/>
            </w:pPr>
            <w:r>
              <w:rPr>
                <w:sz w:val="22"/>
              </w:rPr>
              <w:t xml:space="preserve">5. </w:t>
            </w:r>
          </w:p>
        </w:tc>
        <w:tc>
          <w:tcPr>
            <w:tcW w:type="dxa" w:w="2947"/>
            <w:tcBorders>
              <w:top w:color="000000" w:sz="6" w:val="single"/>
              <w:left w:color="000000" w:sz="3" w:val="single"/>
              <w:bottom w:color="000000" w:sz="6" w:val="single"/>
              <w:right w:color="000000" w:sz="3" w:val="single"/>
            </w:tcBorders>
            <w:tcMar>
              <w:top w:type="dxa" w:w="10"/>
              <w:left w:type="dxa" w:w="4"/>
            </w:tcMar>
          </w:tcPr>
          <w:p w14:paraId="EE080000">
            <w:pPr>
              <w:spacing w:after="0" w:line="264" w:lineRule="auto"/>
              <w:ind w:firstLine="0" w:left="7" w:right="56"/>
            </w:pPr>
            <w:r>
              <w:rPr>
                <w:sz w:val="22"/>
              </w:rPr>
              <w:t xml:space="preserve">Формирование функции программирования и контроля собственной деятельности </w:t>
            </w:r>
          </w:p>
        </w:tc>
        <w:tc>
          <w:tcPr>
            <w:tcW w:type="dxa" w:w="7233"/>
            <w:tcBorders>
              <w:top w:color="000000" w:sz="6" w:val="single"/>
              <w:left w:color="000000" w:sz="3" w:val="single"/>
              <w:bottom w:color="000000" w:sz="6" w:val="single"/>
              <w:right w:color="000000" w:sz="3" w:val="single"/>
            </w:tcBorders>
            <w:tcMar>
              <w:top w:type="dxa" w:w="10"/>
              <w:left w:type="dxa" w:w="4"/>
            </w:tcMar>
          </w:tcPr>
          <w:p w14:paraId="EF080000">
            <w:pPr>
              <w:spacing w:after="0" w:line="276" w:lineRule="auto"/>
              <w:ind w:firstLine="0" w:left="0" w:right="1706"/>
            </w:pPr>
            <w:r>
              <w:rPr>
                <w:sz w:val="22"/>
              </w:rPr>
              <w:t xml:space="preserve">регуляция простейших двигательныхактов; формирования умения ориентировки взадании; </w:t>
            </w:r>
          </w:p>
          <w:p w14:paraId="F0080000">
            <w:pPr>
              <w:spacing w:after="0" w:line="252" w:lineRule="auto"/>
              <w:ind w:firstLine="0" w:left="0"/>
              <w:jc w:val="left"/>
            </w:pPr>
            <w:r>
              <w:rPr>
                <w:sz w:val="22"/>
              </w:rPr>
              <w:t xml:space="preserve">формирование умения планирования этапов выполнениязадания; формирование основных способов самоконтроля каждого этапа выполнения задания; </w:t>
            </w:r>
          </w:p>
          <w:p w14:paraId="F1080000">
            <w:pPr>
              <w:spacing w:after="0" w:line="264" w:lineRule="auto"/>
              <w:ind w:firstLine="0" w:left="0"/>
            </w:pPr>
            <w:r>
              <w:rPr>
                <w:sz w:val="22"/>
              </w:rPr>
              <w:t xml:space="preserve">формирования умения осуществлять словесный отчет о совершаемом действии и результате. </w:t>
            </w:r>
          </w:p>
        </w:tc>
      </w:tr>
      <w:tr>
        <w:trPr>
          <w:trHeight w:hRule="atLeast" w:val="1109"/>
        </w:trPr>
        <w:tc>
          <w:tcPr>
            <w:tcW w:type="dxa" w:w="569"/>
            <w:tcBorders>
              <w:top w:color="000000" w:sz="6" w:val="single"/>
              <w:left w:color="000000" w:sz="3" w:val="single"/>
              <w:bottom w:color="000000" w:sz="6" w:val="single"/>
              <w:right w:color="000000" w:sz="3" w:val="single"/>
            </w:tcBorders>
            <w:tcMar>
              <w:top w:type="dxa" w:w="10"/>
              <w:left w:type="dxa" w:w="4"/>
            </w:tcMar>
          </w:tcPr>
          <w:p w14:paraId="F2080000">
            <w:pPr>
              <w:spacing w:after="0" w:line="264" w:lineRule="auto"/>
              <w:ind w:firstLine="0" w:left="7"/>
              <w:jc w:val="left"/>
            </w:pPr>
            <w:r>
              <w:rPr>
                <w:sz w:val="22"/>
              </w:rPr>
              <w:t xml:space="preserve">6. </w:t>
            </w:r>
          </w:p>
        </w:tc>
        <w:tc>
          <w:tcPr>
            <w:tcW w:type="dxa" w:w="2947"/>
            <w:tcBorders>
              <w:top w:color="000000" w:sz="6" w:val="single"/>
              <w:left w:color="000000" w:sz="3" w:val="single"/>
              <w:bottom w:color="000000" w:sz="6" w:val="single"/>
              <w:right w:color="000000" w:sz="3" w:val="single"/>
            </w:tcBorders>
            <w:tcMar>
              <w:top w:type="dxa" w:w="10"/>
              <w:left w:type="dxa" w:w="4"/>
            </w:tcMar>
          </w:tcPr>
          <w:p w14:paraId="F3080000">
            <w:pPr>
              <w:spacing w:after="0" w:line="264" w:lineRule="auto"/>
              <w:ind w:firstLine="0" w:left="7"/>
            </w:pPr>
            <w:r>
              <w:rPr>
                <w:sz w:val="22"/>
              </w:rPr>
              <w:t xml:space="preserve">Формирование навыка письма </w:t>
            </w:r>
          </w:p>
        </w:tc>
        <w:tc>
          <w:tcPr>
            <w:tcW w:type="dxa" w:w="7233"/>
            <w:tcBorders>
              <w:top w:color="000000" w:sz="6" w:val="single"/>
              <w:left w:color="000000" w:sz="3" w:val="single"/>
              <w:bottom w:color="000000" w:sz="6" w:val="single"/>
              <w:right w:color="000000" w:sz="3" w:val="single"/>
            </w:tcBorders>
            <w:tcMar>
              <w:top w:type="dxa" w:w="10"/>
              <w:left w:type="dxa" w:w="4"/>
            </w:tcMar>
          </w:tcPr>
          <w:p w14:paraId="F4080000">
            <w:pPr>
              <w:spacing w:after="0" w:line="264" w:lineRule="auto"/>
              <w:ind w:firstLine="0" w:left="0" w:right="774"/>
              <w:jc w:val="left"/>
            </w:pPr>
            <w:r>
              <w:rPr>
                <w:sz w:val="22"/>
              </w:rPr>
              <w:t xml:space="preserve">развитие навыка копирования, навыка работы по заданномуобразцу; заучивание графем, соотнесение с соответствующим звукомречи; звуко-буквенный анализслова; формирование навыка внимательного письма. </w:t>
            </w:r>
          </w:p>
        </w:tc>
      </w:tr>
      <w:tr>
        <w:trPr>
          <w:trHeight w:hRule="atLeast" w:val="1794"/>
        </w:trPr>
        <w:tc>
          <w:tcPr>
            <w:tcW w:type="dxa" w:w="569"/>
            <w:tcBorders>
              <w:top w:color="000000" w:sz="6" w:val="single"/>
              <w:left w:color="000000" w:sz="3" w:val="single"/>
              <w:bottom w:color="000000" w:sz="6" w:val="single"/>
              <w:right w:color="000000" w:sz="3" w:val="single"/>
            </w:tcBorders>
            <w:tcMar>
              <w:top w:type="dxa" w:w="10"/>
              <w:left w:type="dxa" w:w="4"/>
            </w:tcMar>
          </w:tcPr>
          <w:p w14:paraId="F5080000">
            <w:pPr>
              <w:spacing w:after="0" w:line="264" w:lineRule="auto"/>
              <w:ind w:firstLine="0" w:left="7"/>
              <w:jc w:val="left"/>
            </w:pPr>
            <w:r>
              <w:rPr>
                <w:sz w:val="22"/>
              </w:rPr>
              <w:t xml:space="preserve">7. </w:t>
            </w:r>
          </w:p>
        </w:tc>
        <w:tc>
          <w:tcPr>
            <w:tcW w:type="dxa" w:w="2947"/>
            <w:tcBorders>
              <w:top w:color="000000" w:sz="6" w:val="single"/>
              <w:left w:color="000000" w:sz="3" w:val="single"/>
              <w:bottom w:color="000000" w:sz="6" w:val="single"/>
              <w:right w:color="000000" w:sz="3" w:val="single"/>
            </w:tcBorders>
            <w:tcMar>
              <w:top w:type="dxa" w:w="10"/>
              <w:left w:type="dxa" w:w="4"/>
            </w:tcMar>
          </w:tcPr>
          <w:p w14:paraId="F6080000">
            <w:pPr>
              <w:spacing w:after="0" w:line="264" w:lineRule="auto"/>
              <w:ind w:firstLine="0" w:left="7"/>
              <w:jc w:val="left"/>
            </w:pPr>
            <w:r>
              <w:rPr>
                <w:sz w:val="22"/>
              </w:rPr>
              <w:t xml:space="preserve">Формирование навыка чтения </w:t>
            </w:r>
          </w:p>
        </w:tc>
        <w:tc>
          <w:tcPr>
            <w:tcW w:type="dxa" w:w="7233"/>
            <w:tcBorders>
              <w:top w:color="000000" w:sz="6" w:val="single"/>
              <w:left w:color="000000" w:sz="3" w:val="single"/>
              <w:bottom w:color="000000" w:sz="6" w:val="single"/>
              <w:right w:color="000000" w:sz="3" w:val="single"/>
            </w:tcBorders>
            <w:tcMar>
              <w:top w:type="dxa" w:w="10"/>
              <w:left w:type="dxa" w:w="4"/>
            </w:tcMar>
          </w:tcPr>
          <w:p w14:paraId="F7080000">
            <w:pPr>
              <w:spacing w:after="0" w:line="276" w:lineRule="auto"/>
              <w:ind w:firstLine="0" w:left="0"/>
            </w:pPr>
            <w:r>
              <w:rPr>
                <w:sz w:val="22"/>
              </w:rPr>
              <w:t xml:space="preserve">заучивание букв, соотнесение буквы и звука, дифференциация сходных по начертанию букв; </w:t>
            </w:r>
          </w:p>
          <w:p w14:paraId="F8080000">
            <w:pPr>
              <w:spacing w:after="1" w:line="276" w:lineRule="auto"/>
              <w:ind w:firstLine="0" w:left="0"/>
              <w:jc w:val="left"/>
            </w:pPr>
            <w:r>
              <w:rPr>
                <w:sz w:val="22"/>
              </w:rPr>
              <w:t xml:space="preserve">обучение чтению слоговых таблиц; составлению слогов, слов из предложенныхбукв; </w:t>
            </w:r>
          </w:p>
          <w:p w14:paraId="F9080000">
            <w:pPr>
              <w:spacing w:after="0" w:line="264" w:lineRule="auto"/>
              <w:ind w:firstLine="0" w:left="0" w:right="391"/>
              <w:jc w:val="left"/>
            </w:pPr>
            <w:r>
              <w:rPr>
                <w:sz w:val="22"/>
              </w:rPr>
              <w:t xml:space="preserve">обучение чтению слов, предложений, иллюстрированныхизображением; обучение составлению предложений изслов; обучение схематической записи слов,предложений. </w:t>
            </w:r>
          </w:p>
        </w:tc>
      </w:tr>
      <w:tr>
        <w:trPr>
          <w:trHeight w:hRule="atLeast" w:val="1638"/>
        </w:trPr>
        <w:tc>
          <w:tcPr>
            <w:tcW w:type="dxa" w:w="569"/>
            <w:tcBorders>
              <w:top w:color="000000" w:sz="6" w:val="single"/>
              <w:left w:color="000000" w:sz="3" w:val="single"/>
              <w:bottom w:color="000000" w:sz="3" w:val="single"/>
              <w:right w:color="000000" w:sz="3" w:val="single"/>
            </w:tcBorders>
            <w:tcMar>
              <w:top w:type="dxa" w:w="10"/>
              <w:left w:type="dxa" w:w="4"/>
            </w:tcMar>
          </w:tcPr>
          <w:p w14:paraId="FA080000">
            <w:pPr>
              <w:spacing w:after="0" w:line="264" w:lineRule="auto"/>
              <w:ind w:firstLine="0" w:left="7"/>
              <w:jc w:val="left"/>
            </w:pPr>
            <w:r>
              <w:rPr>
                <w:sz w:val="22"/>
              </w:rPr>
              <w:t xml:space="preserve">8. </w:t>
            </w:r>
          </w:p>
        </w:tc>
        <w:tc>
          <w:tcPr>
            <w:tcW w:type="dxa" w:w="2947"/>
            <w:tcBorders>
              <w:top w:color="000000" w:sz="6" w:val="single"/>
              <w:left w:color="000000" w:sz="3" w:val="single"/>
              <w:bottom w:color="000000" w:sz="3" w:val="single"/>
              <w:right w:color="000000" w:sz="3" w:val="single"/>
            </w:tcBorders>
            <w:tcMar>
              <w:top w:type="dxa" w:w="10"/>
              <w:left w:type="dxa" w:w="4"/>
            </w:tcMar>
          </w:tcPr>
          <w:p w14:paraId="FB080000">
            <w:pPr>
              <w:spacing w:after="0" w:line="264" w:lineRule="auto"/>
              <w:ind w:firstLine="0" w:left="7"/>
              <w:jc w:val="left"/>
            </w:pPr>
            <w:r>
              <w:rPr>
                <w:sz w:val="22"/>
              </w:rPr>
              <w:t xml:space="preserve">Формирование элементарных математических представлений </w:t>
            </w:r>
          </w:p>
        </w:tc>
        <w:tc>
          <w:tcPr>
            <w:tcW w:type="dxa" w:w="7233"/>
            <w:tcBorders>
              <w:top w:color="000000" w:sz="6" w:val="single"/>
              <w:left w:color="000000" w:sz="3" w:val="single"/>
              <w:bottom w:color="000000" w:sz="3" w:val="single"/>
              <w:right w:color="000000" w:sz="3" w:val="single"/>
            </w:tcBorders>
            <w:tcMar>
              <w:top w:type="dxa" w:w="10"/>
              <w:left w:type="dxa" w:w="4"/>
            </w:tcMar>
          </w:tcPr>
          <w:p w14:paraId="FC080000">
            <w:pPr>
              <w:spacing w:after="0" w:line="264" w:lineRule="auto"/>
              <w:ind w:firstLine="0" w:left="0" w:right="466"/>
              <w:jc w:val="left"/>
            </w:pPr>
            <w:r>
              <w:rPr>
                <w:sz w:val="22"/>
              </w:rPr>
              <w:t xml:space="preserve">количество и счёт (прямой и обратный; количественный ипорядковый); составчисла; счётныеоперации; решение и составлениезадач; геометрические фигуры; цвет, форма, размерпредметов; </w:t>
            </w:r>
          </w:p>
        </w:tc>
      </w:tr>
    </w:tbl>
    <w:p w14:paraId="FD080000">
      <w:pPr>
        <w:spacing w:after="0" w:line="264" w:lineRule="auto"/>
        <w:ind w:firstLine="0" w:left="0"/>
      </w:pPr>
      <w:r>
        <w:rPr>
          <w:sz w:val="2"/>
        </w:rPr>
        <w:t xml:space="preserve"> </w:t>
      </w:r>
    </w:p>
    <w:p w14:paraId="FE080000">
      <w:pPr>
        <w:sectPr>
          <w:headerReference r:id="rId17" w:type="default"/>
          <w:headerReference r:id="rId39" w:type="first"/>
          <w:headerReference r:id="rId5" w:type="even"/>
          <w:footerReference r:id="rId18" w:type="default"/>
          <w:footerReference r:id="rId40" w:type="first"/>
          <w:footerReference r:id="rId6" w:type="even"/>
          <w:pgSz w:h="16841" w:orient="portrait" w:w="11902"/>
          <w:pgMar w:bottom="0" w:footer="720" w:gutter="0" w:header="720" w:left="461" w:right="462" w:top="468"/>
        </w:sectPr>
      </w:pPr>
    </w:p>
    <w:p w14:paraId="FF080000">
      <w:pPr>
        <w:pStyle w:val="Style_4"/>
        <w:ind w:left="10"/>
      </w:pPr>
      <w:r>
        <w:t xml:space="preserve">2.4.4. Программа формирования универсальных учебных действий </w:t>
      </w:r>
    </w:p>
    <w:p w14:paraId="00090000">
      <w:pPr>
        <w:spacing w:after="0" w:line="264" w:lineRule="auto"/>
        <w:ind w:firstLine="0" w:left="0"/>
        <w:jc w:val="left"/>
      </w:pPr>
      <w:r>
        <w:rPr>
          <w:b w:val="1"/>
          <w:sz w:val="28"/>
        </w:rPr>
        <w:t xml:space="preserve"> </w:t>
      </w:r>
    </w:p>
    <w:p w14:paraId="01090000">
      <w:pPr>
        <w:ind w:firstLine="281" w:left="0" w:right="19"/>
      </w:pPr>
      <w:r>
        <w:t xml:space="preserve">Программа формирования универсальных учебных действий на ступени начального общего образования конкретизирует требования Стандарта к личностным, метапредметным и предметным результатам освоения адаптированной основной образовательной программы начального  общего  образования,  и  служит  основой  разработки  программ  учебных предметов, курсов.  </w:t>
      </w:r>
    </w:p>
    <w:p w14:paraId="02090000">
      <w:pPr>
        <w:ind w:firstLine="281" w:left="0" w:right="20"/>
      </w:pPr>
      <w: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w:t>
      </w:r>
    </w:p>
    <w:p w14:paraId="03090000">
      <w:pPr>
        <w:ind w:firstLine="281" w:left="0"/>
      </w:pPr>
      <w:r>
        <w:t xml:space="preserve">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14:paraId="04090000">
      <w:pPr>
        <w:ind w:left="291" w:right="383"/>
      </w:pPr>
      <w:r>
        <w:rPr>
          <w:b w:val="1"/>
          <w:i w:val="1"/>
        </w:rPr>
        <w:t>Задачами реализации</w:t>
      </w:r>
      <w:r>
        <w:t xml:space="preserve"> программы являются:  </w:t>
      </w:r>
    </w:p>
    <w:p w14:paraId="05090000">
      <w:pPr>
        <w:ind w:left="291" w:right="383"/>
      </w:pPr>
      <w:r>
        <w:t xml:space="preserve">― формирование мотивационного компонента учебной деятельности;  </w:t>
      </w:r>
    </w:p>
    <w:p w14:paraId="06090000">
      <w:pPr>
        <w:ind w:firstLine="281" w:left="0"/>
      </w:pPr>
      <w:r>
        <w:t xml:space="preserve">― овладение  комплексом  универсальных  учебных  действий,  составляющих операционный компонент учебной деятельности;  </w:t>
      </w:r>
    </w:p>
    <w:p w14:paraId="07090000">
      <w:pPr>
        <w:ind w:firstLine="281" w:left="0" w:right="22"/>
      </w:pPr>
      <w: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14:paraId="08090000">
      <w:pPr>
        <w:ind w:left="291" w:right="383"/>
      </w:pPr>
      <w:r>
        <w:t xml:space="preserve">Для реализации поставленной цели и соответствующих ей задач необходимо:  </w:t>
      </w:r>
    </w:p>
    <w:p w14:paraId="09090000">
      <w:pPr>
        <w:ind w:left="10"/>
      </w:pPr>
      <w:r>
        <w:t xml:space="preserve">•определить функции и  состав  универсальных  учебных  действий,  учитывая  псиофизические особенности и своеобразие учебной деятельности обучающихся;   </w:t>
      </w:r>
    </w:p>
    <w:p w14:paraId="0A090000">
      <w:pPr>
        <w:ind w:left="10" w:right="383"/>
      </w:pPr>
      <w:r>
        <w:t xml:space="preserve">•определить  связи  универсальных  учебных  действий  с  содержанием  учебных предметов.  </w:t>
      </w:r>
    </w:p>
    <w:p w14:paraId="0B090000">
      <w:pPr>
        <w:ind w:firstLine="281" w:left="0" w:right="11"/>
      </w:pPr>
      <w:r>
        <w:t xml:space="preserve">Программа  формирования  универсальных  учебных  действий  у  обучающихся  с задержкой психического развития должна содержать описание  ценностных  ориентиров  образования  обучающихся  с  задержкой психического развития на уровне начального общего образования; связь универсальных учебных действий с содержанием учебных предметов;  характеристики  личностных,  регулятивных,  познавательных,  коммуникативных </w:t>
      </w:r>
    </w:p>
    <w:p w14:paraId="0C090000">
      <w:pPr>
        <w:ind w:left="10" w:right="22"/>
      </w:pPr>
      <w:r>
        <w:t xml:space="preserve">универсальных учебных действий обучающихся;  типовые  задачи  формирования  личностных,  регулятивных,  познавательных, коммуникативных универсальных учебных действий;  описание  преемственности  программы  формирования  универсальных  учебных действий при переходе обучающихся с задержкой психического развития от дошкольного к начальному общему образованию.   </w:t>
      </w:r>
    </w:p>
    <w:p w14:paraId="0D090000">
      <w:pPr>
        <w:ind w:left="291"/>
      </w:pPr>
      <w:r>
        <w:t xml:space="preserve">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w:t>
      </w:r>
    </w:p>
    <w:p w14:paraId="0E090000">
      <w:pPr>
        <w:ind w:left="10" w:right="383"/>
      </w:pPr>
      <w:r>
        <w:t xml:space="preserve">начальной школе.  </w:t>
      </w:r>
    </w:p>
    <w:p w14:paraId="0F090000">
      <w:pPr>
        <w:spacing w:after="79" w:line="264" w:lineRule="auto"/>
        <w:ind w:firstLine="0" w:left="281"/>
        <w:jc w:val="left"/>
      </w:pPr>
      <w:r>
        <w:t xml:space="preserve"> </w:t>
      </w:r>
    </w:p>
    <w:p w14:paraId="10090000">
      <w:pPr>
        <w:pStyle w:val="Style_4"/>
        <w:ind w:left="716"/>
      </w:pPr>
      <w:r>
        <w:t xml:space="preserve">2.4.5. Рабочая программа воспитания </w:t>
      </w:r>
    </w:p>
    <w:p w14:paraId="11090000">
      <w:pPr>
        <w:spacing w:after="0" w:line="264" w:lineRule="auto"/>
        <w:ind w:firstLine="0" w:left="706"/>
        <w:jc w:val="left"/>
      </w:pPr>
      <w:r>
        <w:rPr>
          <w:b w:val="1"/>
          <w:sz w:val="28"/>
        </w:rPr>
        <w:t xml:space="preserve"> </w:t>
      </w:r>
    </w:p>
    <w:p w14:paraId="12090000">
      <w:pPr>
        <w:spacing w:after="102"/>
        <w:ind w:left="10"/>
      </w:pPr>
      <w:r>
        <w:rPr>
          <w:b w:val="1"/>
        </w:rPr>
        <w:t>ЦЕЛЕВОЙ РАЗДЕЛ</w:t>
      </w:r>
      <w:r>
        <w:t xml:space="preserve"> </w:t>
      </w:r>
    </w:p>
    <w:p w14:paraId="13090000">
      <w:pPr>
        <w:spacing w:after="0" w:line="264" w:lineRule="auto"/>
        <w:ind w:firstLine="706" w:left="-15" w:right="16"/>
        <w:jc w:val="left"/>
      </w:pPr>
      <w: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w:t>
      </w:r>
      <w:r>
        <w:t xml:space="preserve">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14090000">
      <w:pPr>
        <w:spacing w:after="24" w:line="264" w:lineRule="auto"/>
        <w:ind w:firstLine="706" w:left="-15" w:right="16"/>
        <w:jc w:val="left"/>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15090000">
      <w:pPr>
        <w:spacing w:after="5"/>
        <w:ind w:left="10"/>
      </w:pPr>
      <w:r>
        <w:rPr>
          <w:b w:val="1"/>
        </w:rPr>
        <w:t xml:space="preserve">Цель и задачи воспитания </w:t>
      </w:r>
    </w:p>
    <w:p w14:paraId="16090000">
      <w:pPr>
        <w:ind w:firstLine="569" w:left="0"/>
      </w:pPr>
      <w:r>
        <w:t xml:space="preserve">Целью воспитания в образовательных организациях провозглашается личностное развитие школьников, проявляющееся: </w:t>
      </w:r>
    </w:p>
    <w:p w14:paraId="17090000">
      <w:pPr>
        <w:numPr>
          <w:ilvl w:val="0"/>
          <w:numId w:val="75"/>
        </w:numPr>
        <w:ind w:firstLine="569" w:right="383"/>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18090000">
      <w:pPr>
        <w:numPr>
          <w:ilvl w:val="0"/>
          <w:numId w:val="75"/>
        </w:numPr>
        <w:ind w:firstLine="569" w:right="383"/>
      </w:pPr>
      <w:r>
        <w:t xml:space="preserve">в развитии их позитивных отношений к этим общественным ценностям (то есть в развитии их социально значимых отношений); </w:t>
      </w:r>
    </w:p>
    <w:p w14:paraId="19090000">
      <w:pPr>
        <w:numPr>
          <w:ilvl w:val="0"/>
          <w:numId w:val="75"/>
        </w:numPr>
        <w:ind w:firstLine="569" w:right="383"/>
      </w:pPr>
      <w: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1A090000">
      <w:pPr>
        <w:spacing w:after="0" w:line="264" w:lineRule="auto"/>
        <w:ind w:left="-5" w:right="16"/>
        <w:jc w:val="left"/>
      </w:pPr>
      <w: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14:paraId="1B090000">
      <w:pPr>
        <w:spacing w:after="0" w:line="264" w:lineRule="auto"/>
        <w:ind w:firstLine="0" w:left="0"/>
        <w:jc w:val="left"/>
      </w:pPr>
      <w:r>
        <w:rPr>
          <w:b w:val="1"/>
        </w:rPr>
        <w:t xml:space="preserve"> </w:t>
      </w:r>
    </w:p>
    <w:p w14:paraId="1C090000">
      <w:pPr>
        <w:ind w:firstLine="569" w:left="0" w:right="221"/>
      </w:pPr>
      <w: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14:paraId="1D090000">
      <w:pPr>
        <w:ind w:firstLine="569" w:left="0" w:right="14"/>
      </w:pPr>
      <w: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14:paraId="1E090000">
      <w:pPr>
        <w:ind w:left="579" w:right="383"/>
      </w:pPr>
      <w:r>
        <w:t xml:space="preserve">К наиболее важным из них относятся следующие:  </w:t>
      </w:r>
    </w:p>
    <w:p w14:paraId="1F090000">
      <w:pPr>
        <w:numPr>
          <w:ilvl w:val="0"/>
          <w:numId w:val="76"/>
        </w:numPr>
        <w:ind w:firstLine="706" w:right="206"/>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14:paraId="20090000">
      <w:pPr>
        <w:numPr>
          <w:ilvl w:val="0"/>
          <w:numId w:val="76"/>
        </w:numPr>
        <w:ind w:firstLine="706" w:right="206"/>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14:paraId="21090000">
      <w:pPr>
        <w:numPr>
          <w:ilvl w:val="0"/>
          <w:numId w:val="76"/>
        </w:numPr>
        <w:ind w:firstLine="706" w:right="206"/>
      </w:pPr>
      <w:r>
        <w:t xml:space="preserve">знать и любить свою Родину – свой родной дом, двор, улицу, город, село, свою страну;  </w:t>
      </w:r>
    </w:p>
    <w:p w14:paraId="22090000">
      <w:pPr>
        <w:numPr>
          <w:ilvl w:val="0"/>
          <w:numId w:val="76"/>
        </w:numPr>
        <w:spacing w:after="24" w:line="264" w:lineRule="auto"/>
        <w:ind w:firstLine="706" w:right="206"/>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23090000">
      <w:pPr>
        <w:numPr>
          <w:ilvl w:val="0"/>
          <w:numId w:val="76"/>
        </w:numPr>
        <w:ind w:firstLine="706" w:right="206"/>
      </w:pPr>
      <w:r>
        <w:t xml:space="preserve">проявлять миролюбие — не затевать конфликтов и стремиться решать спорные вопросы, не прибегая к силе;  </w:t>
      </w:r>
    </w:p>
    <w:p w14:paraId="24090000">
      <w:pPr>
        <w:numPr>
          <w:ilvl w:val="0"/>
          <w:numId w:val="76"/>
        </w:numPr>
        <w:ind w:firstLine="706" w:right="206"/>
      </w:pPr>
      <w:r>
        <w:t xml:space="preserve">стремиться узнавать что-то новое, проявлять любознательность, ценить знания; </w:t>
      </w:r>
    </w:p>
    <w:p w14:paraId="25090000">
      <w:pPr>
        <w:numPr>
          <w:ilvl w:val="0"/>
          <w:numId w:val="76"/>
        </w:numPr>
        <w:ind w:firstLine="706" w:right="206"/>
      </w:pPr>
      <w:r>
        <w:t xml:space="preserve">быть вежливым и опрятным, скромным и приветливым; </w:t>
      </w:r>
    </w:p>
    <w:p w14:paraId="26090000">
      <w:pPr>
        <w:numPr>
          <w:ilvl w:val="0"/>
          <w:numId w:val="76"/>
        </w:numPr>
        <w:ind w:firstLine="706" w:right="206"/>
      </w:pPr>
      <w:r>
        <w:t xml:space="preserve">соблюдать правила личной гигиены, режим дня, вести здоровый образ жизни;  </w:t>
      </w:r>
    </w:p>
    <w:p w14:paraId="27090000">
      <w:pPr>
        <w:numPr>
          <w:ilvl w:val="0"/>
          <w:numId w:val="76"/>
        </w:numPr>
        <w:ind w:firstLine="706" w:right="206"/>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28090000">
      <w:pPr>
        <w:numPr>
          <w:ilvl w:val="0"/>
          <w:numId w:val="76"/>
        </w:numPr>
        <w:ind w:firstLine="706" w:right="206"/>
      </w:pPr>
      <w: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29090000">
      <w:pPr>
        <w:ind w:firstLine="706" w:left="0" w:right="102"/>
      </w:pPr>
      <w: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2A090000">
      <w:pPr>
        <w:ind w:firstLine="569" w:left="0" w:right="18"/>
      </w:pPr>
      <w:r>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2B090000">
      <w:pPr>
        <w:numPr>
          <w:ilvl w:val="0"/>
          <w:numId w:val="77"/>
        </w:numPr>
        <w:ind w:firstLine="569"/>
      </w:pPr>
      <w:r>
        <w:t xml:space="preserve">к семье как главной опоре в жизни человека и источнику его счастья; </w:t>
      </w:r>
    </w:p>
    <w:p w14:paraId="2C090000">
      <w:pPr>
        <w:numPr>
          <w:ilvl w:val="0"/>
          <w:numId w:val="77"/>
        </w:numPr>
        <w:ind w:firstLine="569"/>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2D090000">
      <w:pPr>
        <w:numPr>
          <w:ilvl w:val="0"/>
          <w:numId w:val="77"/>
        </w:numPr>
        <w:ind w:firstLine="569"/>
      </w:pPr>
      <w: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2E090000">
      <w:pPr>
        <w:numPr>
          <w:ilvl w:val="0"/>
          <w:numId w:val="77"/>
        </w:numPr>
        <w:ind w:firstLine="569"/>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2F090000">
      <w:pPr>
        <w:numPr>
          <w:ilvl w:val="0"/>
          <w:numId w:val="77"/>
        </w:numPr>
        <w:ind w:firstLine="569"/>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30090000">
      <w:pPr>
        <w:numPr>
          <w:ilvl w:val="0"/>
          <w:numId w:val="77"/>
        </w:numPr>
        <w:ind w:firstLine="569"/>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31090000">
      <w:pPr>
        <w:numPr>
          <w:ilvl w:val="0"/>
          <w:numId w:val="77"/>
        </w:numPr>
        <w:ind w:firstLine="569"/>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14:paraId="32090000">
      <w:pPr>
        <w:numPr>
          <w:ilvl w:val="0"/>
          <w:numId w:val="77"/>
        </w:numPr>
        <w:ind w:firstLine="569"/>
      </w:pPr>
      <w:r>
        <w:t xml:space="preserve">к здоровью как залогу долгой и активной жизни человека, его хорошего настроения и оптимистичного взгляда на мир; </w:t>
      </w:r>
    </w:p>
    <w:p w14:paraId="33090000">
      <w:pPr>
        <w:numPr>
          <w:ilvl w:val="0"/>
          <w:numId w:val="77"/>
        </w:numPr>
        <w:ind w:firstLine="569"/>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w:t>
      </w:r>
    </w:p>
    <w:p w14:paraId="34090000">
      <w:pPr>
        <w:ind w:left="10" w:right="383"/>
      </w:pPr>
      <w:r>
        <w:t xml:space="preserve">избегать чувства одиночества; </w:t>
      </w:r>
    </w:p>
    <w:p w14:paraId="35090000">
      <w:pPr>
        <w:numPr>
          <w:ilvl w:val="0"/>
          <w:numId w:val="77"/>
        </w:numPr>
        <w:ind w:firstLine="569"/>
      </w:pPr>
      <w: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36090000">
      <w:pPr>
        <w:ind w:firstLine="569" w:left="0" w:right="4"/>
      </w:pPr>
      <w: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14:paraId="37090000">
      <w:pPr>
        <w:ind w:firstLine="569" w:left="0" w:right="15"/>
      </w:pPr>
      <w:r>
        <w:t xml:space="preserve">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w:t>
      </w:r>
    </w:p>
    <w:p w14:paraId="38090000">
      <w:pPr>
        <w:ind w:firstLine="569" w:left="0" w:right="14"/>
      </w:pPr>
      <w: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 </w:t>
      </w:r>
    </w:p>
    <w:p w14:paraId="39090000">
      <w:pPr>
        <w:numPr>
          <w:ilvl w:val="0"/>
          <w:numId w:val="78"/>
        </w:numPr>
        <w:ind w:firstLine="569" w:right="191"/>
      </w:pPr>
      <w:r>
        <w:t xml:space="preserve">опыт дел, направленных на заботу о своей семье, родных и близких;  </w:t>
      </w:r>
    </w:p>
    <w:p w14:paraId="3A090000">
      <w:pPr>
        <w:numPr>
          <w:ilvl w:val="0"/>
          <w:numId w:val="78"/>
        </w:numPr>
        <w:ind w:firstLine="569" w:right="191"/>
      </w:pPr>
      <w:r>
        <w:t xml:space="preserve">трудовой опыт, опыт участия в производственной практике; </w:t>
      </w:r>
    </w:p>
    <w:p w14:paraId="3B090000">
      <w:pPr>
        <w:numPr>
          <w:ilvl w:val="0"/>
          <w:numId w:val="78"/>
        </w:numPr>
        <w:ind w:firstLine="569" w:right="191"/>
      </w:pPr>
      <w:r>
        <w:t xml:space="preserve">опыт дел, направленных на пользу своему родному селу, стране в целом, опыт деятельного выражения собственной гражданской позиции;  </w:t>
      </w:r>
    </w:p>
    <w:p w14:paraId="3C090000">
      <w:pPr>
        <w:numPr>
          <w:ilvl w:val="0"/>
          <w:numId w:val="78"/>
        </w:numPr>
        <w:ind w:firstLine="569" w:right="191"/>
      </w:pPr>
      <w:r>
        <w:t xml:space="preserve">опыт природоохранных дел; </w:t>
      </w:r>
    </w:p>
    <w:p w14:paraId="3D090000">
      <w:pPr>
        <w:numPr>
          <w:ilvl w:val="0"/>
          <w:numId w:val="78"/>
        </w:numPr>
        <w:ind w:firstLine="569" w:right="191"/>
      </w:pPr>
      <w:r>
        <w:t xml:space="preserve">опыт разрешения возникающих конфликтных ситуаций в школе, дома или на улице; </w:t>
      </w:r>
    </w:p>
    <w:p w14:paraId="3E090000">
      <w:pPr>
        <w:numPr>
          <w:ilvl w:val="0"/>
          <w:numId w:val="78"/>
        </w:numPr>
        <w:ind w:firstLine="569" w:right="191"/>
      </w:pPr>
      <w:r>
        <w:t xml:space="preserve">опыт самостоятельного приобретения новых знаний, проведения научных исследований, опыт проектной деятельности; </w:t>
      </w:r>
    </w:p>
    <w:p w14:paraId="3F090000">
      <w:pPr>
        <w:numPr>
          <w:ilvl w:val="0"/>
          <w:numId w:val="78"/>
        </w:numPr>
        <w:ind w:firstLine="569" w:right="191"/>
      </w:pPr>
      <w: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40090000">
      <w:pPr>
        <w:numPr>
          <w:ilvl w:val="0"/>
          <w:numId w:val="78"/>
        </w:numPr>
        <w:ind w:firstLine="569" w:right="191"/>
      </w:pPr>
      <w:r>
        <w:t xml:space="preserve">опыт ведения здорового образа жизни и заботы о здоровье других людей;  </w:t>
      </w:r>
    </w:p>
    <w:p w14:paraId="41090000">
      <w:pPr>
        <w:numPr>
          <w:ilvl w:val="0"/>
          <w:numId w:val="78"/>
        </w:numPr>
        <w:ind w:firstLine="569" w:right="191"/>
      </w:pPr>
      <w:r>
        <w:t xml:space="preserve">опыт оказания помощи окружающим, заботы о малышах или пожилых людях, </w:t>
      </w:r>
    </w:p>
    <w:p w14:paraId="42090000">
      <w:pPr>
        <w:ind w:left="10" w:right="383"/>
      </w:pPr>
      <w:r>
        <w:t xml:space="preserve">волонтерский опыт; </w:t>
      </w:r>
    </w:p>
    <w:p w14:paraId="43090000">
      <w:pPr>
        <w:numPr>
          <w:ilvl w:val="0"/>
          <w:numId w:val="78"/>
        </w:numPr>
        <w:ind w:firstLine="569" w:right="191"/>
      </w:pPr>
      <w:r>
        <w:t xml:space="preserve">опыт самопознания и самоанализа, опыт социально приемлемого самовыражения и самореализации. </w:t>
      </w:r>
    </w:p>
    <w:p w14:paraId="44090000">
      <w:pPr>
        <w:ind w:firstLine="569" w:left="0" w:right="10"/>
      </w:pPr>
      <w: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14:paraId="45090000">
      <w:pPr>
        <w:spacing w:after="0" w:line="264" w:lineRule="auto"/>
        <w:ind w:firstLine="0" w:left="569"/>
        <w:jc w:val="left"/>
      </w:pPr>
      <w:r>
        <w:t xml:space="preserve"> </w:t>
      </w:r>
    </w:p>
    <w:p w14:paraId="46090000">
      <w:pPr>
        <w:ind w:firstLine="569" w:left="0"/>
      </w:pPr>
      <w:r>
        <w:t xml:space="preserve">Достижению поставленной цели воспитания школьников  способствует решение следующих основных задач:  </w:t>
      </w:r>
    </w:p>
    <w:p w14:paraId="47090000">
      <w:pPr>
        <w:numPr>
          <w:ilvl w:val="0"/>
          <w:numId w:val="79"/>
        </w:numPr>
        <w:ind w:firstLine="569"/>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48090000">
      <w:pPr>
        <w:numPr>
          <w:ilvl w:val="0"/>
          <w:numId w:val="79"/>
        </w:numPr>
        <w:ind w:firstLine="569"/>
      </w:pPr>
      <w: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14:paraId="49090000">
      <w:pPr>
        <w:numPr>
          <w:ilvl w:val="0"/>
          <w:numId w:val="79"/>
        </w:numPr>
        <w:ind w:firstLine="569"/>
      </w:pPr>
      <w:r>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4A090000">
      <w:pPr>
        <w:numPr>
          <w:ilvl w:val="0"/>
          <w:numId w:val="79"/>
        </w:numPr>
        <w:ind w:firstLine="569"/>
      </w:pPr>
      <w: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4B090000">
      <w:pPr>
        <w:numPr>
          <w:ilvl w:val="0"/>
          <w:numId w:val="79"/>
        </w:numPr>
        <w:ind w:firstLine="569"/>
      </w:pPr>
      <w:r>
        <w:t xml:space="preserve">инициировать и поддерживать ученическое самоуправление – как на уровне школы, так и на уровне классных сообществ;  </w:t>
      </w:r>
    </w:p>
    <w:p w14:paraId="4C090000">
      <w:pPr>
        <w:numPr>
          <w:ilvl w:val="0"/>
          <w:numId w:val="79"/>
        </w:numPr>
        <w:ind w:firstLine="569"/>
      </w:pPr>
      <w:r>
        <w:t xml:space="preserve">поддерживать деятельность функционирующих на базе школы детских общественных объединений и организаций; </w:t>
      </w:r>
    </w:p>
    <w:p w14:paraId="4D090000">
      <w:pPr>
        <w:numPr>
          <w:ilvl w:val="0"/>
          <w:numId w:val="79"/>
        </w:numPr>
        <w:ind w:firstLine="569"/>
      </w:pPr>
      <w:r>
        <w:t xml:space="preserve">организовывать для школьников экскурсии, экспедиции, походы и реализовывать их воспитательный потенциал; </w:t>
      </w:r>
    </w:p>
    <w:p w14:paraId="4E090000">
      <w:pPr>
        <w:numPr>
          <w:ilvl w:val="0"/>
          <w:numId w:val="79"/>
        </w:numPr>
        <w:ind w:firstLine="569"/>
      </w:pPr>
      <w:r>
        <w:t xml:space="preserve">организовывать профориентационную работу со школьниками; </w:t>
      </w:r>
    </w:p>
    <w:p w14:paraId="4F090000">
      <w:pPr>
        <w:numPr>
          <w:ilvl w:val="0"/>
          <w:numId w:val="79"/>
        </w:numPr>
        <w:ind w:firstLine="569"/>
      </w:pPr>
      <w:r>
        <w:t xml:space="preserve">организовать работу школьных медиа, реализовывать их воспитательный потенциал;  </w:t>
      </w:r>
    </w:p>
    <w:p w14:paraId="50090000">
      <w:pPr>
        <w:numPr>
          <w:ilvl w:val="0"/>
          <w:numId w:val="79"/>
        </w:numPr>
        <w:ind w:firstLine="569"/>
      </w:pPr>
      <w:r>
        <w:t xml:space="preserve">развивать предметно-эстетическую среду школы и реализовывать ее воспитательные возможности; </w:t>
      </w:r>
    </w:p>
    <w:p w14:paraId="51090000">
      <w:pPr>
        <w:numPr>
          <w:ilvl w:val="0"/>
          <w:numId w:val="79"/>
        </w:numPr>
        <w:ind w:firstLine="569"/>
      </w:pPr>
      <w: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14:paraId="52090000">
      <w:pPr>
        <w:ind w:firstLine="569" w:left="0" w:right="9"/>
      </w:pPr>
      <w: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14:paraId="53090000">
      <w:pPr>
        <w:spacing w:after="0" w:line="264" w:lineRule="auto"/>
        <w:ind w:firstLine="0" w:left="569"/>
        <w:jc w:val="left"/>
      </w:pPr>
      <w:r>
        <w:t xml:space="preserve"> </w:t>
      </w:r>
    </w:p>
    <w:p w14:paraId="54090000">
      <w:pPr>
        <w:spacing w:after="102"/>
        <w:ind w:left="10"/>
      </w:pPr>
      <w:r>
        <w:rPr>
          <w:b w:val="1"/>
        </w:rPr>
        <w:t xml:space="preserve">СОДЕРЖАТЕЛЬНЫЙ РАЗДЕЛ </w:t>
      </w:r>
    </w:p>
    <w:p w14:paraId="55090000">
      <w:pPr>
        <w:spacing w:after="34" w:line="264" w:lineRule="auto"/>
        <w:ind w:firstLine="0" w:left="0"/>
        <w:jc w:val="left"/>
      </w:pPr>
      <w:r>
        <w:t xml:space="preserve"> </w:t>
      </w:r>
    </w:p>
    <w:p w14:paraId="56090000">
      <w:pPr>
        <w:spacing w:after="101"/>
        <w:ind w:left="10"/>
      </w:pPr>
      <w:r>
        <w:rPr>
          <w:b w:val="1"/>
        </w:rPr>
        <w:t>УКЛАД ОБЩЕОБРАЗОВАТЕЛЬНОЙ ОРГАНИЗАЦИИ</w:t>
      </w:r>
      <w:r>
        <w:t xml:space="preserve"> </w:t>
      </w:r>
    </w:p>
    <w:p w14:paraId="57090000">
      <w:pPr>
        <w:ind w:firstLine="569" w:left="0" w:right="118"/>
      </w:pPr>
      <w:r>
        <w:t xml:space="preserve">Муниципальное общеобразовательное учреждение </w:t>
      </w:r>
      <w:r>
        <w:t>Рамешковская</w:t>
      </w:r>
      <w:r>
        <w:t xml:space="preserve">  сред</w:t>
      </w:r>
      <w:r>
        <w:t>няя общеобразовательная школа</w:t>
      </w:r>
      <w:r>
        <w:t xml:space="preserve">   </w:t>
      </w:r>
      <w:r>
        <w:t>пгт. Рамешки</w:t>
      </w:r>
      <w:r>
        <w:t xml:space="preserve"> располагается по адресу: 17</w:t>
      </w:r>
      <w:r>
        <w:t>14</w:t>
      </w:r>
      <w:r>
        <w:t xml:space="preserve">00, Тверская обл., </w:t>
      </w:r>
      <w:r>
        <w:t>пгт. Рамешки</w:t>
      </w:r>
      <w:r>
        <w:t xml:space="preserve">, ул. </w:t>
      </w:r>
      <w:r>
        <w:t>Советская</w:t>
      </w:r>
      <w:r>
        <w:t xml:space="preserve">, д. </w:t>
      </w:r>
      <w:r>
        <w:t>47</w:t>
      </w:r>
      <w:r>
        <w:t xml:space="preserve">.  </w:t>
      </w:r>
    </w:p>
    <w:p w14:paraId="58090000">
      <w:pPr>
        <w:ind w:left="10" w:right="538"/>
      </w:pPr>
      <w:r>
        <w:t xml:space="preserve">Школа располагает спортивным залом, спортивной площадкой, столовой, библиотекой.  </w:t>
      </w:r>
    </w:p>
    <w:p w14:paraId="59090000">
      <w:pPr>
        <w:ind w:left="10" w:right="1079"/>
      </w:pPr>
      <w:r>
        <w:t>Школа работает по годовому календарному учебному графику в режиме пятидневки, В школе функциони</w:t>
      </w:r>
      <w:r>
        <w:t>руют детские объединения: ЮИД.</w:t>
      </w:r>
    </w:p>
    <w:p w14:paraId="5A090000">
      <w:pPr>
        <w:spacing w:after="24" w:line="264" w:lineRule="auto"/>
        <w:ind w:firstLine="706" w:left="-15" w:right="16"/>
        <w:jc w:val="left"/>
      </w:pPr>
      <w:r>
        <w:t xml:space="preserve">МОУ </w:t>
      </w:r>
      <w:r>
        <w:t xml:space="preserve">«Рамешковская СОШ» </w:t>
      </w:r>
      <w:r>
        <w:t xml:space="preserve">сотрудничает с районным Домом культуры, с центральной городской детской библиотекой,   ДЮСШ. </w:t>
      </w:r>
    </w:p>
    <w:p w14:paraId="5B090000">
      <w:pPr>
        <w:ind w:left="10" w:right="383"/>
      </w:pPr>
      <w:r>
        <w:t xml:space="preserve">В школе сложилась система традиционных дел и праздников:  </w:t>
      </w:r>
    </w:p>
    <w:p w14:paraId="5C090000">
      <w:pPr>
        <w:numPr>
          <w:ilvl w:val="0"/>
          <w:numId w:val="80"/>
        </w:numPr>
        <w:ind w:hanging="137" w:right="383"/>
      </w:pPr>
      <w:r>
        <w:t xml:space="preserve">День знаний; </w:t>
      </w:r>
    </w:p>
    <w:p w14:paraId="5D090000">
      <w:pPr>
        <w:numPr>
          <w:ilvl w:val="0"/>
          <w:numId w:val="80"/>
        </w:numPr>
        <w:ind w:hanging="137" w:right="383"/>
      </w:pPr>
      <w:r>
        <w:t xml:space="preserve">День самоуправления; </w:t>
      </w:r>
    </w:p>
    <w:p w14:paraId="5E090000">
      <w:pPr>
        <w:numPr>
          <w:ilvl w:val="0"/>
          <w:numId w:val="80"/>
        </w:numPr>
        <w:ind w:hanging="137" w:right="383"/>
      </w:pPr>
      <w:r>
        <w:t xml:space="preserve">День пожилого человека; </w:t>
      </w:r>
    </w:p>
    <w:p w14:paraId="5F090000">
      <w:pPr>
        <w:numPr>
          <w:ilvl w:val="0"/>
          <w:numId w:val="80"/>
        </w:numPr>
        <w:ind w:hanging="137" w:right="383"/>
      </w:pPr>
      <w:r>
        <w:t xml:space="preserve">осенний бал; </w:t>
      </w:r>
    </w:p>
    <w:p w14:paraId="60090000">
      <w:pPr>
        <w:numPr>
          <w:ilvl w:val="0"/>
          <w:numId w:val="80"/>
        </w:numPr>
        <w:ind w:hanging="137" w:right="383"/>
      </w:pPr>
      <w:r>
        <w:t xml:space="preserve">новогодняя карусель; </w:t>
      </w:r>
    </w:p>
    <w:p w14:paraId="61090000">
      <w:pPr>
        <w:numPr>
          <w:ilvl w:val="0"/>
          <w:numId w:val="80"/>
        </w:numPr>
        <w:ind w:hanging="137" w:right="383"/>
      </w:pPr>
      <w:r>
        <w:t xml:space="preserve">спортивные мероприятия: весёлые старты, легкоатлетические кроссы (осенний, весенний), велокросс, соревнования по волейболу, баскетболу, футболу, биатлон. </w:t>
      </w:r>
    </w:p>
    <w:p w14:paraId="62090000">
      <w:pPr>
        <w:numPr>
          <w:ilvl w:val="0"/>
          <w:numId w:val="80"/>
        </w:numPr>
        <w:ind w:hanging="137" w:right="383"/>
      </w:pPr>
      <w:r>
        <w:t xml:space="preserve">А ну-ка, девочки, А ну-ка, мальчики; </w:t>
      </w:r>
    </w:p>
    <w:p w14:paraId="63090000">
      <w:pPr>
        <w:numPr>
          <w:ilvl w:val="0"/>
          <w:numId w:val="80"/>
        </w:numPr>
        <w:ind w:hanging="137" w:right="383"/>
      </w:pPr>
      <w:r>
        <w:t xml:space="preserve">Мини мисс; </w:t>
      </w:r>
    </w:p>
    <w:p w14:paraId="64090000">
      <w:pPr>
        <w:numPr>
          <w:ilvl w:val="0"/>
          <w:numId w:val="80"/>
        </w:numPr>
        <w:ind w:hanging="137" w:right="383"/>
      </w:pPr>
      <w:r>
        <w:t xml:space="preserve">вахты памяти (9 мая, 15 февраля - день вывода  советских войск из Афганистана, 23 февраля, 22 июня)  </w:t>
      </w:r>
    </w:p>
    <w:p w14:paraId="65090000">
      <w:pPr>
        <w:numPr>
          <w:ilvl w:val="0"/>
          <w:numId w:val="80"/>
        </w:numPr>
        <w:ind w:hanging="137" w:right="383"/>
      </w:pPr>
      <w:r>
        <w:t xml:space="preserve">слет часовых постов Памяти; </w:t>
      </w:r>
    </w:p>
    <w:p w14:paraId="66090000">
      <w:pPr>
        <w:numPr>
          <w:ilvl w:val="0"/>
          <w:numId w:val="80"/>
        </w:numPr>
        <w:ind w:hanging="137" w:right="383"/>
      </w:pPr>
      <w:r>
        <w:t xml:space="preserve">посвящение в первоклассники; </w:t>
      </w:r>
    </w:p>
    <w:p w14:paraId="67090000">
      <w:pPr>
        <w:numPr>
          <w:ilvl w:val="0"/>
          <w:numId w:val="80"/>
        </w:numPr>
        <w:ind w:hanging="137" w:right="383"/>
      </w:pPr>
      <w:r>
        <w:t xml:space="preserve">прощание с азбукой  </w:t>
      </w:r>
    </w:p>
    <w:p w14:paraId="68090000">
      <w:pPr>
        <w:numPr>
          <w:ilvl w:val="0"/>
          <w:numId w:val="80"/>
        </w:numPr>
        <w:ind w:hanging="137" w:right="383"/>
      </w:pPr>
      <w:r>
        <w:t xml:space="preserve">конкурсы чтецов, посвященные Дню Матери, международному женскому дню 8 Марта, 9 Мая - конкурс чтецов художественной литературы " Живая классика". </w:t>
      </w:r>
    </w:p>
    <w:p w14:paraId="69090000">
      <w:pPr>
        <w:ind w:firstLine="706" w:left="0" w:right="182"/>
      </w:pPr>
      <w:r>
        <w:t xml:space="preserve">Значительная часть семей связана со школой тесными узами: многие родители и старшее поколение семей учились в нашей школе. Многие выпускники приводят в школу своих детей, поэтому ученики знакомы с особенностями работы школы по рассказам своих родителей и старших братьев и сестер. Все это помогает детям быстрее адаптироваться к школьным условиям. </w:t>
      </w:r>
    </w:p>
    <w:p w14:paraId="6A090000">
      <w:pPr>
        <w:ind w:firstLine="706" w:left="0" w:right="383"/>
      </w:pPr>
      <w:r>
        <w:t xml:space="preserve">Также часть педагогов школы – ее выпускники.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w:t>
      </w:r>
    </w:p>
    <w:p w14:paraId="6B090000">
      <w:pPr>
        <w:spacing w:after="24" w:line="264" w:lineRule="auto"/>
        <w:ind w:firstLine="706" w:left="-15" w:right="16"/>
        <w:jc w:val="left"/>
      </w:pPr>
      <w:r>
        <w:t xml:space="preserve">За годы работы в школе сложилась определенная система работы педагогического,  ученического и родительского  коллективов, основанная на  принципах педагогики  сотрудничества. </w:t>
      </w:r>
    </w:p>
    <w:p w14:paraId="6C090000">
      <w:pPr>
        <w:ind w:left="10"/>
      </w:pPr>
      <w:r>
        <w:t xml:space="preserve">Процесс воспитания в МОУ </w:t>
      </w:r>
      <w:r>
        <w:t xml:space="preserve">«Рамешковская СОШ» </w:t>
      </w:r>
      <w:r>
        <w:t xml:space="preserve">основывается на следующих принципах взаимодействия педагогов и школьников:  </w:t>
      </w:r>
    </w:p>
    <w:p w14:paraId="6D090000">
      <w:pPr>
        <w:numPr>
          <w:ilvl w:val="0"/>
          <w:numId w:val="81"/>
        </w:numPr>
        <w:spacing w:after="24" w:line="264" w:lineRule="auto"/>
        <w:ind w:hanging="194" w:right="116"/>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6E090000">
      <w:pPr>
        <w:numPr>
          <w:ilvl w:val="0"/>
          <w:numId w:val="81"/>
        </w:numPr>
        <w:spacing w:after="24" w:line="264" w:lineRule="auto"/>
        <w:ind w:hanging="194" w:right="116"/>
      </w:pPr>
      <w: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6F090000">
      <w:pPr>
        <w:numPr>
          <w:ilvl w:val="0"/>
          <w:numId w:val="81"/>
        </w:numPr>
        <w:ind w:hanging="194" w:right="116"/>
      </w:pPr>
      <w: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70090000">
      <w:pPr>
        <w:numPr>
          <w:ilvl w:val="0"/>
          <w:numId w:val="81"/>
        </w:numPr>
        <w:ind w:hanging="194" w:right="116"/>
      </w:pPr>
      <w:r>
        <w:t xml:space="preserve">организация основных совместных дел школьников и педагогов как предмета совместной заботы и взрослых, и детей;  </w:t>
      </w:r>
    </w:p>
    <w:p w14:paraId="71090000">
      <w:pPr>
        <w:numPr>
          <w:ilvl w:val="0"/>
          <w:numId w:val="81"/>
        </w:numPr>
        <w:ind w:hanging="194" w:right="116"/>
      </w:pPr>
      <w:r>
        <w:t xml:space="preserve">системность, целесообразность и нешаблонность воспитания как условия его эффективности </w:t>
      </w:r>
    </w:p>
    <w:p w14:paraId="72090000">
      <w:pPr>
        <w:spacing w:after="42" w:line="264" w:lineRule="auto"/>
        <w:ind w:firstLine="0" w:left="0"/>
        <w:jc w:val="left"/>
      </w:pPr>
      <w:r>
        <w:t xml:space="preserve"> </w:t>
      </w:r>
    </w:p>
    <w:p w14:paraId="73090000">
      <w:pPr>
        <w:spacing w:after="5"/>
        <w:ind w:left="579"/>
      </w:pPr>
      <w:r>
        <w:rPr>
          <w:b w:val="1"/>
        </w:rPr>
        <w:t xml:space="preserve">Виды, формы и содержание воспитательной деятельности </w:t>
      </w:r>
    </w:p>
    <w:p w14:paraId="74090000">
      <w:pPr>
        <w:spacing w:after="145" w:line="264" w:lineRule="auto"/>
        <w:ind w:firstLine="1974" w:left="281" w:right="849"/>
        <w:jc w:val="left"/>
      </w:pPr>
      <w:r>
        <w:rPr>
          <w:b w:val="1"/>
        </w:rPr>
        <w:t xml:space="preserve">Модуль «Классное руководство и наставничество» </w:t>
      </w:r>
      <w: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75090000">
      <w:pPr>
        <w:spacing w:after="24" w:line="264" w:lineRule="auto"/>
        <w:ind w:left="291" w:right="16"/>
        <w:jc w:val="left"/>
      </w:pPr>
      <w:r>
        <w:t xml:space="preserve"> 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 </w:t>
      </w:r>
      <w:r>
        <w:rPr>
          <w:b w:val="1"/>
        </w:rPr>
        <w:t xml:space="preserve">Работа с классом: </w:t>
      </w:r>
      <w:r>
        <w:rPr>
          <w:rFonts w:ascii="Segoe UI Symbol" w:hAnsi="Segoe UI Symbol"/>
        </w:rPr>
        <w:t></w:t>
      </w:r>
      <w:r>
        <w:rPr>
          <w:rFonts w:ascii="Arial" w:hAnsi="Arial"/>
        </w:rPr>
        <w:t xml:space="preserve"> </w:t>
      </w:r>
      <w:r>
        <w:t xml:space="preserve">Изучение особенностей личностного развития обучающихся класса:  </w:t>
      </w:r>
    </w:p>
    <w:p w14:paraId="76090000">
      <w:pPr>
        <w:numPr>
          <w:ilvl w:val="0"/>
          <w:numId w:val="81"/>
        </w:numPr>
        <w:ind w:hanging="194" w:right="116"/>
      </w:pPr>
      <w:r>
        <w:t xml:space="preserve">наблюдение; </w:t>
      </w:r>
    </w:p>
    <w:p w14:paraId="77090000">
      <w:pPr>
        <w:numPr>
          <w:ilvl w:val="0"/>
          <w:numId w:val="81"/>
        </w:numPr>
        <w:spacing w:after="33"/>
        <w:ind w:hanging="194" w:right="116"/>
      </w:pPr>
      <w:r>
        <w:t xml:space="preserve">диагностические беседы; - опросники.  </w:t>
      </w:r>
    </w:p>
    <w:p w14:paraId="78090000">
      <w:pPr>
        <w:numPr>
          <w:ilvl w:val="1"/>
          <w:numId w:val="81"/>
        </w:numPr>
        <w:spacing w:after="33"/>
        <w:ind w:firstLine="569" w:right="11"/>
      </w:pPr>
      <w: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79090000">
      <w:pPr>
        <w:numPr>
          <w:ilvl w:val="1"/>
          <w:numId w:val="81"/>
        </w:numPr>
        <w:spacing w:after="36"/>
        <w:ind w:firstLine="569" w:right="11"/>
      </w:pPr>
      <w:r>
        <w:t xml:space="preserve">организация интересных и полезных для личностного развития ребенка совместных дел с учащимися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7A090000">
      <w:pPr>
        <w:numPr>
          <w:ilvl w:val="1"/>
          <w:numId w:val="81"/>
        </w:numPr>
        <w:spacing w:after="37"/>
        <w:ind w:firstLine="569" w:right="11"/>
      </w:pPr>
      <w: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7B090000">
      <w:pPr>
        <w:numPr>
          <w:ilvl w:val="1"/>
          <w:numId w:val="81"/>
        </w:numPr>
        <w:spacing w:after="38"/>
        <w:ind w:firstLine="569" w:right="11"/>
      </w:pPr>
      <w:r>
        <w:t>сплочение коллектива класса через: и</w:t>
      </w:r>
      <w:r>
        <w:rPr>
          <w:u w:color="000000" w:val="single"/>
        </w:rPr>
        <w:t>гры и тренинги на сплочение и</w:t>
      </w:r>
      <w:r>
        <w:t xml:space="preserve"> </w:t>
      </w:r>
      <w:r>
        <w:rPr>
          <w:u w:color="000000" w:val="single"/>
        </w:rPr>
        <w:t>командообразование; экскурсии; празднования в классе дней рождения детей</w:t>
      </w:r>
      <w:r>
        <w:t xml:space="preserve">; внутриклассные «огоньки» и вечера, дающие каждому школьнику возможность рефлексии собственного участия в жизни класса.  </w:t>
      </w:r>
    </w:p>
    <w:p w14:paraId="7C090000">
      <w:pPr>
        <w:numPr>
          <w:ilvl w:val="1"/>
          <w:numId w:val="81"/>
        </w:numPr>
        <w:ind w:firstLine="569" w:right="11"/>
      </w:pPr>
      <w: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7D090000">
      <w:pPr>
        <w:spacing w:after="29"/>
        <w:ind w:left="579"/>
      </w:pPr>
      <w:r>
        <w:rPr>
          <w:b w:val="1"/>
        </w:rPr>
        <w:t xml:space="preserve">Индивидуальная работа с учащимися: </w:t>
      </w:r>
    </w:p>
    <w:p w14:paraId="7E090000">
      <w:pPr>
        <w:numPr>
          <w:ilvl w:val="1"/>
          <w:numId w:val="81"/>
        </w:numPr>
        <w:ind w:firstLine="569" w:right="11"/>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 социальным педагогом.  </w:t>
      </w:r>
    </w:p>
    <w:p w14:paraId="7F090000">
      <w:pPr>
        <w:numPr>
          <w:ilvl w:val="1"/>
          <w:numId w:val="81"/>
        </w:numPr>
        <w:spacing w:after="38"/>
        <w:ind w:firstLine="569" w:right="11"/>
      </w:pPr>
      <w: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14:paraId="80090000">
      <w:pPr>
        <w:numPr>
          <w:ilvl w:val="1"/>
          <w:numId w:val="81"/>
        </w:numPr>
        <w:spacing w:after="38" w:line="264" w:lineRule="auto"/>
        <w:ind w:firstLine="569" w:right="11"/>
      </w:pPr>
      <w:r>
        <w:rPr>
          <w:u w:color="000000" w:val="single"/>
        </w:rPr>
        <w:t>индивидуальная работа со школьниками класса, направленная на заполнение ими</w:t>
      </w:r>
      <w:r>
        <w:t xml:space="preserve"> </w:t>
      </w:r>
      <w:r>
        <w:rPr>
          <w:u w:color="000000" w:val="single"/>
        </w:rPr>
        <w:t>личных портфолио, в которых дети фиксируют свои учебные, творческие, спортивные,</w:t>
      </w:r>
      <w:r>
        <w:t xml:space="preserve"> </w:t>
      </w:r>
      <w:r>
        <w:rPr>
          <w:u w:color="000000" w:val="single"/>
        </w:rPr>
        <w:t>личностные достижения.</w:t>
      </w:r>
      <w:r>
        <w:t xml:space="preserve">  </w:t>
      </w:r>
    </w:p>
    <w:p w14:paraId="81090000">
      <w:pPr>
        <w:numPr>
          <w:ilvl w:val="1"/>
          <w:numId w:val="81"/>
        </w:numPr>
        <w:spacing w:after="35"/>
        <w:ind w:firstLine="569" w:right="11"/>
      </w:pPr>
      <w:r>
        <w:t xml:space="preserve">коррекция поведения ребенка через частные беседы с ним, его родителями или законными представителями, с другими учащимися класса; через встречи с психологом (по необходимости); через предложение взять на себя ответственность за то или иное поручение в классе. </w:t>
      </w:r>
    </w:p>
    <w:p w14:paraId="82090000">
      <w:pPr>
        <w:numPr>
          <w:ilvl w:val="1"/>
          <w:numId w:val="81"/>
        </w:numPr>
        <w:ind w:firstLine="569" w:right="11"/>
      </w:pPr>
      <w:r>
        <w:t xml:space="preserve">Работа с детьми группы риска: индивидуальные беседы, консультации, оказание индивидуальной помощи, совместный поиск решения проблемы  </w:t>
      </w:r>
      <w:r>
        <w:rPr>
          <w:b w:val="1"/>
        </w:rPr>
        <w:t xml:space="preserve">Работа с учителями, преподающими в классе: </w:t>
      </w:r>
    </w:p>
    <w:p w14:paraId="83090000">
      <w:pPr>
        <w:numPr>
          <w:ilvl w:val="1"/>
          <w:numId w:val="81"/>
        </w:numPr>
        <w:spacing w:after="36"/>
        <w:ind w:firstLine="569" w:right="11"/>
      </w:pPr>
      <w:r>
        <w:t xml:space="preserve">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84090000">
      <w:pPr>
        <w:numPr>
          <w:ilvl w:val="1"/>
          <w:numId w:val="81"/>
        </w:numPr>
        <w:spacing w:after="40"/>
        <w:ind w:firstLine="569" w:right="11"/>
      </w:pPr>
      <w:r>
        <w:t xml:space="preserve">проведение </w:t>
      </w:r>
      <w:r>
        <w:tab/>
      </w:r>
      <w:r>
        <w:t xml:space="preserve">мини-педсоветов </w:t>
      </w:r>
      <w:r>
        <w:tab/>
      </w:r>
      <w:r>
        <w:t xml:space="preserve">(по </w:t>
      </w:r>
      <w:r>
        <w:tab/>
      </w:r>
      <w:r>
        <w:t xml:space="preserve">необходимости), </w:t>
      </w:r>
      <w:r>
        <w:tab/>
      </w:r>
      <w:r>
        <w:t xml:space="preserve">направленных </w:t>
      </w:r>
      <w:r>
        <w:tab/>
      </w:r>
      <w:r>
        <w:t xml:space="preserve">на </w:t>
      </w:r>
      <w:r>
        <w:tab/>
      </w:r>
      <w:r>
        <w:t xml:space="preserve">решение конкретных проблем класса и интеграцию воспитательных влияний на школьников; </w:t>
      </w:r>
    </w:p>
    <w:p w14:paraId="85090000">
      <w:pPr>
        <w:numPr>
          <w:ilvl w:val="1"/>
          <w:numId w:val="81"/>
        </w:numPr>
        <w:ind w:firstLine="569" w:right="11"/>
      </w:pPr>
      <w:r>
        <w:t xml:space="preserve">привлечение учителей к участию в родительских собраниях класса для объединения усилий в деле обучения и воспитания детей. </w:t>
      </w:r>
    </w:p>
    <w:p w14:paraId="86090000">
      <w:pPr>
        <w:spacing w:after="29"/>
        <w:ind w:left="579"/>
      </w:pPr>
      <w:r>
        <w:rPr>
          <w:b w:val="1"/>
        </w:rPr>
        <w:t xml:space="preserve">Работа с родителями учащихся или их законными представителями: </w:t>
      </w:r>
    </w:p>
    <w:p w14:paraId="87090000">
      <w:pPr>
        <w:numPr>
          <w:ilvl w:val="1"/>
          <w:numId w:val="81"/>
        </w:numPr>
        <w:spacing w:after="33"/>
        <w:ind w:firstLine="569" w:right="11"/>
      </w:pPr>
      <w:r>
        <w:t xml:space="preserve">регулярное информирование родителей о школьных успехах и проблемах их детей, о жизни класса в целом; </w:t>
      </w:r>
    </w:p>
    <w:p w14:paraId="88090000">
      <w:pPr>
        <w:numPr>
          <w:ilvl w:val="1"/>
          <w:numId w:val="81"/>
        </w:numPr>
        <w:spacing w:after="33"/>
        <w:ind w:firstLine="569" w:right="11"/>
      </w:pPr>
      <w: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89090000">
      <w:pPr>
        <w:numPr>
          <w:ilvl w:val="1"/>
          <w:numId w:val="81"/>
        </w:numPr>
        <w:spacing w:after="33"/>
        <w:ind w:firstLine="569" w:right="11"/>
      </w:pPr>
      <w:r>
        <w:t xml:space="preserve">организация родительских собраний, происходящих в режиме обсуждения наиболее острых проблем обучения и воспитания школьников; </w:t>
      </w:r>
    </w:p>
    <w:p w14:paraId="8A090000">
      <w:pPr>
        <w:numPr>
          <w:ilvl w:val="1"/>
          <w:numId w:val="81"/>
        </w:numPr>
        <w:spacing w:after="33"/>
        <w:ind w:firstLine="569" w:right="11"/>
      </w:pPr>
      <w:r>
        <w:t xml:space="preserve">создание и организация работы инициативных групп родителей классов, участвующих в решении вопросов воспитания и обучения их детей; </w:t>
      </w:r>
    </w:p>
    <w:p w14:paraId="8B090000">
      <w:pPr>
        <w:numPr>
          <w:ilvl w:val="1"/>
          <w:numId w:val="81"/>
        </w:numPr>
        <w:ind w:firstLine="569" w:right="11"/>
      </w:pPr>
      <w:r>
        <w:t xml:space="preserve">привлечение членов семей школьников к организации и проведению дел класса. </w:t>
      </w:r>
    </w:p>
    <w:p w14:paraId="8C090000">
      <w:pPr>
        <w:spacing w:after="34" w:line="264" w:lineRule="auto"/>
        <w:ind w:firstLine="0" w:left="569"/>
        <w:jc w:val="left"/>
      </w:pPr>
      <w:r>
        <w:t xml:space="preserve"> </w:t>
      </w:r>
    </w:p>
    <w:p w14:paraId="8D090000">
      <w:pPr>
        <w:spacing w:after="5"/>
        <w:ind w:left="1720" w:right="1736"/>
        <w:jc w:val="center"/>
      </w:pPr>
      <w:r>
        <w:rPr>
          <w:b w:val="1"/>
        </w:rPr>
        <w:t xml:space="preserve">Модуль «Ключевые общешкольные дела» </w:t>
      </w:r>
    </w:p>
    <w:p w14:paraId="8E090000">
      <w:pPr>
        <w:spacing w:after="0" w:line="264" w:lineRule="auto"/>
        <w:ind w:left="-5" w:right="16"/>
        <w:jc w:val="left"/>
      </w:pPr>
      <w:r>
        <w:t xml:space="preserve">Ключевые дела – это главные традиционные общешкольные дела, через которые  осуществляется интеграция воспитательных усилий педагогов и в которых принимает участие большая часть школьников.  </w:t>
      </w:r>
    </w:p>
    <w:p w14:paraId="8F090000">
      <w:pPr>
        <w:spacing w:after="24" w:line="264" w:lineRule="auto"/>
        <w:ind w:left="-5" w:right="16"/>
        <w:jc w:val="left"/>
      </w:pPr>
      <w: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14:paraId="90090000">
      <w:pPr>
        <w:numPr>
          <w:ilvl w:val="0"/>
          <w:numId w:val="81"/>
        </w:numPr>
        <w:ind w:hanging="194" w:right="116"/>
      </w:pPr>
      <w:r>
        <w:t xml:space="preserve">создание  в школе таких условий, при которых по мере взросления ребенка увеличивается и его роль в совместных делах (от пассивного наблюдателя до организатора);  </w:t>
      </w:r>
    </w:p>
    <w:p w14:paraId="91090000">
      <w:pPr>
        <w:numPr>
          <w:ilvl w:val="0"/>
          <w:numId w:val="81"/>
        </w:numPr>
        <w:spacing w:after="24" w:line="264" w:lineRule="auto"/>
        <w:ind w:hanging="194" w:right="116"/>
      </w:pPr>
      <w:r>
        <w:t xml:space="preserve">отсутствие в проведении общешкольных дел соревновательности между классами,  Поощрение  конструктивного межклассного и межвозрастного взаимодействия школьников, а также их социальная активность;  </w:t>
      </w:r>
    </w:p>
    <w:p w14:paraId="92090000">
      <w:pPr>
        <w:numPr>
          <w:ilvl w:val="0"/>
          <w:numId w:val="81"/>
        </w:numPr>
        <w:spacing w:after="24" w:line="264" w:lineRule="auto"/>
        <w:ind w:hanging="194" w:right="116"/>
      </w:pPr>
      <w:r>
        <w:t xml:space="preserve">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93090000">
      <w:pPr>
        <w:numPr>
          <w:ilvl w:val="0"/>
          <w:numId w:val="81"/>
        </w:numPr>
        <w:spacing w:after="24" w:line="264" w:lineRule="auto"/>
        <w:ind w:hanging="194" w:right="116"/>
      </w:pPr>
      <w:r>
        <w:t xml:space="preserve">явление классного руководителя ключевой фигурой воспитания в школе, реализующего по отношению к детям защитную, личностно развивающую, организационную, посредническую  функции. </w:t>
      </w:r>
    </w:p>
    <w:p w14:paraId="94090000">
      <w:pPr>
        <w:ind w:hanging="569" w:left="569" w:right="3540"/>
      </w:pPr>
      <w:r>
        <w:t xml:space="preserve">Для этого в школе используются следующие формы работы </w:t>
      </w:r>
      <w:r>
        <w:rPr>
          <w:b w:val="1"/>
        </w:rPr>
        <w:t xml:space="preserve">На внешкольном уровне: </w:t>
      </w:r>
    </w:p>
    <w:p w14:paraId="95090000">
      <w:pPr>
        <w:numPr>
          <w:ilvl w:val="1"/>
          <w:numId w:val="81"/>
        </w:numPr>
        <w:spacing w:line="264" w:lineRule="auto"/>
        <w:ind w:firstLine="569" w:right="11"/>
      </w:pPr>
      <w:r>
        <w:t>с</w:t>
      </w:r>
      <w:r>
        <w:rPr>
          <w:u w:color="000000" w:val="single"/>
        </w:rPr>
        <w:t>оциальные проекты – ежегодные совместно разрабатываемые и реализуемые</w:t>
      </w:r>
      <w:r>
        <w:t xml:space="preserve"> </w:t>
      </w:r>
      <w:r>
        <w:rPr>
          <w:u w:color="000000" w:val="single"/>
        </w:rPr>
        <w:t>школьниками и педагогами комплексы дел (благотворительной, экологической, патриотической,</w:t>
      </w:r>
      <w:r>
        <w:t xml:space="preserve"> </w:t>
      </w:r>
      <w:r>
        <w:rPr>
          <w:u w:color="000000" w:val="single"/>
        </w:rPr>
        <w:t>трудовой направленности), ориентированные на преобразование окружающего школу социума:</w:t>
      </w:r>
      <w:r>
        <w:t xml:space="preserve">  </w:t>
      </w:r>
    </w:p>
    <w:p w14:paraId="96090000">
      <w:pPr>
        <w:numPr>
          <w:ilvl w:val="0"/>
          <w:numId w:val="81"/>
        </w:numPr>
        <w:ind w:hanging="194" w:right="116"/>
      </w:pPr>
      <w:r>
        <w:rPr>
          <w:u w:color="000000" w:val="single"/>
        </w:rPr>
        <w:t xml:space="preserve">патриотические: </w:t>
      </w:r>
      <w:r>
        <w:t xml:space="preserve">- акции «Бессмертный полк; «День солидарности в борьбе с терроризмом», </w:t>
      </w:r>
    </w:p>
    <w:p w14:paraId="97090000">
      <w:pPr>
        <w:ind w:left="10" w:right="383"/>
      </w:pPr>
      <w:r>
        <w:t xml:space="preserve">«Георгиевская ленточка», «Открытка для  ветерана», «Письмо ветеранам», «Память», </w:t>
      </w:r>
    </w:p>
    <w:p w14:paraId="98090000">
      <w:pPr>
        <w:ind w:left="10" w:right="42"/>
      </w:pPr>
      <w:r>
        <w:t>«Блокадный хлеб»</w:t>
      </w:r>
      <w:r>
        <w:t xml:space="preserve">; </w:t>
      </w:r>
    </w:p>
    <w:p w14:paraId="99090000">
      <w:pPr>
        <w:ind w:left="10" w:right="42"/>
      </w:pPr>
      <w:bookmarkStart w:id="1" w:name="_GoBack"/>
      <w:bookmarkEnd w:id="1"/>
      <w:r>
        <w:t xml:space="preserve">- </w:t>
      </w:r>
      <w:r>
        <w:rPr>
          <w:b w:val="1"/>
        </w:rPr>
        <w:t xml:space="preserve">экологические: </w:t>
      </w:r>
      <w:r>
        <w:t xml:space="preserve"> акции </w:t>
      </w:r>
      <w:r>
        <w:rPr>
          <w:b w:val="1"/>
        </w:rPr>
        <w:t>«</w:t>
      </w:r>
      <w:r>
        <w:t xml:space="preserve">Сдай макулатуру – спаси дерево», «Возродим  родники»,   «Покормите  птиц  зимой»,  «Тепло  сердец отдадим  братьям  меньшим», «Добрые крышечки», «Сделаем вместе», «Сдай батарейки с Duracel», «Чистый двор», «Зеленая весна»; </w:t>
      </w:r>
    </w:p>
    <w:p w14:paraId="9A090000">
      <w:pPr>
        <w:numPr>
          <w:ilvl w:val="0"/>
          <w:numId w:val="81"/>
        </w:numPr>
        <w:spacing w:after="24" w:line="264" w:lineRule="auto"/>
        <w:ind w:hanging="194" w:right="116"/>
      </w:pPr>
      <w:r>
        <w:rPr>
          <w:b w:val="1"/>
        </w:rPr>
        <w:t>творческие</w:t>
      </w:r>
      <w:r>
        <w:t xml:space="preserve">: конкурсы  «Живая классика», «Красота божьего мира»,  конкурсы сочинений, участие в научно-практической конференции «Шаг в науку», участие в тематических олимпиадах; </w:t>
      </w:r>
    </w:p>
    <w:p w14:paraId="9B090000">
      <w:pPr>
        <w:numPr>
          <w:ilvl w:val="0"/>
          <w:numId w:val="81"/>
        </w:numPr>
        <w:ind w:hanging="194" w:right="116"/>
      </w:pPr>
      <w:r>
        <w:rPr>
          <w:b w:val="1"/>
        </w:rPr>
        <w:t>спортивно-оздоровительная деятельность</w:t>
      </w:r>
      <w:r>
        <w:t>: соревнование по волейболу между           командами школ,  «Веселые старты», Лыжня</w:t>
      </w:r>
      <w:r>
        <w:t xml:space="preserve"> района</w:t>
      </w:r>
      <w:r>
        <w:t xml:space="preserve">,  Президентские спортивные игры, «Безопасное колесо», «Большая перемена», ЮИД и т.п.; </w:t>
      </w:r>
    </w:p>
    <w:p w14:paraId="9C090000">
      <w:pPr>
        <w:numPr>
          <w:ilvl w:val="0"/>
          <w:numId w:val="81"/>
        </w:numPr>
        <w:ind w:hanging="194" w:right="116"/>
      </w:pPr>
      <w:r>
        <w:rPr>
          <w:b w:val="1"/>
        </w:rPr>
        <w:t>досугово-развлекательная деятельность</w:t>
      </w:r>
      <w:r>
        <w:t xml:space="preserve">: праздники, концерты, конкурсные программы  ко Дню матери, 8 Марта, выпускные вечера,  и т.п.  </w:t>
      </w:r>
    </w:p>
    <w:p w14:paraId="9D090000">
      <w:pPr>
        <w:spacing w:after="33" w:line="264" w:lineRule="auto"/>
        <w:ind w:firstLine="0" w:left="0"/>
        <w:jc w:val="left"/>
      </w:pPr>
      <w:r>
        <w:t xml:space="preserve"> </w:t>
      </w:r>
    </w:p>
    <w:p w14:paraId="9E090000">
      <w:pPr>
        <w:spacing w:after="36"/>
        <w:ind w:left="579"/>
      </w:pPr>
      <w:r>
        <w:rPr>
          <w:b w:val="1"/>
        </w:rPr>
        <w:t xml:space="preserve">На школьном уровне: </w:t>
      </w:r>
    </w:p>
    <w:p w14:paraId="9F090000">
      <w:pPr>
        <w:numPr>
          <w:ilvl w:val="1"/>
          <w:numId w:val="81"/>
        </w:numPr>
        <w:spacing w:line="264" w:lineRule="auto"/>
        <w:ind w:firstLine="569" w:right="11"/>
      </w:pPr>
      <w:r>
        <w:rPr>
          <w:u w:color="000000" w:val="single"/>
        </w:rPr>
        <w:t>общешкольные праздники – ежегодно проводимые творческие дела, связанные со</w:t>
      </w:r>
      <w:r>
        <w:t xml:space="preserve"> </w:t>
      </w:r>
      <w:r>
        <w:rPr>
          <w:u w:color="000000" w:val="single"/>
        </w:rPr>
        <w:t>значимыми для детей и педагогов знаменательными датами и в которых участвуют все классы</w:t>
      </w:r>
      <w:r>
        <w:t xml:space="preserve"> </w:t>
      </w:r>
      <w:r>
        <w:rPr>
          <w:u w:color="000000" w:val="single"/>
        </w:rPr>
        <w:t>школы.</w:t>
      </w:r>
      <w:r>
        <w:t xml:space="preserve">  </w:t>
      </w:r>
    </w:p>
    <w:p w14:paraId="A0090000">
      <w:pPr>
        <w:spacing w:line="264" w:lineRule="auto"/>
        <w:ind w:left="564"/>
      </w:pPr>
      <w:r>
        <w:rPr>
          <w:u w:color="000000" w:val="single"/>
        </w:rPr>
        <w:t>-День Учителя (поздравление учителей, концертная программа, подготовленная</w:t>
      </w:r>
      <w:r>
        <w:t xml:space="preserve"> </w:t>
      </w:r>
      <w:r>
        <w:rPr>
          <w:u w:color="000000" w:val="single"/>
        </w:rPr>
        <w:t>обучающимися,);</w:t>
      </w:r>
      <w:r>
        <w:t xml:space="preserve"> </w:t>
      </w:r>
    </w:p>
    <w:p w14:paraId="A1090000">
      <w:pPr>
        <w:numPr>
          <w:ilvl w:val="0"/>
          <w:numId w:val="81"/>
        </w:numPr>
        <w:spacing w:after="17"/>
        <w:ind w:hanging="194" w:right="116"/>
      </w:pPr>
      <w:r>
        <w:rPr>
          <w:u w:color="000000" w:val="single"/>
        </w:rPr>
        <w:t>День самоуправления в День Учителя (старшеклассники организуют учебный процесс,</w:t>
      </w:r>
      <w:r>
        <w:t xml:space="preserve"> </w:t>
      </w:r>
      <w:r>
        <w:rPr>
          <w:u w:color="000000" w:val="single"/>
        </w:rPr>
        <w:t>проводят уроки, общешкольную линейку, следят за порядком в школе и т.п.);</w:t>
      </w:r>
      <w:r>
        <w:t xml:space="preserve"> -праздники, концерты, конкурсные программы  в </w:t>
      </w:r>
      <w:r>
        <w:rPr>
          <w:u w:color="000000" w:val="single"/>
        </w:rPr>
        <w:t>Новогодние праздники, Осенние</w:t>
      </w:r>
      <w:r>
        <w:t xml:space="preserve"> </w:t>
      </w:r>
      <w:r>
        <w:rPr>
          <w:u w:color="000000" w:val="single"/>
        </w:rPr>
        <w:t>праздники, День матери, 8 Марта, День защитника Отечества, День Победы, выпускные</w:t>
      </w:r>
      <w:r>
        <w:t xml:space="preserve"> </w:t>
      </w:r>
      <w:r>
        <w:rPr>
          <w:u w:color="000000" w:val="single"/>
        </w:rPr>
        <w:t>вечера, «Первый звонок», «Последний звонок»  и др.;</w:t>
      </w:r>
      <w:r>
        <w:t xml:space="preserve"> </w:t>
      </w:r>
    </w:p>
    <w:p w14:paraId="A2090000">
      <w:pPr>
        <w:spacing w:line="264" w:lineRule="auto"/>
        <w:ind w:left="564"/>
      </w:pPr>
      <w:r>
        <w:rPr>
          <w:u w:color="000000" w:val="single"/>
        </w:rPr>
        <w:t>-Предметные недели (литературы, русского и английского языков; математики, физики,</w:t>
      </w:r>
      <w:r>
        <w:t xml:space="preserve"> </w:t>
      </w:r>
      <w:r>
        <w:rPr>
          <w:u w:color="000000" w:val="single"/>
        </w:rPr>
        <w:t>биологии и химии; истории, обществознания и географии; начальных классов);</w:t>
      </w:r>
      <w:r>
        <w:t xml:space="preserve"> </w:t>
      </w:r>
    </w:p>
    <w:p w14:paraId="A3090000">
      <w:pPr>
        <w:spacing w:line="264" w:lineRule="auto"/>
        <w:ind w:left="564"/>
      </w:pPr>
      <w:r>
        <w:rPr>
          <w:u w:color="000000" w:val="single"/>
        </w:rPr>
        <w:t>-День науки (подготовка проектов, исследовательских работ и их защита)</w:t>
      </w:r>
      <w:r>
        <w:t xml:space="preserve">   </w:t>
      </w:r>
    </w:p>
    <w:p w14:paraId="A4090000">
      <w:pPr>
        <w:spacing w:after="55" w:line="264" w:lineRule="auto"/>
        <w:ind w:firstLine="0" w:left="569"/>
        <w:jc w:val="left"/>
      </w:pPr>
      <w:r>
        <w:t xml:space="preserve"> </w:t>
      </w:r>
    </w:p>
    <w:p w14:paraId="A5090000">
      <w:pPr>
        <w:numPr>
          <w:ilvl w:val="1"/>
          <w:numId w:val="81"/>
        </w:numPr>
        <w:ind w:firstLine="569" w:right="11"/>
      </w:pPr>
      <w:r>
        <w:rPr>
          <w:u w:color="000000" w:val="single"/>
        </w:rPr>
        <w:t>торжественные р</w:t>
      </w:r>
      <w:r>
        <w:t xml:space="preserve">итуалы посвящения, связанные с переходом учащихся на </w:t>
      </w:r>
      <w:r>
        <w:rPr>
          <w:u w:color="000000" w:val="single"/>
        </w:rPr>
        <w:t>следующую</w:t>
      </w:r>
      <w:r>
        <w:t xml:space="preserve"> ступень образования, символизирующие приобретение ими новых социальных статусов в школе и р</w:t>
      </w:r>
      <w:r>
        <w:rPr>
          <w:u w:color="000000" w:val="single"/>
        </w:rPr>
        <w:t>азвивающие школьную идентичность детей:</w:t>
      </w:r>
      <w:r>
        <w:t xml:space="preserve"> </w:t>
      </w:r>
    </w:p>
    <w:p w14:paraId="A6090000">
      <w:pPr>
        <w:numPr>
          <w:ilvl w:val="0"/>
          <w:numId w:val="81"/>
        </w:numPr>
        <w:spacing w:line="264" w:lineRule="auto"/>
        <w:ind w:hanging="194" w:right="116"/>
      </w:pPr>
      <w:r>
        <w:rPr>
          <w:u w:color="000000" w:val="single"/>
        </w:rPr>
        <w:t>«Посвящение в первоклассники»;</w:t>
      </w:r>
      <w:r>
        <w:t xml:space="preserve"> </w:t>
      </w:r>
    </w:p>
    <w:p w14:paraId="A7090000">
      <w:pPr>
        <w:numPr>
          <w:ilvl w:val="0"/>
          <w:numId w:val="81"/>
        </w:numPr>
        <w:spacing w:line="264" w:lineRule="auto"/>
        <w:ind w:hanging="194" w:right="116"/>
      </w:pPr>
      <w:r>
        <w:rPr>
          <w:u w:color="000000" w:val="single"/>
        </w:rPr>
        <w:t>«Посвящение в пятиклассники»;</w:t>
      </w:r>
      <w:r>
        <w:t xml:space="preserve"> </w:t>
      </w:r>
    </w:p>
    <w:p w14:paraId="A8090000">
      <w:pPr>
        <w:numPr>
          <w:ilvl w:val="0"/>
          <w:numId w:val="81"/>
        </w:numPr>
        <w:spacing w:after="34"/>
        <w:ind w:hanging="194" w:right="116"/>
      </w:pPr>
      <w:r>
        <w:t xml:space="preserve">«Первый звонок»; - «Последний звонок». </w:t>
      </w:r>
    </w:p>
    <w:p w14:paraId="A9090000">
      <w:pPr>
        <w:numPr>
          <w:ilvl w:val="1"/>
          <w:numId w:val="81"/>
        </w:numPr>
        <w:ind w:firstLine="569" w:right="11"/>
      </w:pPr>
      <w: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r>
        <w:rPr>
          <w:b w:val="1"/>
        </w:rPr>
        <w:t xml:space="preserve"> </w:t>
      </w:r>
    </w:p>
    <w:p w14:paraId="AA090000">
      <w:pPr>
        <w:numPr>
          <w:ilvl w:val="0"/>
          <w:numId w:val="81"/>
        </w:numPr>
        <w:ind w:hanging="194" w:right="116"/>
      </w:pPr>
      <w:r>
        <w:t xml:space="preserve">общешкольные линейки с вручением грамот и благодарностей; </w:t>
      </w:r>
    </w:p>
    <w:p w14:paraId="AB090000">
      <w:pPr>
        <w:spacing w:after="24" w:line="264" w:lineRule="auto"/>
        <w:ind w:left="716" w:right="417"/>
        <w:jc w:val="left"/>
      </w:pPr>
      <w:r>
        <w:t xml:space="preserve">-награждение на торжественной линейке «Последний звонок» по итогам учебного года Похвальными листами и грамотами обучающихся,; -награждение по  итогам конкурса «Успех года». </w:t>
      </w:r>
    </w:p>
    <w:p w14:paraId="AC090000">
      <w:pPr>
        <w:spacing w:after="33" w:line="264" w:lineRule="auto"/>
        <w:ind w:firstLine="0" w:left="706"/>
        <w:jc w:val="left"/>
      </w:pPr>
      <w:r>
        <w:rPr>
          <w:b w:val="1"/>
        </w:rPr>
        <w:t xml:space="preserve"> </w:t>
      </w:r>
    </w:p>
    <w:p w14:paraId="AD090000">
      <w:pPr>
        <w:spacing w:after="29"/>
        <w:ind w:left="716"/>
      </w:pPr>
      <w:r>
        <w:rPr>
          <w:b w:val="1"/>
        </w:rPr>
        <w:t xml:space="preserve">На уровне классов: </w:t>
      </w:r>
    </w:p>
    <w:p w14:paraId="AE090000">
      <w:pPr>
        <w:numPr>
          <w:ilvl w:val="1"/>
          <w:numId w:val="81"/>
        </w:numPr>
        <w:spacing w:line="264" w:lineRule="auto"/>
        <w:ind w:firstLine="569" w:right="11"/>
      </w:pPr>
      <w:r>
        <w:rPr>
          <w:u w:color="000000" w:val="single"/>
        </w:rPr>
        <w:t>участие школьных классов в реализации общешкольных ключевых дел;</w:t>
      </w:r>
      <w:r>
        <w:t xml:space="preserve">  </w:t>
      </w:r>
    </w:p>
    <w:p w14:paraId="AF090000">
      <w:pPr>
        <w:numPr>
          <w:ilvl w:val="1"/>
          <w:numId w:val="81"/>
        </w:numPr>
        <w:spacing w:line="264" w:lineRule="auto"/>
        <w:ind w:firstLine="569" w:right="11"/>
      </w:pPr>
      <w:r>
        <w:rPr>
          <w:u w:color="000000" w:val="single"/>
        </w:rPr>
        <w:t>проведение в рамках класса итогового анализа детьми общешкольных ключевых дел,</w:t>
      </w:r>
      <w:r>
        <w:t xml:space="preserve"> </w:t>
      </w:r>
      <w:r>
        <w:rPr>
          <w:u w:color="000000" w:val="single"/>
        </w:rPr>
        <w:t>участие представителей классов в итоговом анализе проведенных дел на уровне школы.</w:t>
      </w:r>
      <w:r>
        <w:t xml:space="preserve"> </w:t>
      </w:r>
    </w:p>
    <w:p w14:paraId="B0090000">
      <w:pPr>
        <w:spacing w:after="26" w:line="264" w:lineRule="auto"/>
        <w:ind w:firstLine="0" w:left="706"/>
        <w:jc w:val="left"/>
      </w:pPr>
      <w:r>
        <w:rPr>
          <w:b w:val="1"/>
        </w:rPr>
        <w:t xml:space="preserve"> </w:t>
      </w:r>
    </w:p>
    <w:p w14:paraId="B1090000">
      <w:pPr>
        <w:spacing w:after="29"/>
        <w:ind w:left="716"/>
      </w:pPr>
      <w:r>
        <w:rPr>
          <w:b w:val="1"/>
        </w:rPr>
        <w:t xml:space="preserve">На индивидуальном уровне: </w:t>
      </w:r>
    </w:p>
    <w:p w14:paraId="B2090000">
      <w:pPr>
        <w:numPr>
          <w:ilvl w:val="1"/>
          <w:numId w:val="81"/>
        </w:numPr>
        <w:spacing w:after="38"/>
        <w:ind w:firstLine="569" w:right="11"/>
      </w:pPr>
      <w:r>
        <w:rPr>
          <w:u w:color="000000" w:val="single"/>
        </w:rPr>
        <w:t>вовлечение, по возможности,</w:t>
      </w:r>
      <w:r>
        <w:t xml:space="preserve"> каждого ребенка (особенно детей группы риска)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B3090000">
      <w:pPr>
        <w:numPr>
          <w:ilvl w:val="1"/>
          <w:numId w:val="81"/>
        </w:numPr>
        <w:spacing w:after="34"/>
        <w:ind w:firstLine="569" w:right="11"/>
      </w:pPr>
      <w:r>
        <w:t xml:space="preserve">индивидуальная помощь ребенку (при необходимости) в освоении навыков подготовки, проведения и анализа ключевых дел; </w:t>
      </w:r>
    </w:p>
    <w:p w14:paraId="B4090000">
      <w:pPr>
        <w:numPr>
          <w:ilvl w:val="1"/>
          <w:numId w:val="81"/>
        </w:numPr>
        <w:spacing w:after="36"/>
        <w:ind w:firstLine="569" w:right="11"/>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rPr>
          <w:b w:val="1"/>
        </w:rPr>
        <w:t xml:space="preserve"> </w:t>
      </w:r>
    </w:p>
    <w:p w14:paraId="B5090000">
      <w:pPr>
        <w:numPr>
          <w:ilvl w:val="1"/>
          <w:numId w:val="81"/>
        </w:numPr>
        <w:ind w:firstLine="569" w:right="11"/>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r>
        <w:rPr>
          <w:b w:val="1"/>
        </w:rPr>
        <w:t xml:space="preserve"> </w:t>
      </w:r>
    </w:p>
    <w:p w14:paraId="B6090000">
      <w:pPr>
        <w:spacing w:after="27" w:line="264" w:lineRule="auto"/>
        <w:ind w:firstLine="0" w:left="0"/>
        <w:jc w:val="left"/>
      </w:pPr>
      <w:r>
        <w:rPr>
          <w:b w:val="1"/>
        </w:rPr>
        <w:t xml:space="preserve"> </w:t>
      </w:r>
    </w:p>
    <w:p w14:paraId="B7090000">
      <w:pPr>
        <w:spacing w:after="5"/>
        <w:ind w:left="1720" w:right="1733"/>
        <w:jc w:val="center"/>
      </w:pPr>
      <w:r>
        <w:rPr>
          <w:b w:val="1"/>
        </w:rPr>
        <w:t xml:space="preserve">. Модуль «Школьный урок» </w:t>
      </w:r>
    </w:p>
    <w:p w14:paraId="B8090000">
      <w:pPr>
        <w:spacing w:after="33"/>
        <w:ind w:firstLine="569" w:left="0" w:right="383"/>
      </w:pPr>
      <w:r>
        <w:t xml:space="preserve">Реализация школьными педагогами воспитательного потенциала урока предполагает следующее: </w:t>
      </w:r>
    </w:p>
    <w:p w14:paraId="B9090000">
      <w:pPr>
        <w:numPr>
          <w:ilvl w:val="1"/>
          <w:numId w:val="81"/>
        </w:numPr>
        <w:spacing w:after="38"/>
        <w:ind w:firstLine="569" w:right="11"/>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привлечению их внимания к обсуждаемой на уроке информации, активизации их познавательной деятельности через использование занимательных элементов, историй из жизни современников; </w:t>
      </w:r>
    </w:p>
    <w:p w14:paraId="BA090000">
      <w:pPr>
        <w:numPr>
          <w:ilvl w:val="1"/>
          <w:numId w:val="81"/>
        </w:numPr>
        <w:spacing w:after="38"/>
        <w:ind w:firstLine="569" w:right="11"/>
      </w:pPr>
      <w:r>
        <w:t xml:space="preserve">побуждение школьников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w:t>
      </w:r>
    </w:p>
    <w:p w14:paraId="BB090000">
      <w:pPr>
        <w:numPr>
          <w:ilvl w:val="1"/>
          <w:numId w:val="81"/>
        </w:numPr>
        <w:spacing w:after="36"/>
        <w:ind w:firstLine="569" w:right="11"/>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14:paraId="BC090000">
      <w:pPr>
        <w:numPr>
          <w:ilvl w:val="1"/>
          <w:numId w:val="81"/>
        </w:numPr>
        <w:spacing w:after="48" w:line="264" w:lineRule="auto"/>
        <w:ind w:firstLine="569" w:right="11"/>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w:t>
      </w:r>
    </w:p>
    <w:p w14:paraId="BD090000">
      <w:pPr>
        <w:numPr>
          <w:ilvl w:val="1"/>
          <w:numId w:val="81"/>
        </w:numPr>
        <w:ind w:firstLine="569" w:right="11"/>
      </w:pPr>
      <w: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w:t>
      </w:r>
      <w:r>
        <w:t xml:space="preserve">истины и возможных путей решения задачи или проблемы, творчества учителя и учащихся; </w:t>
      </w:r>
      <w:r>
        <w:rPr>
          <w:u w:color="000000" w:val="single"/>
        </w:rPr>
        <w:t xml:space="preserve">групповой работы или работы в парах, </w:t>
      </w:r>
      <w:r>
        <w:t>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r>
        <w:rPr>
          <w:u w:color="000000" w:val="single"/>
        </w:rPr>
        <w:t>,</w:t>
      </w:r>
      <w:r>
        <w:t xml:space="preserve"> </w:t>
      </w:r>
      <w:r>
        <w:rPr>
          <w:u w:color="000000" w:val="single"/>
        </w:rPr>
        <w:t xml:space="preserve">которые </w:t>
      </w:r>
      <w:r>
        <w:t xml:space="preserve">учат школьников командной работе и взаимодействию с другими детьми;   </w:t>
      </w:r>
    </w:p>
    <w:p w14:paraId="BE090000">
      <w:pPr>
        <w:numPr>
          <w:ilvl w:val="1"/>
          <w:numId w:val="81"/>
        </w:numPr>
        <w:spacing w:after="36"/>
        <w:ind w:firstLine="569" w:right="11"/>
      </w:pPr>
      <w: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BF090000">
      <w:pPr>
        <w:numPr>
          <w:ilvl w:val="1"/>
          <w:numId w:val="81"/>
        </w:numPr>
        <w:ind w:firstLine="569" w:right="11"/>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w:t>
      </w:r>
    </w:p>
    <w:p w14:paraId="C0090000">
      <w:pPr>
        <w:spacing w:after="36"/>
        <w:ind w:left="10" w:right="383"/>
      </w:pPr>
      <w:r>
        <w:t xml:space="preserve">сотрудничества и взаимной помощи; </w:t>
      </w:r>
    </w:p>
    <w:p w14:paraId="C1090000">
      <w:pPr>
        <w:numPr>
          <w:ilvl w:val="1"/>
          <w:numId w:val="81"/>
        </w:numPr>
        <w:spacing w:after="35"/>
        <w:ind w:firstLine="569" w:right="11"/>
      </w:pPr>
      <w: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 участие в сетевых проектах на учи.ру, яндекс-учебник, участие в предметных олимпиадах и викторинах - «Рождество в русской культуре», «Юный предприниматель и финансовая грамотность»,  «По страницам нашей истории», Природа Тверского края"  и др.)  </w:t>
      </w:r>
    </w:p>
    <w:p w14:paraId="C2090000">
      <w:pPr>
        <w:numPr>
          <w:ilvl w:val="1"/>
          <w:numId w:val="81"/>
        </w:numPr>
        <w:ind w:firstLine="569" w:right="11"/>
      </w:pPr>
      <w: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14:paraId="C3090000">
      <w:pPr>
        <w:spacing w:after="34" w:line="264" w:lineRule="auto"/>
        <w:ind w:firstLine="0" w:left="0"/>
        <w:jc w:val="left"/>
      </w:pPr>
      <w:r>
        <w:t xml:space="preserve"> </w:t>
      </w:r>
    </w:p>
    <w:p w14:paraId="C4090000">
      <w:pPr>
        <w:spacing w:after="5"/>
        <w:ind w:left="1720" w:right="1600"/>
        <w:jc w:val="center"/>
      </w:pPr>
      <w:r>
        <w:rPr>
          <w:b w:val="1"/>
        </w:rPr>
        <w:t xml:space="preserve">Модуль «Курсы внеурочной деятельности  и дополнительного образования» </w:t>
      </w:r>
    </w:p>
    <w:p w14:paraId="C5090000">
      <w:pPr>
        <w:ind w:firstLine="569" w:left="0" w:right="383"/>
      </w:pPr>
      <w: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14:paraId="C6090000">
      <w:pPr>
        <w:numPr>
          <w:ilvl w:val="0"/>
          <w:numId w:val="81"/>
        </w:numPr>
        <w:spacing w:after="24" w:line="264" w:lineRule="auto"/>
        <w:ind w:hanging="194" w:right="116"/>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C7090000">
      <w:pPr>
        <w:numPr>
          <w:ilvl w:val="0"/>
          <w:numId w:val="81"/>
        </w:numPr>
        <w:ind w:hanging="194" w:right="116"/>
      </w:pPr>
      <w:r>
        <w:t xml:space="preserve">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другу; </w:t>
      </w:r>
    </w:p>
    <w:p w14:paraId="C8090000">
      <w:pPr>
        <w:numPr>
          <w:ilvl w:val="0"/>
          <w:numId w:val="81"/>
        </w:numPr>
        <w:ind w:hanging="194" w:right="116"/>
      </w:pPr>
      <w:r>
        <w:t xml:space="preserve">создание в детских объединениях традиций, задающих их членам определенные социально значимые формы поведения; </w:t>
      </w:r>
    </w:p>
    <w:p w14:paraId="C9090000">
      <w:pPr>
        <w:numPr>
          <w:ilvl w:val="0"/>
          <w:numId w:val="81"/>
        </w:numPr>
        <w:ind w:hanging="194" w:right="116"/>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CA090000">
      <w:pPr>
        <w:numPr>
          <w:ilvl w:val="0"/>
          <w:numId w:val="81"/>
        </w:numPr>
        <w:ind w:hanging="194" w:right="116"/>
      </w:pPr>
      <w:r>
        <w:t xml:space="preserve">поощрение педагогами детских инициатив и детского самоуправления </w:t>
      </w:r>
    </w:p>
    <w:p w14:paraId="CB090000">
      <w:pPr>
        <w:ind w:firstLine="569" w:left="0" w:right="58"/>
      </w:pP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column">
                  <wp:posOffset>0</wp:posOffset>
                </wp:positionH>
                <wp:positionV relativeFrom="paragraph">
                  <wp:posOffset>-32546</wp:posOffset>
                </wp:positionV>
                <wp:extent cx="6372733" cy="526035"/>
                <wp:wrapNone/>
                <wp:docPr hidden="false" id="25" name="Picture 25"/>
                <a:graphic>
                  <a:graphicData uri="http://schemas.microsoft.com/office/word/2010/wordprocessingGroup">
                    <wpg:wgp>
                      <wpg:cNvGrpSpPr/>
                      <wpg:grpSpPr>
                        <a:xfrm flipH="false" flipV="false" rot="0">
                          <a:off x="0" y="0"/>
                          <a:ext cx="6372733" cy="526035"/>
                          <a:chOff x="0" y="0"/>
                          <a:chExt cx="6372733" cy="526035"/>
                        </a:xfrm>
                      </wpg:grpSpPr>
                      <wps:wsp>
                        <wps:cNvSpPr txBox="false"/>
                        <wps:spPr>
                          <a:xfrm flipH="false" flipV="false" rot="0">
                            <a:off x="5398338" y="0"/>
                            <a:ext cx="64008" cy="173737"/>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64008" name="ODFRight"/>
                              <a:gd fmla="val 173737" name="ODFBottom"/>
                              <a:gd fmla="val 64008" name="ODFWidth"/>
                              <a:gd fmla="val 173737" name="ODFHeight"/>
                            </a:gdLst>
                            <a:rect b="OXMLTextRectB" l="OXMLTextRectL" r="OXMLTextRectR" t="OXMLTextRectT"/>
                            <a:pathLst>
                              <a:path fill="norm" h="173737" stroke="true" w="64008">
                                <a:moveTo>
                                  <a:pt x="0" y="0"/>
                                </a:moveTo>
                                <a:lnTo>
                                  <a:pt x="64008" y="0"/>
                                </a:lnTo>
                                <a:lnTo>
                                  <a:pt x="64008" y="173737"/>
                                </a:lnTo>
                                <a:lnTo>
                                  <a:pt x="0" y="173737"/>
                                </a:lnTo>
                                <a:lnTo>
                                  <a:pt x="0" y="0"/>
                                </a:lnTo>
                              </a:path>
                            </a:pathLst>
                          </a:custGeom>
                          <a:ln w="0">
                            <a:prstDash val="solid"/>
                          </a:ln>
                        </wps:spPr>
                        <wps:style>
                          <a:lnRef idx="0"/>
                          <a:fillRef idx="1">
                            <a:srgbClr val="F5F5F5"/>
                          </a:fillRef>
                          <a:effectRef idx="0"/>
                          <a:fontRef idx="none"/>
                        </wps:style>
                        <wps:bodyPr bIns="45720" lIns="91440" rIns="91440" tIns="45720"/>
                      </wps:wsp>
                      <wps:wsp>
                        <wps:cNvSpPr txBox="false"/>
                        <wps:spPr>
                          <a:xfrm flipH="false" flipV="false" rot="0">
                            <a:off x="0" y="178257"/>
                            <a:ext cx="6372733" cy="174041"/>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6372733" name="ODFRight"/>
                              <a:gd fmla="val 174041" name="ODFBottom"/>
                              <a:gd fmla="val 6372733" name="ODFWidth"/>
                              <a:gd fmla="val 174041" name="ODFHeight"/>
                            </a:gdLst>
                            <a:rect b="OXMLTextRectB" l="OXMLTextRectL" r="OXMLTextRectR" t="OXMLTextRectT"/>
                            <a:pathLst>
                              <a:path fill="norm" h="174041" stroke="true" w="6372733">
                                <a:moveTo>
                                  <a:pt x="0" y="0"/>
                                </a:moveTo>
                                <a:lnTo>
                                  <a:pt x="6372733" y="0"/>
                                </a:lnTo>
                                <a:lnTo>
                                  <a:pt x="6372733" y="174041"/>
                                </a:lnTo>
                                <a:lnTo>
                                  <a:pt x="0" y="174041"/>
                                </a:lnTo>
                                <a:lnTo>
                                  <a:pt x="0" y="0"/>
                                </a:lnTo>
                              </a:path>
                            </a:pathLst>
                          </a:custGeom>
                          <a:ln w="0">
                            <a:prstDash val="solid"/>
                          </a:ln>
                        </wps:spPr>
                        <wps:style>
                          <a:lnRef idx="0"/>
                          <a:fillRef idx="1">
                            <a:srgbClr val="F5F5F5"/>
                          </a:fillRef>
                          <a:effectRef idx="0"/>
                          <a:fontRef idx="none"/>
                        </wps:style>
                        <wps:bodyPr bIns="45720" lIns="91440" rIns="91440" tIns="45720"/>
                      </wps:wsp>
                      <wps:wsp>
                        <wps:cNvSpPr txBox="false"/>
                        <wps:spPr>
                          <a:xfrm flipH="false" flipV="false" rot="0">
                            <a:off x="0" y="352298"/>
                            <a:ext cx="905866" cy="173737"/>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05866" name="ODFRight"/>
                              <a:gd fmla="val 173737" name="ODFBottom"/>
                              <a:gd fmla="val 905866" name="ODFWidth"/>
                              <a:gd fmla="val 173737" name="ODFHeight"/>
                            </a:gdLst>
                            <a:rect b="OXMLTextRectB" l="OXMLTextRectL" r="OXMLTextRectR" t="OXMLTextRectT"/>
                            <a:pathLst>
                              <a:path fill="norm" h="173737" stroke="true" w="905866">
                                <a:moveTo>
                                  <a:pt x="0" y="0"/>
                                </a:moveTo>
                                <a:lnTo>
                                  <a:pt x="905866" y="0"/>
                                </a:lnTo>
                                <a:lnTo>
                                  <a:pt x="905866" y="173737"/>
                                </a:lnTo>
                                <a:lnTo>
                                  <a:pt x="0" y="173737"/>
                                </a:lnTo>
                                <a:lnTo>
                                  <a:pt x="0" y="0"/>
                                </a:lnTo>
                              </a:path>
                            </a:pathLst>
                          </a:custGeom>
                          <a:ln w="0">
                            <a:prstDash val="solid"/>
                          </a:ln>
                        </wps:spPr>
                        <wps:style>
                          <a:lnRef idx="0"/>
                          <a:fillRef idx="1">
                            <a:srgbClr val="F5F5F5"/>
                          </a:fillRef>
                          <a:effectRef idx="0"/>
                          <a:fontRef idx="none"/>
                        </wps:style>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t xml:space="preserve">Особое внимание уделяется вовлечению во внеурочную деятельность  детей с ограниченными возможностями здоровья с целью их развития и  создания условий для успешной социализации </w:t>
      </w:r>
    </w:p>
    <w:p w14:paraId="CC090000">
      <w:pPr>
        <w:spacing w:after="0" w:line="264" w:lineRule="auto"/>
        <w:ind w:firstLine="0" w:left="569"/>
        <w:jc w:val="left"/>
      </w:pPr>
      <w:r>
        <w:t xml:space="preserve"> </w:t>
      </w:r>
    </w:p>
    <w:p w14:paraId="CD090000">
      <w:pPr>
        <w:spacing w:after="0" w:line="264" w:lineRule="auto"/>
        <w:ind w:firstLine="569" w:left="-15" w:right="16"/>
        <w:jc w:val="left"/>
      </w:pPr>
      <w: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14:paraId="CE090000">
      <w:pPr>
        <w:spacing w:after="0" w:line="264" w:lineRule="auto"/>
        <w:ind w:firstLine="569" w:left="-15" w:right="16"/>
        <w:jc w:val="left"/>
      </w:pPr>
      <w:r>
        <w:t xml:space="preserve">Познавательная деятельность.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Реализуемые курсы: «Мышонок», «Шахматы»,«Функциональная грамотность», «Узнавайка», «Учение с увлечением».  </w:t>
      </w:r>
    </w:p>
    <w:p w14:paraId="CF090000">
      <w:pPr>
        <w:spacing w:after="0" w:line="264" w:lineRule="auto"/>
        <w:ind w:firstLine="569" w:left="-15" w:right="16"/>
        <w:jc w:val="left"/>
      </w:pPr>
      <w:r>
        <w:t xml:space="preserve">Художественное творчество. Курсы внеурочной деятельности и дополнительного образования,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D0090000">
      <w:pPr>
        <w:ind w:left="579" w:right="383"/>
      </w:pPr>
      <w:r>
        <w:t xml:space="preserve">Реализуемые курсы: «Бусинка» </w:t>
      </w:r>
    </w:p>
    <w:p w14:paraId="D1090000">
      <w:pPr>
        <w:spacing w:after="24" w:line="264" w:lineRule="auto"/>
        <w:ind w:firstLine="569" w:left="-15" w:right="16"/>
        <w:jc w:val="left"/>
      </w:pPr>
      <w:r>
        <w:t xml:space="preserve">Туристско-краеведческая деятельность.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14:paraId="D2090000">
      <w:pPr>
        <w:ind w:left="579" w:right="383"/>
      </w:pPr>
      <w:r>
        <w:t>Реализуемые курсы: «Патриот».</w:t>
      </w:r>
      <w:r>
        <w:rPr>
          <w:b w:val="1"/>
        </w:rPr>
        <w:t xml:space="preserve"> </w:t>
      </w:r>
    </w:p>
    <w:p w14:paraId="D3090000">
      <w:pPr>
        <w:spacing w:after="24" w:line="264" w:lineRule="auto"/>
        <w:ind w:firstLine="569" w:left="-15" w:right="16"/>
        <w:jc w:val="left"/>
      </w:pPr>
      <w:r>
        <w:t xml:space="preserve">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D4090000">
      <w:pPr>
        <w:ind w:left="579" w:right="383"/>
      </w:pPr>
      <w:r>
        <w:t xml:space="preserve"> Реализуемые курсы: «ОФП». </w:t>
      </w:r>
    </w:p>
    <w:p w14:paraId="D5090000">
      <w:pPr>
        <w:spacing w:after="24" w:line="264" w:lineRule="auto"/>
        <w:ind w:firstLine="569" w:left="-15" w:right="16"/>
        <w:jc w:val="left"/>
      </w:pPr>
      <w:r>
        <w:t xml:space="preserve">Трудовая деятельность.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труду.  </w:t>
      </w:r>
    </w:p>
    <w:p w14:paraId="D6090000">
      <w:pPr>
        <w:ind w:left="579" w:right="383"/>
      </w:pPr>
      <w:r>
        <w:t xml:space="preserve"> Реализуемые курсы: «Волшебный чуланчик» </w:t>
      </w:r>
    </w:p>
    <w:p w14:paraId="D7090000">
      <w:pPr>
        <w:spacing w:after="27" w:line="264" w:lineRule="auto"/>
        <w:ind w:firstLine="0" w:left="0"/>
        <w:jc w:val="left"/>
      </w:pPr>
      <w:r>
        <w:rPr>
          <w:b w:val="1"/>
        </w:rPr>
        <w:t xml:space="preserve"> </w:t>
      </w:r>
    </w:p>
    <w:p w14:paraId="D8090000">
      <w:pPr>
        <w:spacing w:after="5"/>
        <w:ind w:left="1720" w:right="1725"/>
        <w:jc w:val="center"/>
      </w:pPr>
      <w:r>
        <w:rPr>
          <w:b w:val="1"/>
        </w:rPr>
        <w:t xml:space="preserve">Модуль «Работа с родителями»   </w:t>
      </w:r>
    </w:p>
    <w:p w14:paraId="D9090000">
      <w:pPr>
        <w:spacing w:after="24" w:line="264" w:lineRule="auto"/>
        <w:ind w:firstLine="569" w:left="-15" w:right="16"/>
        <w:jc w:val="left"/>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DA090000">
      <w:pPr>
        <w:spacing w:after="29"/>
        <w:ind w:left="579"/>
      </w:pPr>
      <w:r>
        <w:rPr>
          <w:b w:val="1"/>
        </w:rPr>
        <w:t xml:space="preserve">На групповом уровне:  </w:t>
      </w:r>
    </w:p>
    <w:p w14:paraId="DB090000">
      <w:pPr>
        <w:numPr>
          <w:ilvl w:val="0"/>
          <w:numId w:val="82"/>
        </w:numPr>
        <w:spacing w:after="34"/>
        <w:ind w:firstLine="569"/>
      </w:pPr>
      <w:r>
        <w:t xml:space="preserve">общешкольная инициативная группа родителей, участвующая в решении вопросов воспитания и социализации их детей (Общешкольный родительский комитет); </w:t>
      </w:r>
    </w:p>
    <w:p w14:paraId="DC090000">
      <w:pPr>
        <w:numPr>
          <w:ilvl w:val="0"/>
          <w:numId w:val="82"/>
        </w:numPr>
        <w:spacing w:after="33"/>
        <w:ind w:firstLine="569"/>
      </w:pPr>
      <w:r>
        <w:t xml:space="preserve">общешкольные родительские собрания, происходящие в режиме обсуждения проблем обучения и воспитания школьников; </w:t>
      </w:r>
    </w:p>
    <w:p w14:paraId="DD090000">
      <w:pPr>
        <w:numPr>
          <w:ilvl w:val="0"/>
          <w:numId w:val="82"/>
        </w:numPr>
        <w:spacing w:after="35"/>
        <w:ind w:firstLine="569"/>
      </w:pPr>
      <w: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DE090000">
      <w:pPr>
        <w:numPr>
          <w:ilvl w:val="0"/>
          <w:numId w:val="82"/>
        </w:numPr>
        <w:ind w:firstLine="569"/>
      </w:pPr>
      <w:r>
        <w:t xml:space="preserve">родительское информирование на школьном интернет-сайте, в родительских группах.    </w:t>
      </w:r>
    </w:p>
    <w:p w14:paraId="DF090000">
      <w:pPr>
        <w:spacing w:after="29"/>
        <w:ind w:left="579"/>
      </w:pPr>
      <w:r>
        <w:rPr>
          <w:b w:val="1"/>
        </w:rPr>
        <w:t xml:space="preserve">На индивидуальном уровне: </w:t>
      </w:r>
    </w:p>
    <w:p w14:paraId="E0090000">
      <w:pPr>
        <w:numPr>
          <w:ilvl w:val="0"/>
          <w:numId w:val="82"/>
        </w:numPr>
        <w:ind w:firstLine="569"/>
      </w:pPr>
      <w:r>
        <w:t xml:space="preserve">работа специалистов по запросу родителей для решения конфликтных ситуаций; </w:t>
      </w:r>
    </w:p>
    <w:p w14:paraId="E1090000">
      <w:pPr>
        <w:numPr>
          <w:ilvl w:val="0"/>
          <w:numId w:val="82"/>
        </w:numPr>
        <w:spacing w:after="33"/>
        <w:ind w:firstLine="569"/>
      </w:pP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E2090000">
      <w:pPr>
        <w:numPr>
          <w:ilvl w:val="0"/>
          <w:numId w:val="82"/>
        </w:numPr>
        <w:spacing w:after="41"/>
        <w:ind w:firstLine="569"/>
      </w:pPr>
      <w:r>
        <w:t xml:space="preserve">помощь со стороны родителей в подготовке и проведении общешкольных и внутриклассных мероприятий воспитательной направленности; </w:t>
      </w:r>
    </w:p>
    <w:p w14:paraId="E3090000">
      <w:pPr>
        <w:numPr>
          <w:ilvl w:val="0"/>
          <w:numId w:val="82"/>
        </w:numPr>
        <w:ind w:firstLine="569"/>
      </w:pPr>
      <w:r>
        <w:t xml:space="preserve">индивидуальное консультирование c целью координации воспитательных усилий педагогов и родителей. </w:t>
      </w:r>
    </w:p>
    <w:p w14:paraId="E4090000">
      <w:pPr>
        <w:spacing w:after="26" w:line="264" w:lineRule="auto"/>
        <w:ind w:firstLine="0" w:left="60"/>
        <w:jc w:val="center"/>
      </w:pPr>
      <w:r>
        <w:rPr>
          <w:b w:val="1"/>
        </w:rPr>
        <w:t xml:space="preserve"> </w:t>
      </w:r>
    </w:p>
    <w:p w14:paraId="E5090000">
      <w:pPr>
        <w:spacing w:after="5"/>
        <w:ind w:left="1720" w:right="1726"/>
        <w:jc w:val="center"/>
      </w:pPr>
      <w:r>
        <w:rPr>
          <w:b w:val="1"/>
        </w:rPr>
        <w:t xml:space="preserve">Модуль «Самоуправление» </w:t>
      </w:r>
    </w:p>
    <w:p w14:paraId="E6090000">
      <w:pPr>
        <w:spacing w:after="24" w:line="264" w:lineRule="auto"/>
        <w:ind w:firstLine="569" w:left="-15" w:right="16"/>
        <w:jc w:val="left"/>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14:paraId="E7090000">
      <w:pPr>
        <w:ind w:left="579" w:right="383"/>
      </w:pPr>
      <w:r>
        <w:t xml:space="preserve">Детское самоуправление в школе осуществляется следующим образом. </w:t>
      </w:r>
    </w:p>
    <w:p w14:paraId="E8090000">
      <w:pPr>
        <w:spacing w:after="29"/>
        <w:ind w:left="579"/>
      </w:pPr>
      <w:r>
        <w:rPr>
          <w:b w:val="1"/>
        </w:rPr>
        <w:t xml:space="preserve">На уровне школы: </w:t>
      </w:r>
    </w:p>
    <w:p w14:paraId="E9090000">
      <w:pPr>
        <w:numPr>
          <w:ilvl w:val="0"/>
          <w:numId w:val="82"/>
        </w:numPr>
        <w:ind w:firstLine="569"/>
      </w:pPr>
      <w:r>
        <w:t xml:space="preserve">через деятельность выборного Совета старшеклассников, создаваемого для проведения личностно значимых для школьников событий (соревнований, конкурсов, фестивалей, флешмобов и т.п.); решения вопросов, связанных с самообслуживанием, поддержанием порядка, дисциплины, дежурства в школе, для контроля выполнения учащимися основных обязанностей. </w:t>
      </w:r>
    </w:p>
    <w:p w14:paraId="EA090000">
      <w:pPr>
        <w:numPr>
          <w:ilvl w:val="0"/>
          <w:numId w:val="82"/>
        </w:numPr>
        <w:ind w:firstLine="569"/>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EB090000">
      <w:pPr>
        <w:spacing w:after="36"/>
        <w:ind w:left="579"/>
      </w:pPr>
      <w:r>
        <w:rPr>
          <w:b w:val="1"/>
        </w:rPr>
        <w:t>На уровне классов</w:t>
      </w:r>
      <w:r>
        <w:t xml:space="preserve">: </w:t>
      </w:r>
    </w:p>
    <w:p w14:paraId="EC090000">
      <w:pPr>
        <w:numPr>
          <w:ilvl w:val="0"/>
          <w:numId w:val="82"/>
        </w:numPr>
        <w:spacing w:after="36"/>
        <w:ind w:firstLine="569"/>
      </w:pPr>
      <w:r>
        <w:t xml:space="preserve">через деятельность лидеров (старост), представляющих интересы класса в общешкольных делах и призванных координировать его работу с работой общешкольного Совета старшеклассников и классных руководителей; </w:t>
      </w:r>
    </w:p>
    <w:p w14:paraId="ED090000">
      <w:pPr>
        <w:numPr>
          <w:ilvl w:val="0"/>
          <w:numId w:val="82"/>
        </w:numPr>
        <w:ind w:firstLine="569"/>
      </w:pPr>
      <w:r>
        <w:t xml:space="preserve">через деятельность выборных органов самоуправления, отвечающих за различные направления работы класса (например: штаб порядка, учком); </w:t>
      </w:r>
      <w:r>
        <w:rPr>
          <w:b w:val="1"/>
        </w:rPr>
        <w:t xml:space="preserve">На индивидуальном уровне: </w:t>
      </w:r>
    </w:p>
    <w:p w14:paraId="EE090000">
      <w:pPr>
        <w:numPr>
          <w:ilvl w:val="0"/>
          <w:numId w:val="82"/>
        </w:numPr>
        <w:spacing w:after="33"/>
        <w:ind w:firstLine="569"/>
      </w:pPr>
      <w:r>
        <w:t xml:space="preserve">через вовлечение школьников в планирование, организацию, проведение и анализ общешкольных и внутриклассных дел; </w:t>
      </w:r>
    </w:p>
    <w:p w14:paraId="EF090000">
      <w:pPr>
        <w:numPr>
          <w:ilvl w:val="0"/>
          <w:numId w:val="82"/>
        </w:numPr>
        <w:ind w:firstLine="569"/>
      </w:pPr>
      <w:r>
        <w:t xml:space="preserve">участие в работе органов самоуправления класса и школы; </w:t>
      </w:r>
    </w:p>
    <w:p w14:paraId="F0090000">
      <w:pPr>
        <w:numPr>
          <w:ilvl w:val="0"/>
          <w:numId w:val="82"/>
        </w:numPr>
        <w:ind w:firstLine="569"/>
      </w:pPr>
      <w:r>
        <w:t xml:space="preserve">участие в дежурстве по классу и школе; </w:t>
      </w:r>
      <w:r>
        <w:rPr>
          <w:rFonts w:ascii="Segoe UI Symbol" w:hAnsi="Segoe UI Symbol"/>
        </w:rPr>
        <w:t></w:t>
      </w:r>
      <w:r>
        <w:rPr>
          <w:rFonts w:ascii="Arial" w:hAnsi="Arial"/>
        </w:rPr>
        <w:t xml:space="preserve"> </w:t>
      </w:r>
      <w:r>
        <w:t xml:space="preserve">участие в работе по организации соревнований конкурсов, олимпиад, конференций и т. д. </w:t>
      </w:r>
    </w:p>
    <w:p w14:paraId="F1090000">
      <w:pPr>
        <w:spacing w:after="26" w:line="264" w:lineRule="auto"/>
        <w:ind w:firstLine="0" w:left="0"/>
        <w:jc w:val="left"/>
      </w:pPr>
      <w:r>
        <w:rPr>
          <w:b w:val="1"/>
        </w:rPr>
        <w:t xml:space="preserve"> </w:t>
      </w:r>
    </w:p>
    <w:p w14:paraId="F2090000">
      <w:pPr>
        <w:spacing w:after="5"/>
        <w:ind w:left="1720" w:right="1726"/>
        <w:jc w:val="center"/>
      </w:pPr>
      <w:r>
        <w:rPr>
          <w:b w:val="1"/>
        </w:rPr>
        <w:t xml:space="preserve">Модуль «Профориентация» </w:t>
      </w:r>
    </w:p>
    <w:p w14:paraId="F3090000">
      <w:pPr>
        <w:spacing w:after="121" w:line="264" w:lineRule="auto"/>
        <w:ind w:left="-5" w:right="16"/>
        <w:jc w:val="left"/>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F4090000">
      <w:pPr>
        <w:numPr>
          <w:ilvl w:val="0"/>
          <w:numId w:val="82"/>
        </w:numPr>
        <w:spacing w:after="114"/>
        <w:ind w:firstLine="569"/>
      </w:pPr>
      <w: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14:paraId="F5090000">
      <w:pPr>
        <w:numPr>
          <w:ilvl w:val="0"/>
          <w:numId w:val="82"/>
        </w:numPr>
        <w:spacing w:after="106"/>
        <w:ind w:firstLine="569"/>
      </w:pPr>
      <w:r>
        <w:t xml:space="preserve">посещение дней открытых дверей в средних специальных учебных заведениях и вузах, встречи с представителями учебных заведений; </w:t>
      </w:r>
    </w:p>
    <w:p w14:paraId="F6090000">
      <w:pPr>
        <w:numPr>
          <w:ilvl w:val="0"/>
          <w:numId w:val="82"/>
        </w:numPr>
        <w:spacing w:after="105"/>
        <w:ind w:firstLine="569"/>
      </w:pPr>
      <w:r>
        <w:t xml:space="preserve">совместное с педагогами изучение интернет ресурсов, посвященных выбору профессий, прохождение профориентационного тестирования; </w:t>
      </w:r>
    </w:p>
    <w:p w14:paraId="F7090000">
      <w:pPr>
        <w:numPr>
          <w:ilvl w:val="0"/>
          <w:numId w:val="82"/>
        </w:numPr>
        <w:spacing w:after="104"/>
        <w:ind w:firstLine="569"/>
      </w:pPr>
      <w: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14:paraId="F8090000">
      <w:pPr>
        <w:numPr>
          <w:ilvl w:val="0"/>
          <w:numId w:val="82"/>
        </w:numPr>
        <w:ind w:firstLine="569"/>
      </w:pPr>
      <w:r>
        <w:t xml:space="preserve">тематические классные часы; </w:t>
      </w:r>
    </w:p>
    <w:p w14:paraId="F9090000">
      <w:pPr>
        <w:numPr>
          <w:ilvl w:val="0"/>
          <w:numId w:val="82"/>
        </w:numPr>
        <w:ind w:firstLine="569"/>
      </w:pPr>
      <w:r>
        <w:t xml:space="preserve">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FA090000">
      <w:pPr>
        <w:spacing w:after="34" w:line="264" w:lineRule="auto"/>
        <w:ind w:firstLine="0" w:left="706"/>
        <w:jc w:val="left"/>
      </w:pPr>
      <w:r>
        <w:rPr>
          <w:b w:val="1"/>
        </w:rPr>
        <w:t xml:space="preserve"> </w:t>
      </w:r>
    </w:p>
    <w:p w14:paraId="FB090000">
      <w:pPr>
        <w:spacing w:after="5"/>
        <w:ind w:left="1720" w:right="1015"/>
        <w:jc w:val="center"/>
      </w:pPr>
      <w:r>
        <w:rPr>
          <w:b w:val="1"/>
        </w:rPr>
        <w:t xml:space="preserve">Модуль «Профилактика и безопасность» </w:t>
      </w:r>
    </w:p>
    <w:p w14:paraId="FC090000">
      <w:pPr>
        <w:spacing w:after="24" w:line="264" w:lineRule="auto"/>
        <w:ind w:left="-5" w:right="16"/>
        <w:jc w:val="left"/>
      </w:pPr>
      <w:r>
        <w:t xml:space="preserve">(пожарная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w:t>
      </w:r>
    </w:p>
    <w:p w14:paraId="FD090000">
      <w:pPr>
        <w:spacing w:after="5"/>
        <w:ind w:left="10"/>
      </w:pPr>
      <w:r>
        <w:rPr>
          <w:b w:val="1"/>
        </w:rPr>
        <w:t xml:space="preserve">1. Профилактика безнадзорности и правонарушений  </w:t>
      </w:r>
    </w:p>
    <w:p w14:paraId="FE090000">
      <w:pPr>
        <w:spacing w:after="24" w:line="264" w:lineRule="auto"/>
        <w:ind w:left="-5" w:right="16"/>
        <w:jc w:val="left"/>
      </w:pPr>
      <w:r>
        <w:t xml:space="preserve">Задачи воспитания: -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 </w:t>
      </w:r>
    </w:p>
    <w:p w14:paraId="FF090000">
      <w:pPr>
        <w:numPr>
          <w:ilvl w:val="0"/>
          <w:numId w:val="83"/>
        </w:numPr>
        <w:spacing w:after="24" w:line="264" w:lineRule="auto"/>
        <w:ind w:hanging="137" w:right="363"/>
        <w:jc w:val="left"/>
      </w:pPr>
      <w:r>
        <w:t xml:space="preserve">организация профилактической работы по предупреждению правонарушений школьников;  - повышение правовой культуры и социально – педагогической компетенции родителей обучающихся; </w:t>
      </w:r>
    </w:p>
    <w:p w14:paraId="000A0000">
      <w:pPr>
        <w:numPr>
          <w:ilvl w:val="0"/>
          <w:numId w:val="83"/>
        </w:numPr>
        <w:spacing w:after="24" w:line="264" w:lineRule="auto"/>
        <w:ind w:hanging="137" w:right="363"/>
        <w:jc w:val="left"/>
      </w:pPr>
      <w:r>
        <w:t xml:space="preserve">сотрудничество с организациями и службами по работе с семьей с целью повышения воспитательной функции семьи и обеспечению  корректировки воспитания в семьях отдельных обучающихся; </w:t>
      </w:r>
    </w:p>
    <w:p w14:paraId="010A0000">
      <w:pPr>
        <w:numPr>
          <w:ilvl w:val="0"/>
          <w:numId w:val="83"/>
        </w:numPr>
        <w:ind w:hanging="137" w:right="363"/>
        <w:jc w:val="left"/>
      </w:pPr>
      <w:r>
        <w:t xml:space="preserve">воспитание ответственности за порученное дело; </w:t>
      </w:r>
    </w:p>
    <w:p w14:paraId="020A0000">
      <w:pPr>
        <w:numPr>
          <w:ilvl w:val="0"/>
          <w:numId w:val="83"/>
        </w:numPr>
        <w:ind w:hanging="137" w:right="363"/>
        <w:jc w:val="left"/>
      </w:pPr>
      <w:r>
        <w:t xml:space="preserve">формирование уважительного отношения к материальным ценностям. </w:t>
      </w:r>
    </w:p>
    <w:p w14:paraId="030A0000">
      <w:pPr>
        <w:ind w:left="10" w:right="383"/>
      </w:pPr>
      <w:r>
        <w:t xml:space="preserve">Реализация путем: </w:t>
      </w:r>
    </w:p>
    <w:p w14:paraId="040A0000">
      <w:pPr>
        <w:numPr>
          <w:ilvl w:val="0"/>
          <w:numId w:val="84"/>
        </w:numPr>
        <w:ind w:hanging="144" w:right="383"/>
      </w:pPr>
      <w:r>
        <w:t xml:space="preserve">составления и корректировки социального паспорта класса и школы; </w:t>
      </w:r>
    </w:p>
    <w:p w14:paraId="050A0000">
      <w:pPr>
        <w:numPr>
          <w:ilvl w:val="0"/>
          <w:numId w:val="84"/>
        </w:numPr>
        <w:ind w:hanging="144" w:right="383"/>
      </w:pPr>
      <w:r>
        <w:t xml:space="preserve">выявления семей и детей, находящихся в социально опасном положении, детей «группы риска»; </w:t>
      </w:r>
    </w:p>
    <w:p w14:paraId="060A0000">
      <w:pPr>
        <w:numPr>
          <w:ilvl w:val="0"/>
          <w:numId w:val="84"/>
        </w:numPr>
        <w:ind w:hanging="144" w:right="383"/>
      </w:pPr>
      <w:r>
        <w:t xml:space="preserve">создания банка данных неблагополучных детей, детей «группы риска»;  </w:t>
      </w:r>
    </w:p>
    <w:p w14:paraId="070A0000">
      <w:pPr>
        <w:numPr>
          <w:ilvl w:val="0"/>
          <w:numId w:val="84"/>
        </w:numPr>
        <w:ind w:hanging="144" w:right="383"/>
      </w:pPr>
      <w:r>
        <w:t xml:space="preserve">выявления детей, систематически пропускающих уроки без уважительных причин; </w:t>
      </w:r>
    </w:p>
    <w:p w14:paraId="080A0000">
      <w:pPr>
        <w:numPr>
          <w:ilvl w:val="0"/>
          <w:numId w:val="84"/>
        </w:numPr>
        <w:ind w:hanging="144" w:right="383"/>
      </w:pPr>
      <w:r>
        <w:t xml:space="preserve">посещения обучающихся на дому с целью изучения жилищно-бытовых условий; </w:t>
      </w:r>
    </w:p>
    <w:p w14:paraId="090A0000">
      <w:pPr>
        <w:numPr>
          <w:ilvl w:val="0"/>
          <w:numId w:val="84"/>
        </w:numPr>
        <w:ind w:hanging="144" w:right="383"/>
      </w:pPr>
      <w:r>
        <w:t xml:space="preserve">разработки памяток «Мои права и обязанности»; оформление стенда «Безопасность» </w:t>
      </w:r>
    </w:p>
    <w:p w14:paraId="0A0A0000">
      <w:pPr>
        <w:numPr>
          <w:ilvl w:val="0"/>
          <w:numId w:val="84"/>
        </w:numPr>
        <w:ind w:hanging="144" w:right="383"/>
      </w:pPr>
      <w:r>
        <w:t xml:space="preserve">проведение родительских лекториев;  </w:t>
      </w:r>
    </w:p>
    <w:p w14:paraId="0B0A0000">
      <w:pPr>
        <w:numPr>
          <w:ilvl w:val="0"/>
          <w:numId w:val="84"/>
        </w:numPr>
        <w:ind w:hanging="144" w:right="383"/>
      </w:pPr>
      <w:r>
        <w:t xml:space="preserve">мероприятий в рамках «Всероссийского дня правовой помощи детям»; </w:t>
      </w:r>
    </w:p>
    <w:p w14:paraId="0C0A0000">
      <w:pPr>
        <w:numPr>
          <w:ilvl w:val="0"/>
          <w:numId w:val="84"/>
        </w:numPr>
        <w:ind w:hanging="144" w:right="383"/>
      </w:pPr>
      <w:r>
        <w:t xml:space="preserve">мероприятий в рамках Межведомственной комплексной оперативно-профилактической операции "Дети России" , «Подросток»;  </w:t>
      </w:r>
    </w:p>
    <w:p w14:paraId="0D0A0000">
      <w:pPr>
        <w:numPr>
          <w:ilvl w:val="0"/>
          <w:numId w:val="84"/>
        </w:numPr>
        <w:ind w:hanging="144" w:right="383"/>
      </w:pPr>
      <w:r>
        <w:t xml:space="preserve">взаимодействия с инспектором по делам несовершеннолетних; </w:t>
      </w:r>
    </w:p>
    <w:p w14:paraId="0E0A0000">
      <w:pPr>
        <w:numPr>
          <w:ilvl w:val="0"/>
          <w:numId w:val="84"/>
        </w:numPr>
        <w:ind w:hanging="144" w:right="383"/>
      </w:pPr>
      <w:r>
        <w:t xml:space="preserve">вовлечения детей, состоящих на ВШУ, в общественно-значимую деятельность; </w:t>
      </w:r>
    </w:p>
    <w:p w14:paraId="0F0A0000">
      <w:pPr>
        <w:numPr>
          <w:ilvl w:val="0"/>
          <w:numId w:val="84"/>
        </w:numPr>
        <w:ind w:hanging="144" w:right="383"/>
      </w:pPr>
      <w:r>
        <w:t xml:space="preserve">организации встреч с работниками прокуратуры, комиссии по делам несовершеннолетних, полиции. </w:t>
      </w:r>
    </w:p>
    <w:p w14:paraId="100A0000">
      <w:pPr>
        <w:spacing w:after="5"/>
        <w:ind w:left="10" w:right="4411"/>
      </w:pPr>
      <w:r>
        <w:rPr>
          <w:b w:val="1"/>
        </w:rPr>
        <w:t xml:space="preserve"> 2. Профилактика суицидального поведения  </w:t>
      </w:r>
      <w:r>
        <w:t xml:space="preserve">Задачи воспитания: </w:t>
      </w:r>
    </w:p>
    <w:p w14:paraId="110A0000">
      <w:pPr>
        <w:numPr>
          <w:ilvl w:val="0"/>
          <w:numId w:val="85"/>
        </w:numPr>
        <w:ind w:hanging="144" w:right="383"/>
      </w:pPr>
      <w:r>
        <w:t xml:space="preserve">оказать помощь в решении личностных проблем социализации и построении конструктивных отношений с родителями, педагогами и сверстниками; </w:t>
      </w:r>
    </w:p>
    <w:p w14:paraId="120A0000">
      <w:pPr>
        <w:numPr>
          <w:ilvl w:val="0"/>
          <w:numId w:val="85"/>
        </w:numPr>
        <w:ind w:hanging="144" w:right="383"/>
      </w:pPr>
      <w:r>
        <w:t xml:space="preserve">содействовать профилактике неврозов;  </w:t>
      </w:r>
    </w:p>
    <w:p w14:paraId="130A0000">
      <w:pPr>
        <w:numPr>
          <w:ilvl w:val="0"/>
          <w:numId w:val="85"/>
        </w:numPr>
        <w:ind w:hanging="144" w:right="383"/>
      </w:pPr>
      <w:r>
        <w:t xml:space="preserve">способствовать развитию навыков саморегуляции и управления стрессом.  </w:t>
      </w:r>
    </w:p>
    <w:p w14:paraId="140A0000">
      <w:pPr>
        <w:ind w:left="10" w:right="383"/>
      </w:pPr>
      <w:r>
        <w:t xml:space="preserve">Реализация путем:  </w:t>
      </w:r>
    </w:p>
    <w:p w14:paraId="150A0000">
      <w:pPr>
        <w:numPr>
          <w:ilvl w:val="0"/>
          <w:numId w:val="85"/>
        </w:numPr>
        <w:ind w:hanging="144" w:right="383"/>
      </w:pPr>
      <w:r>
        <w:t xml:space="preserve">работы школьного педагога – психолога;  </w:t>
      </w:r>
    </w:p>
    <w:p w14:paraId="160A0000">
      <w:pPr>
        <w:numPr>
          <w:ilvl w:val="0"/>
          <w:numId w:val="85"/>
        </w:numPr>
        <w:ind w:hanging="144" w:right="383"/>
      </w:pPr>
      <w:r>
        <w:t xml:space="preserve">лекториев для педагогического коллектива; </w:t>
      </w:r>
    </w:p>
    <w:p w14:paraId="170A0000">
      <w:pPr>
        <w:numPr>
          <w:ilvl w:val="0"/>
          <w:numId w:val="85"/>
        </w:numPr>
        <w:ind w:hanging="144" w:right="383"/>
      </w:pPr>
      <w:r>
        <w:t xml:space="preserve">индивидуальных консультаций с учителями-предметниками и классными руководителями; </w:t>
      </w:r>
    </w:p>
    <w:p w14:paraId="180A0000">
      <w:pPr>
        <w:numPr>
          <w:ilvl w:val="0"/>
          <w:numId w:val="85"/>
        </w:numPr>
        <w:ind w:hanging="144" w:right="383"/>
      </w:pPr>
      <w:r>
        <w:t xml:space="preserve">общешкольных родительских собраний; </w:t>
      </w:r>
    </w:p>
    <w:p w14:paraId="190A0000">
      <w:pPr>
        <w:numPr>
          <w:ilvl w:val="0"/>
          <w:numId w:val="85"/>
        </w:numPr>
        <w:ind w:hanging="144" w:right="383"/>
      </w:pPr>
      <w:r>
        <w:t xml:space="preserve">лекториев для родителей;  </w:t>
      </w:r>
    </w:p>
    <w:p w14:paraId="1A0A0000">
      <w:pPr>
        <w:numPr>
          <w:ilvl w:val="0"/>
          <w:numId w:val="85"/>
        </w:numPr>
        <w:ind w:hanging="144" w:right="383"/>
      </w:pPr>
      <w:r>
        <w:t xml:space="preserve">консультаций для родителей обучающихся, оказавшихся в кризисной ситуации;  </w:t>
      </w:r>
    </w:p>
    <w:p w14:paraId="1B0A0000">
      <w:pPr>
        <w:numPr>
          <w:ilvl w:val="0"/>
          <w:numId w:val="85"/>
        </w:numPr>
        <w:ind w:hanging="144" w:right="383"/>
      </w:pPr>
      <w:r>
        <w:t xml:space="preserve">мониторинга среди обучающихся по выявлению детей, находящихся в кризисной ситуации, посредством заполнения и последующего анализа «Карты факторов суицидального риска»;  </w:t>
      </w:r>
    </w:p>
    <w:p w14:paraId="1C0A0000">
      <w:pPr>
        <w:numPr>
          <w:ilvl w:val="0"/>
          <w:numId w:val="85"/>
        </w:numPr>
        <w:ind w:hanging="144" w:right="383"/>
      </w:pPr>
      <w:r>
        <w:t xml:space="preserve">изучения межличностных взаимоотношений обучающихся в классных коллективах(социометрия) и выявление «изолированных» детей;  </w:t>
      </w:r>
    </w:p>
    <w:p w14:paraId="1D0A0000">
      <w:pPr>
        <w:numPr>
          <w:ilvl w:val="0"/>
          <w:numId w:val="85"/>
        </w:numPr>
        <w:ind w:hanging="144" w:right="383"/>
      </w:pPr>
      <w:r>
        <w:t xml:space="preserve">комплексной психологической диагностики обучающихся проблемами обучения, развития, воспитания.  </w:t>
      </w:r>
    </w:p>
    <w:p w14:paraId="1E0A0000">
      <w:pPr>
        <w:numPr>
          <w:ilvl w:val="0"/>
          <w:numId w:val="85"/>
        </w:numPr>
        <w:ind w:hanging="144" w:right="383"/>
      </w:pPr>
      <w:r>
        <w:t xml:space="preserve">тематических классных часов. </w:t>
      </w:r>
    </w:p>
    <w:p w14:paraId="1F0A0000">
      <w:pPr>
        <w:numPr>
          <w:ilvl w:val="0"/>
          <w:numId w:val="85"/>
        </w:numPr>
        <w:ind w:hanging="144" w:right="383"/>
      </w:pPr>
      <w:r>
        <w:t xml:space="preserve">консультации для обучающихся, оказавшихся в кризисной ситуации;  </w:t>
      </w:r>
    </w:p>
    <w:p w14:paraId="200A0000">
      <w:pPr>
        <w:numPr>
          <w:ilvl w:val="0"/>
          <w:numId w:val="85"/>
        </w:numPr>
        <w:ind w:hanging="144" w:right="383"/>
      </w:pPr>
      <w:r>
        <w:t xml:space="preserve">функционирования «Горячей линии» школьного педагога – психолога;  • информирования о действии «Телефонов доверия», памятки, инструкции. </w:t>
      </w:r>
    </w:p>
    <w:p w14:paraId="210A0000">
      <w:pPr>
        <w:spacing w:after="5"/>
        <w:ind w:left="10"/>
      </w:pPr>
      <w:r>
        <w:rPr>
          <w:b w:val="1"/>
        </w:rPr>
        <w:t xml:space="preserve"> 3. Профилактика экстремизма и терроризма. </w:t>
      </w:r>
    </w:p>
    <w:p w14:paraId="220A0000">
      <w:pPr>
        <w:ind w:left="10" w:right="383"/>
      </w:pPr>
      <w:r>
        <w:t xml:space="preserve"> Задачи воспитания: </w:t>
      </w:r>
    </w:p>
    <w:p w14:paraId="230A0000">
      <w:pPr>
        <w:numPr>
          <w:ilvl w:val="0"/>
          <w:numId w:val="86"/>
        </w:numPr>
        <w:ind w:hanging="144" w:right="383"/>
      </w:pPr>
      <w:r>
        <w:t xml:space="preserve">воспитание культуры толерантности и межнационального согласия;  </w:t>
      </w:r>
    </w:p>
    <w:p w14:paraId="240A0000">
      <w:pPr>
        <w:numPr>
          <w:ilvl w:val="0"/>
          <w:numId w:val="86"/>
        </w:numPr>
        <w:ind w:hanging="144" w:right="383"/>
      </w:pPr>
      <w:r>
        <w:t xml:space="preserve">достижение необходимого уровня правовой культуры как основы толерантного сознания и поведения; </w:t>
      </w:r>
    </w:p>
    <w:p w14:paraId="250A0000">
      <w:pPr>
        <w:numPr>
          <w:ilvl w:val="0"/>
          <w:numId w:val="86"/>
        </w:numPr>
        <w:spacing w:after="24" w:line="264" w:lineRule="auto"/>
        <w:ind w:hanging="144" w:right="383"/>
      </w:pPr>
      <w:r>
        <w:t xml:space="preserve">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  • разработка и реализация комплексного плана, направленного на формирование у подрастающего поколения позитивных установок на этническое многообразие.  </w:t>
      </w:r>
    </w:p>
    <w:p w14:paraId="260A0000">
      <w:pPr>
        <w:ind w:left="10" w:right="383"/>
      </w:pPr>
      <w:r>
        <w:t xml:space="preserve">Реализация путем: </w:t>
      </w:r>
    </w:p>
    <w:p w14:paraId="270A0000">
      <w:pPr>
        <w:numPr>
          <w:ilvl w:val="0"/>
          <w:numId w:val="86"/>
        </w:numPr>
        <w:ind w:hanging="144" w:right="383"/>
      </w:pPr>
      <w:r>
        <w:t xml:space="preserve">организации плановой эвакуации обучающихся; </w:t>
      </w:r>
    </w:p>
    <w:p w14:paraId="280A0000">
      <w:pPr>
        <w:numPr>
          <w:ilvl w:val="0"/>
          <w:numId w:val="86"/>
        </w:numPr>
        <w:ind w:hanging="144" w:right="383"/>
      </w:pPr>
      <w:r>
        <w:t xml:space="preserve">организации учебы работников по безопасности;  </w:t>
      </w:r>
    </w:p>
    <w:p w14:paraId="290A0000">
      <w:pPr>
        <w:numPr>
          <w:ilvl w:val="0"/>
          <w:numId w:val="86"/>
        </w:numPr>
        <w:ind w:hanging="144" w:right="383"/>
      </w:pPr>
      <w:r>
        <w:t xml:space="preserve">уроков Мира, классных часов, посвященных трагедии в Беслане. </w:t>
      </w:r>
    </w:p>
    <w:p w14:paraId="2A0A0000">
      <w:pPr>
        <w:numPr>
          <w:ilvl w:val="0"/>
          <w:numId w:val="86"/>
        </w:numPr>
        <w:spacing w:after="24" w:line="264" w:lineRule="auto"/>
        <w:ind w:hanging="144" w:right="383"/>
      </w:pPr>
      <w:r>
        <w:t xml:space="preserve">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 • организации родительских собраний по проблеме воспитания толерантности у обучающихся, по профилактике проявлений экстремизма;  • организации уроков доброты, нравственности; </w:t>
      </w:r>
    </w:p>
    <w:p w14:paraId="2B0A0000">
      <w:pPr>
        <w:numPr>
          <w:ilvl w:val="0"/>
          <w:numId w:val="86"/>
        </w:numPr>
        <w:ind w:hanging="144" w:right="383"/>
      </w:pPr>
      <w:r>
        <w:t xml:space="preserve">встречи с работниками правоохранительных органов по вопросу ответственности за участие в противоправных действиях; </w:t>
      </w:r>
    </w:p>
    <w:p w14:paraId="2C0A0000">
      <w:pPr>
        <w:numPr>
          <w:ilvl w:val="0"/>
          <w:numId w:val="86"/>
        </w:numPr>
        <w:spacing w:after="24" w:line="264" w:lineRule="auto"/>
        <w:ind w:hanging="144" w:right="383"/>
      </w:pPr>
      <w:r>
        <w:t xml:space="preserve">планирования работы с учетом антикризисного плана МОУ </w:t>
      </w:r>
      <w:r>
        <w:t>«Рамешковская СОШ»</w:t>
      </w:r>
      <w:r>
        <w:t xml:space="preserve">.  </w:t>
      </w:r>
      <w:r>
        <w:rPr>
          <w:b w:val="1"/>
        </w:rPr>
        <w:t xml:space="preserve">4.Профилактика алкоголизма, наркомании и табакокурения. </w:t>
      </w:r>
      <w:r>
        <w:t xml:space="preserve"> Задачи воспитания: </w:t>
      </w:r>
    </w:p>
    <w:p w14:paraId="2D0A0000">
      <w:pPr>
        <w:numPr>
          <w:ilvl w:val="0"/>
          <w:numId w:val="86"/>
        </w:numPr>
        <w:ind w:hanging="144" w:right="383"/>
      </w:pPr>
      <w:r>
        <w:t xml:space="preserve">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обучающимися, педагогами, родителями;  </w:t>
      </w:r>
    </w:p>
    <w:p w14:paraId="2E0A0000">
      <w:pPr>
        <w:numPr>
          <w:ilvl w:val="0"/>
          <w:numId w:val="86"/>
        </w:numPr>
        <w:spacing w:after="33"/>
        <w:ind w:hanging="144" w:right="383"/>
      </w:pPr>
      <w:r>
        <w:t xml:space="preserve">способствовать обеспечению условий для организации и проведения мероприятий, направленных на формирование у обучающихся стремления к ведению здорового образа жизни;  </w:t>
      </w:r>
    </w:p>
    <w:p w14:paraId="2F0A0000">
      <w:pPr>
        <w:spacing w:after="164"/>
        <w:ind w:hanging="144" w:left="144"/>
      </w:pPr>
      <w:r>
        <w:rPr>
          <w:rFonts w:ascii="Segoe UI Symbol" w:hAnsi="Segoe UI Symbol"/>
        </w:rPr>
        <w:t></w:t>
      </w:r>
      <w:r>
        <w:rPr>
          <w:rFonts w:ascii="Arial" w:hAnsi="Arial"/>
        </w:rPr>
        <w:t xml:space="preserve"> </w:t>
      </w:r>
      <w:r>
        <w:t xml:space="preserve">повышать значимость здорового образа жизни, престижность здорового поведения через систему воспитательных мероприятий;  </w:t>
      </w:r>
    </w:p>
    <w:p w14:paraId="300A0000">
      <w:pPr>
        <w:numPr>
          <w:ilvl w:val="0"/>
          <w:numId w:val="87"/>
        </w:numPr>
        <w:spacing w:after="24" w:line="264" w:lineRule="auto"/>
        <w:ind w:hanging="144" w:right="383"/>
      </w:pPr>
      <w:r>
        <w:t xml:space="preserve">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 </w:t>
      </w:r>
    </w:p>
    <w:p w14:paraId="310A0000">
      <w:pPr>
        <w:numPr>
          <w:ilvl w:val="0"/>
          <w:numId w:val="87"/>
        </w:numPr>
        <w:ind w:hanging="144" w:right="383"/>
      </w:pPr>
      <w:r>
        <w:t xml:space="preserve">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  </w:t>
      </w:r>
    </w:p>
    <w:p w14:paraId="320A0000">
      <w:pPr>
        <w:numPr>
          <w:ilvl w:val="0"/>
          <w:numId w:val="87"/>
        </w:numPr>
        <w:ind w:hanging="144" w:right="383"/>
      </w:pPr>
      <w:r>
        <w:t xml:space="preserve">продолжить развитие коммуникативных и организаторских способностей обучающихся, способности противостоять негативному влиянию со стороны.  </w:t>
      </w:r>
    </w:p>
    <w:p w14:paraId="330A0000">
      <w:pPr>
        <w:ind w:left="10" w:right="383"/>
      </w:pPr>
      <w:r>
        <w:t xml:space="preserve">Реализация путем: </w:t>
      </w:r>
    </w:p>
    <w:p w14:paraId="340A0000">
      <w:pPr>
        <w:numPr>
          <w:ilvl w:val="0"/>
          <w:numId w:val="87"/>
        </w:numPr>
        <w:ind w:hanging="144" w:right="383"/>
      </w:pPr>
      <w:r>
        <w:t xml:space="preserve">установления неблагополучных, неполных, малообеспеченных семей, детей, состоящих под опекой и попечительством; </w:t>
      </w:r>
    </w:p>
    <w:p w14:paraId="350A0000">
      <w:pPr>
        <w:numPr>
          <w:ilvl w:val="0"/>
          <w:numId w:val="87"/>
        </w:numPr>
        <w:ind w:hanging="144" w:right="383"/>
      </w:pPr>
      <w:r>
        <w:t xml:space="preserve">установления обучающихся, склонных к употреблению алкоголя, наркотиков, токсических веществ, табакокурению и проведение с ними профилактической работы; </w:t>
      </w:r>
    </w:p>
    <w:p w14:paraId="360A0000">
      <w:pPr>
        <w:numPr>
          <w:ilvl w:val="0"/>
          <w:numId w:val="87"/>
        </w:numPr>
        <w:ind w:hanging="144" w:right="383"/>
      </w:pPr>
      <w:r>
        <w:t xml:space="preserve">совместных рейдов с сотрудниками полиции на предмет выявления мест (скоплений обучающихся), отрицательно воздействующих на детей; </w:t>
      </w:r>
    </w:p>
    <w:p w14:paraId="370A0000">
      <w:pPr>
        <w:numPr>
          <w:ilvl w:val="0"/>
          <w:numId w:val="87"/>
        </w:numPr>
        <w:ind w:hanging="144" w:right="383"/>
      </w:pPr>
      <w:r>
        <w:t xml:space="preserve">корректировки картотеки индивидуального учёта подростков «группы риска»; </w:t>
      </w:r>
    </w:p>
    <w:p w14:paraId="380A0000">
      <w:pPr>
        <w:numPr>
          <w:ilvl w:val="0"/>
          <w:numId w:val="87"/>
        </w:numPr>
        <w:ind w:hanging="144" w:right="383"/>
      </w:pPr>
      <w:r>
        <w:t xml:space="preserve">проведение операции «Занятость» (вовлечение в кружки, клубы, секции); </w:t>
      </w:r>
    </w:p>
    <w:p w14:paraId="390A0000">
      <w:pPr>
        <w:numPr>
          <w:ilvl w:val="0"/>
          <w:numId w:val="87"/>
        </w:numPr>
        <w:ind w:hanging="144" w:right="383"/>
      </w:pPr>
      <w:r>
        <w:t xml:space="preserve">контроля над внеурочной занятостью обучающихся; </w:t>
      </w:r>
    </w:p>
    <w:p w14:paraId="3A0A0000">
      <w:pPr>
        <w:numPr>
          <w:ilvl w:val="0"/>
          <w:numId w:val="87"/>
        </w:numPr>
        <w:ind w:hanging="144" w:right="383"/>
      </w:pPr>
      <w:r>
        <w:t xml:space="preserve">организации профилактических рейдов; </w:t>
      </w:r>
    </w:p>
    <w:p w14:paraId="3B0A0000">
      <w:pPr>
        <w:numPr>
          <w:ilvl w:val="0"/>
          <w:numId w:val="87"/>
        </w:numPr>
        <w:ind w:hanging="144" w:right="383"/>
      </w:pPr>
      <w:r>
        <w:t xml:space="preserve">размещения информационно-методических материалов на сайте школы;  </w:t>
      </w:r>
    </w:p>
    <w:p w14:paraId="3C0A0000">
      <w:pPr>
        <w:numPr>
          <w:ilvl w:val="0"/>
          <w:numId w:val="87"/>
        </w:numPr>
        <w:spacing w:after="24" w:line="264" w:lineRule="auto"/>
        <w:ind w:hanging="144" w:right="383"/>
      </w:pPr>
      <w:r>
        <w:t xml:space="preserve">контроля над посещаемостью учебных занятий, выявление обучающихся, не посещающих школу по неуважительным причинам, профилактическая работа с ними, своевременное реагирование; </w:t>
      </w:r>
    </w:p>
    <w:p w14:paraId="3D0A0000">
      <w:pPr>
        <w:numPr>
          <w:ilvl w:val="0"/>
          <w:numId w:val="87"/>
        </w:numPr>
        <w:spacing w:after="24" w:line="264" w:lineRule="auto"/>
        <w:ind w:hanging="144" w:right="383"/>
      </w:pPr>
      <w:r>
        <w:t xml:space="preserve">организации лекториев, циклов бесед, круглых столов, тематических классных часов, акций, квестов, конкурсов для обучающихся; систематического выявления обучающихся, нарушающих Устав школы, Закон РФ «Об ограничении курения табака»,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 </w:t>
      </w:r>
    </w:p>
    <w:p w14:paraId="3E0A0000">
      <w:pPr>
        <w:numPr>
          <w:ilvl w:val="0"/>
          <w:numId w:val="87"/>
        </w:numPr>
        <w:ind w:hanging="144" w:right="383"/>
      </w:pPr>
      <w:r>
        <w:t xml:space="preserve">организации семинаров с элементами тренинга по профилактике наркомании, табакокурения, алкоголизма;  </w:t>
      </w:r>
    </w:p>
    <w:p w14:paraId="3F0A0000">
      <w:pPr>
        <w:numPr>
          <w:ilvl w:val="0"/>
          <w:numId w:val="87"/>
        </w:numPr>
        <w:ind w:hanging="144" w:right="383"/>
      </w:pPr>
      <w:r>
        <w:t xml:space="preserve">организации консультаций для родителей по вопросам профилактики алкоголизма, наркозависимости и лечения их последствий. </w:t>
      </w:r>
    </w:p>
    <w:p w14:paraId="400A0000">
      <w:pPr>
        <w:numPr>
          <w:ilvl w:val="0"/>
          <w:numId w:val="87"/>
        </w:numPr>
        <w:ind w:hanging="144" w:right="383"/>
      </w:pPr>
      <w:r>
        <w:t xml:space="preserve">организации родительские собраний, лекториев, анкетирования, функционирования «Горячей линии» школьного психолога </w:t>
      </w:r>
    </w:p>
    <w:p w14:paraId="410A0000">
      <w:pPr>
        <w:spacing w:after="33" w:line="264" w:lineRule="auto"/>
        <w:ind w:firstLine="0" w:left="0"/>
        <w:jc w:val="left"/>
      </w:pPr>
      <w:r>
        <w:rPr>
          <w:b w:val="1"/>
        </w:rPr>
        <w:t xml:space="preserve"> </w:t>
      </w:r>
    </w:p>
    <w:p w14:paraId="420A0000">
      <w:pPr>
        <w:spacing w:after="5"/>
        <w:ind w:left="10"/>
      </w:pPr>
      <w:r>
        <w:rPr>
          <w:b w:val="1"/>
        </w:rPr>
        <w:t xml:space="preserve">ОРГАНИЗАЦИОННЫЙ  РАЗДЕЛ </w:t>
      </w:r>
    </w:p>
    <w:p w14:paraId="430A0000">
      <w:pPr>
        <w:spacing w:after="5"/>
        <w:ind w:left="10"/>
      </w:pPr>
      <w:r>
        <w:rPr>
          <w:b w:val="1"/>
        </w:rPr>
        <w:t xml:space="preserve">Кадровое обеспечение </w:t>
      </w:r>
    </w:p>
    <w:p w14:paraId="440A0000">
      <w:pPr>
        <w:ind w:left="10" w:right="383"/>
      </w:pPr>
      <w:r>
        <w:t xml:space="preserve">Реализацию рабочей программы воспитания обеспечивают педагогические кадры, имеющие среднее профессиональное или высшее профессиональное образование: </w:t>
      </w:r>
    </w:p>
    <w:p w14:paraId="450A0000">
      <w:pPr>
        <w:numPr>
          <w:ilvl w:val="0"/>
          <w:numId w:val="88"/>
        </w:numPr>
        <w:ind w:hanging="180" w:right="383"/>
      </w:pPr>
      <w:r>
        <w:t xml:space="preserve">Заместитель директора по учебно-воспитательной работе; </w:t>
      </w:r>
    </w:p>
    <w:p w14:paraId="460A0000">
      <w:pPr>
        <w:numPr>
          <w:ilvl w:val="0"/>
          <w:numId w:val="88"/>
        </w:numPr>
        <w:ind w:hanging="180" w:right="383"/>
      </w:pPr>
      <w:r>
        <w:t xml:space="preserve">Социальный педагог;  </w:t>
      </w:r>
    </w:p>
    <w:p w14:paraId="470A0000">
      <w:pPr>
        <w:numPr>
          <w:ilvl w:val="0"/>
          <w:numId w:val="88"/>
        </w:numPr>
        <w:ind w:hanging="180" w:right="383"/>
      </w:pPr>
      <w:r>
        <w:t xml:space="preserve">Педагог-психолог; </w:t>
      </w:r>
    </w:p>
    <w:p w14:paraId="480A0000">
      <w:pPr>
        <w:ind w:left="10" w:right="383"/>
      </w:pPr>
      <w:r>
        <w:t xml:space="preserve"> –Учителя физической культуры; </w:t>
      </w:r>
    </w:p>
    <w:p w14:paraId="490A0000">
      <w:pPr>
        <w:ind w:left="10" w:right="383"/>
      </w:pPr>
      <w:r>
        <w:t xml:space="preserve"> –Классные руководители;  </w:t>
      </w:r>
    </w:p>
    <w:p w14:paraId="4A0A0000">
      <w:pPr>
        <w:numPr>
          <w:ilvl w:val="0"/>
          <w:numId w:val="88"/>
        </w:numPr>
        <w:ind w:hanging="180" w:right="383"/>
      </w:pPr>
      <w:r>
        <w:t xml:space="preserve">Библиотекарь;  </w:t>
      </w:r>
    </w:p>
    <w:p w14:paraId="4B0A0000">
      <w:pPr>
        <w:ind w:left="10" w:right="383"/>
      </w:pPr>
      <w:r>
        <w:t xml:space="preserve">–Педагоги школы; </w:t>
      </w:r>
    </w:p>
    <w:p w14:paraId="4C0A0000">
      <w:pPr>
        <w:numPr>
          <w:ilvl w:val="0"/>
          <w:numId w:val="89"/>
        </w:numPr>
        <w:ind w:hanging="252" w:right="383"/>
      </w:pPr>
      <w:r>
        <w:t xml:space="preserve">Педагог дополнительного образования. </w:t>
      </w:r>
      <w:r>
        <w:rPr>
          <w:b w:val="1"/>
        </w:rPr>
        <w:t xml:space="preserve"> </w:t>
      </w:r>
    </w:p>
    <w:p w14:paraId="4D0A0000">
      <w:pPr>
        <w:spacing w:after="2" w:line="264" w:lineRule="auto"/>
        <w:ind w:left="583" w:right="416"/>
        <w:jc w:val="center"/>
      </w:pPr>
      <w:r>
        <w:t xml:space="preserve">Для реализации рабочей программы воспитания привлекаются социальные партнеры: </w:t>
      </w:r>
    </w:p>
    <w:p w14:paraId="4E0A0000">
      <w:pPr>
        <w:ind w:left="10"/>
      </w:pPr>
      <w:r>
        <w:t>районный Дом культуры</w:t>
      </w:r>
      <w:r>
        <w:fldChar w:fldCharType="begin"/>
      </w:r>
      <w:r>
        <w:instrText>HYPERLINK "https://www.komandirovka.ru/sights/adreapol/kraevedcheskiy-museum-imeni-e-e-shimkevicha/"</w:instrText>
      </w:r>
      <w:r>
        <w:fldChar w:fldCharType="separate"/>
      </w:r>
      <w:r>
        <w:t>,</w:t>
      </w:r>
      <w:r>
        <w:fldChar w:fldCharType="end"/>
      </w:r>
      <w:r>
        <w:t xml:space="preserve">  центральная детская библиотека, ДЮШ</w:t>
      </w:r>
      <w:r>
        <w:t>С</w:t>
      </w:r>
      <w:r>
        <w:t xml:space="preserve">.  </w:t>
      </w:r>
    </w:p>
    <w:p w14:paraId="4F0A0000">
      <w:pPr>
        <w:spacing w:after="5"/>
        <w:ind w:left="10" w:right="4556"/>
      </w:pPr>
      <w:r>
        <w:rPr>
          <w:b w:val="1"/>
        </w:rPr>
        <w:t xml:space="preserve">Нормативно-методическое обеспечение </w:t>
      </w:r>
      <w:r>
        <w:t xml:space="preserve">Программа разработана с учётом: </w:t>
      </w:r>
    </w:p>
    <w:p w14:paraId="500A0000">
      <w:pPr>
        <w:numPr>
          <w:ilvl w:val="0"/>
          <w:numId w:val="89"/>
        </w:numPr>
        <w:ind w:hanging="252" w:right="383"/>
      </w:pPr>
      <w:r>
        <w:t xml:space="preserve">Конституции Российской Федерации; </w:t>
      </w:r>
    </w:p>
    <w:p w14:paraId="510A0000">
      <w:pPr>
        <w:numPr>
          <w:ilvl w:val="0"/>
          <w:numId w:val="89"/>
        </w:numPr>
        <w:ind w:hanging="252" w:right="383"/>
      </w:pPr>
      <w:r>
        <w:t xml:space="preserve">Федерального закона от 29.12.2012 № 273-ФЗ «Об образовании в Российской Федерации»; </w:t>
      </w:r>
    </w:p>
    <w:p w14:paraId="520A0000">
      <w:pPr>
        <w:numPr>
          <w:ilvl w:val="0"/>
          <w:numId w:val="89"/>
        </w:numPr>
        <w:ind w:hanging="252" w:right="383"/>
      </w:pPr>
      <w:r>
        <w:t xml:space="preserve">Стратегии развития воспитания в Российской Федерации на период до 2025 года (Распоряжение </w:t>
      </w:r>
    </w:p>
    <w:p w14:paraId="530A0000">
      <w:pPr>
        <w:ind w:left="10" w:right="383"/>
      </w:pPr>
      <w:r>
        <w:t xml:space="preserve">Правительства Российской Федерации от 29.05.2015 № 996-р); </w:t>
      </w:r>
    </w:p>
    <w:p w14:paraId="540A0000">
      <w:pPr>
        <w:numPr>
          <w:ilvl w:val="0"/>
          <w:numId w:val="89"/>
        </w:numPr>
        <w:ind w:hanging="252" w:right="383"/>
      </w:pPr>
      <w:r>
        <w:t xml:space="preserve">Плана мероприятий по её реализации в 2021 — 2025 годах (Распоряжение Правительства </w:t>
      </w:r>
    </w:p>
    <w:p w14:paraId="550A0000">
      <w:pPr>
        <w:ind w:left="10" w:right="383"/>
      </w:pPr>
      <w:r>
        <w:t xml:space="preserve">Российской Федерации от 12.11.2020 № 2945-р); </w:t>
      </w:r>
    </w:p>
    <w:p w14:paraId="560A0000">
      <w:pPr>
        <w:numPr>
          <w:ilvl w:val="0"/>
          <w:numId w:val="89"/>
        </w:numPr>
        <w:ind w:hanging="252" w:right="383"/>
      </w:pPr>
      <w:r>
        <w:t xml:space="preserve">Стратегии национальной безопасности Российской Федерации (Указ Президента Российской Федерации от 02.07.2021 № 400); </w:t>
      </w:r>
    </w:p>
    <w:p w14:paraId="570A0000">
      <w:pPr>
        <w:numPr>
          <w:ilvl w:val="0"/>
          <w:numId w:val="89"/>
        </w:numPr>
        <w:ind w:hanging="252" w:right="383"/>
      </w:pPr>
      <w:r>
        <w:t xml:space="preserve">федеральных государственных образовательных стандартов начального общего образования </w:t>
      </w:r>
    </w:p>
    <w:p w14:paraId="580A0000">
      <w:pPr>
        <w:spacing w:after="24" w:line="264" w:lineRule="auto"/>
        <w:ind w:left="-5" w:right="188"/>
        <w:jc w:val="left"/>
      </w:pPr>
      <w:r>
        <w:t xml:space="preserve">(Приказ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 Локальные акты МОУ </w:t>
      </w:r>
      <w:r>
        <w:t>«Рамешковская СОШ»</w:t>
      </w:r>
    </w:p>
    <w:p w14:paraId="590A0000">
      <w:pPr>
        <w:spacing w:after="0" w:line="264" w:lineRule="auto"/>
        <w:ind w:firstLine="0" w:left="0"/>
        <w:jc w:val="left"/>
      </w:pPr>
      <w:r>
        <w:rPr>
          <w:b w:val="1"/>
        </w:rPr>
        <w:t xml:space="preserve"> </w:t>
      </w:r>
    </w:p>
    <w:p w14:paraId="5A0A0000">
      <w:pPr>
        <w:spacing w:after="5"/>
        <w:ind w:left="10"/>
      </w:pPr>
      <w:r>
        <w:rPr>
          <w:b w:val="1"/>
        </w:rPr>
        <w:t xml:space="preserve">Требования к условиям работы с обучающимися с особыми образовательными потребностями </w:t>
      </w:r>
    </w:p>
    <w:p w14:paraId="5B0A0000">
      <w:pPr>
        <w:ind w:firstLine="706" w:left="0" w:right="38"/>
      </w:pPr>
      <w: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(наличие отдельных классов, программ, привлечение детей к участие в мероприятиях, вовлечение во внеурочную деятельность др.). </w:t>
      </w:r>
    </w:p>
    <w:p w14:paraId="5C0A0000">
      <w:pPr>
        <w:ind w:firstLine="706" w:left="0" w:right="383"/>
      </w:pPr>
      <w:r>
        <w:t xml:space="preserve">Особыми задачами воспитания обучающихся с особыми образовательными потребностями являются: </w:t>
      </w:r>
    </w:p>
    <w:p w14:paraId="5D0A0000">
      <w:pPr>
        <w:numPr>
          <w:ilvl w:val="0"/>
          <w:numId w:val="90"/>
        </w:numPr>
        <w:spacing w:after="33"/>
        <w:ind w:firstLine="706"/>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5E0A0000">
      <w:pPr>
        <w:numPr>
          <w:ilvl w:val="0"/>
          <w:numId w:val="90"/>
        </w:numPr>
        <w:spacing w:after="34"/>
        <w:ind w:firstLine="706"/>
      </w:pPr>
      <w:r>
        <w:t xml:space="preserve">формирование доброжелательного отношения к обучающимся и их семьям со стороны всех участников образовательных отношений; </w:t>
      </w:r>
    </w:p>
    <w:p w14:paraId="5F0A0000">
      <w:pPr>
        <w:numPr>
          <w:ilvl w:val="0"/>
          <w:numId w:val="90"/>
        </w:numPr>
        <w:spacing w:after="33"/>
        <w:ind w:firstLine="706"/>
      </w:pPr>
      <w:r>
        <w:t xml:space="preserve">построение воспитательной деятельности с учётом индивидуальных особенностей и возможностей каждого обучающегося; </w:t>
      </w:r>
    </w:p>
    <w:p w14:paraId="600A0000">
      <w:pPr>
        <w:numPr>
          <w:ilvl w:val="0"/>
          <w:numId w:val="90"/>
        </w:numPr>
        <w:ind w:firstLine="706"/>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610A0000">
      <w:pPr>
        <w:ind w:firstLine="706" w:left="0"/>
      </w:pPr>
      <w:r>
        <w:t xml:space="preserve">При организации воспитания обучающихся с особыми образовательными потребностями необходимо ориентироваться на: </w:t>
      </w:r>
    </w:p>
    <w:p w14:paraId="620A0000">
      <w:pPr>
        <w:numPr>
          <w:ilvl w:val="0"/>
          <w:numId w:val="91"/>
        </w:numPr>
        <w:ind w:firstLine="706" w:right="282"/>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630A0000">
      <w:pPr>
        <w:numPr>
          <w:ilvl w:val="0"/>
          <w:numId w:val="91"/>
        </w:numPr>
        <w:spacing w:after="24" w:line="264" w:lineRule="auto"/>
        <w:ind w:firstLine="706" w:right="282"/>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14:paraId="640A0000">
      <w:pPr>
        <w:numPr>
          <w:ilvl w:val="0"/>
          <w:numId w:val="91"/>
        </w:numPr>
        <w:ind w:firstLine="706" w:right="282"/>
      </w:pPr>
      <w:r>
        <w:t xml:space="preserve">личностно-ориентированный подход в организации всех видов деятельности обучающихся с особыми образовательными потребностями. </w:t>
      </w:r>
    </w:p>
    <w:p w14:paraId="650A0000">
      <w:pPr>
        <w:spacing w:after="0" w:line="264" w:lineRule="auto"/>
        <w:ind w:firstLine="0" w:left="706"/>
        <w:jc w:val="left"/>
      </w:pPr>
      <w:r>
        <w:t xml:space="preserve"> </w:t>
      </w:r>
    </w:p>
    <w:p w14:paraId="660A0000">
      <w:pPr>
        <w:spacing w:after="5"/>
        <w:ind w:left="10"/>
      </w:pPr>
      <w:r>
        <w:rPr>
          <w:b w:val="1"/>
        </w:rPr>
        <w:t xml:space="preserve">Система поощрения социальной успешности и проявлений активной жизненной позиции обучающихся </w:t>
      </w:r>
    </w:p>
    <w:p w14:paraId="670A0000">
      <w:pPr>
        <w:spacing w:after="48" w:line="264" w:lineRule="auto"/>
        <w:ind w:firstLine="706" w:left="-15" w:right="16"/>
        <w:jc w:val="left"/>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680A0000">
      <w:pPr>
        <w:numPr>
          <w:ilvl w:val="0"/>
          <w:numId w:val="92"/>
        </w:numPr>
        <w:spacing w:after="33"/>
        <w:ind w:firstLine="569"/>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690A0000">
      <w:pPr>
        <w:numPr>
          <w:ilvl w:val="0"/>
          <w:numId w:val="92"/>
        </w:numPr>
        <w:spacing w:after="33"/>
        <w:ind w:firstLine="569"/>
      </w:pPr>
      <w:r>
        <w:t xml:space="preserve">соответствия процедур награждения укладу общеобразовательной организации, качеству воспитывающей среды, символике общеобразовательной организации; </w:t>
      </w:r>
    </w:p>
    <w:p w14:paraId="6A0A0000">
      <w:pPr>
        <w:numPr>
          <w:ilvl w:val="0"/>
          <w:numId w:val="92"/>
        </w:numPr>
        <w:spacing w:after="36"/>
        <w:ind w:firstLine="569"/>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6B0A0000">
      <w:pPr>
        <w:numPr>
          <w:ilvl w:val="0"/>
          <w:numId w:val="92"/>
        </w:numPr>
        <w:spacing w:after="34"/>
        <w:ind w:firstLine="569"/>
      </w:pPr>
      <w:r>
        <w:t xml:space="preserve">регулирования частоты награждений (недопущение избыточности в поощрениях, чрезмерно больших групп поощряемых и т. п.); </w:t>
      </w:r>
    </w:p>
    <w:p w14:paraId="6C0A0000">
      <w:pPr>
        <w:numPr>
          <w:ilvl w:val="0"/>
          <w:numId w:val="92"/>
        </w:numPr>
        <w:spacing w:after="36"/>
        <w:ind w:firstLine="569"/>
      </w:pPr>
      <w: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6D0A0000">
      <w:pPr>
        <w:numPr>
          <w:ilvl w:val="0"/>
          <w:numId w:val="92"/>
        </w:numPr>
        <w:spacing w:after="38"/>
        <w:ind w:firstLine="569"/>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14:paraId="6E0A0000">
      <w:pPr>
        <w:numPr>
          <w:ilvl w:val="0"/>
          <w:numId w:val="92"/>
        </w:numPr>
        <w:ind w:firstLine="569"/>
      </w:pPr>
      <w:r>
        <w:t xml:space="preserve">дифференцированности поощрений (наличие уровней и типов наград позволяет продлить стимулирующее действие системы поощрения). </w:t>
      </w:r>
    </w:p>
    <w:p w14:paraId="6F0A0000">
      <w:pPr>
        <w:ind w:firstLine="706" w:left="0" w:right="86"/>
      </w:pPr>
      <w:r>
        <w:rPr>
          <w:b w:val="1"/>
        </w:rPr>
        <w:t>Формы поощрения</w:t>
      </w:r>
      <w:r>
        <w:t xml:space="preserve"> проявлений активной жизненной позиции обучающихся и социальной успешности: индивидуальные и групповые портфолио, рейтинги, благотворительная подержка. </w:t>
      </w:r>
    </w:p>
    <w:p w14:paraId="700A0000">
      <w:pPr>
        <w:spacing w:after="0" w:line="264" w:lineRule="auto"/>
        <w:ind w:firstLine="706" w:left="-15" w:right="16"/>
        <w:jc w:val="left"/>
      </w:pPr>
      <w: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710A0000">
      <w:pPr>
        <w:ind w:firstLine="706" w:left="0" w:right="73"/>
      </w:pPr>
      <w: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720A0000">
      <w:pPr>
        <w:ind w:firstLine="706" w:left="0" w:right="383"/>
      </w:pPr>
      <w: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730A0000">
      <w:pPr>
        <w:spacing w:after="0" w:line="264" w:lineRule="auto"/>
        <w:ind w:firstLine="706" w:left="-15" w:right="16"/>
        <w:jc w:val="left"/>
      </w:pPr>
      <w: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740A0000">
      <w:pPr>
        <w:ind w:firstLine="706" w:left="0" w:right="383"/>
      </w:pPr>
      <w:r>
        <w:t xml:space="preserve">Благотворительность предусматривает публичную презентацию благотворителей и их деятельности. </w:t>
      </w:r>
    </w:p>
    <w:p w14:paraId="750A0000">
      <w:pPr>
        <w:ind w:firstLine="706" w:left="0" w:right="1117"/>
      </w:pPr>
      <w:r>
        <w:t xml:space="preserve">Для активного участия обучающихся в воспитательном процессе необходимо: -  Систематическое освещение мероприятий воспитательного процесса на сайте школы http://andasosh-1.ucoz.ru/ и в группе VK; </w:t>
      </w:r>
    </w:p>
    <w:p w14:paraId="760A0000">
      <w:pPr>
        <w:numPr>
          <w:ilvl w:val="0"/>
          <w:numId w:val="93"/>
        </w:numPr>
        <w:ind w:firstLine="569" w:right="383"/>
      </w:pPr>
      <w:r>
        <w:t xml:space="preserve">Своевременное размещение информации по воспитательной работе на стендах школы; </w:t>
      </w:r>
    </w:p>
    <w:p w14:paraId="770A0000">
      <w:pPr>
        <w:numPr>
          <w:ilvl w:val="0"/>
          <w:numId w:val="93"/>
        </w:numPr>
        <w:ind w:firstLine="569" w:right="383"/>
      </w:pPr>
      <w:r>
        <w:t xml:space="preserve">Мониторинг результатов реализации программы воспитания на заседаниях Педагогического </w:t>
      </w:r>
    </w:p>
    <w:p w14:paraId="780A0000">
      <w:pPr>
        <w:ind w:left="10" w:right="383"/>
      </w:pPr>
      <w:r>
        <w:t xml:space="preserve">Совета, МО классных руководителей  </w:t>
      </w:r>
    </w:p>
    <w:p w14:paraId="790A0000">
      <w:pPr>
        <w:numPr>
          <w:ilvl w:val="0"/>
          <w:numId w:val="93"/>
        </w:numPr>
        <w:ind w:firstLine="569" w:right="383"/>
      </w:pPr>
      <w:r>
        <w:t xml:space="preserve">Информирование о возможностях для участия обучающихся в социально значимой деятельности через группы в WhatsApp,  VK; </w:t>
      </w:r>
    </w:p>
    <w:p w14:paraId="7A0A0000">
      <w:pPr>
        <w:numPr>
          <w:ilvl w:val="0"/>
          <w:numId w:val="93"/>
        </w:numPr>
        <w:ind w:firstLine="569" w:right="383"/>
      </w:pPr>
      <w:r>
        <w:t>Ознакомление участников образовательного процесса с программой воспитания и календарным планом воспитательной работы.</w:t>
      </w:r>
      <w:r>
        <w:rPr>
          <w:b w:val="1"/>
        </w:rPr>
        <w:t xml:space="preserve"> </w:t>
      </w:r>
    </w:p>
    <w:p w14:paraId="7B0A0000">
      <w:pPr>
        <w:spacing w:after="25" w:line="264" w:lineRule="auto"/>
        <w:ind w:firstLine="0" w:left="0"/>
        <w:jc w:val="left"/>
      </w:pPr>
      <w:r>
        <w:rPr>
          <w:b w:val="1"/>
        </w:rPr>
        <w:t xml:space="preserve"> </w:t>
      </w:r>
    </w:p>
    <w:p w14:paraId="7C0A0000">
      <w:pPr>
        <w:spacing w:after="5"/>
        <w:ind w:left="10"/>
      </w:pPr>
      <w:r>
        <w:rPr>
          <w:b w:val="1"/>
        </w:rPr>
        <w:t xml:space="preserve">Материально-техническое обеспечение: </w:t>
      </w:r>
    </w:p>
    <w:p w14:paraId="7D0A0000">
      <w:pPr>
        <w:numPr>
          <w:ilvl w:val="0"/>
          <w:numId w:val="93"/>
        </w:numPr>
        <w:ind w:firstLine="569" w:right="383"/>
      </w:pPr>
      <w:r>
        <w:t xml:space="preserve">библиотека;  </w:t>
      </w:r>
    </w:p>
    <w:p w14:paraId="7E0A0000">
      <w:pPr>
        <w:numPr>
          <w:ilvl w:val="0"/>
          <w:numId w:val="93"/>
        </w:numPr>
        <w:spacing w:after="24" w:line="264" w:lineRule="auto"/>
        <w:ind w:firstLine="569" w:right="383"/>
      </w:pPr>
      <w:r>
        <w:t xml:space="preserve">учебные кабинеты, оборудованные проекторами, интерактивными досками, экранами, ноутбуками;  - спортивный зал; </w:t>
      </w:r>
    </w:p>
    <w:p w14:paraId="7F0A0000">
      <w:pPr>
        <w:numPr>
          <w:ilvl w:val="0"/>
          <w:numId w:val="93"/>
        </w:numPr>
        <w:ind w:firstLine="569" w:right="383"/>
      </w:pPr>
      <w:r>
        <w:t xml:space="preserve">школьный стадион; </w:t>
      </w:r>
    </w:p>
    <w:p w14:paraId="800A0000">
      <w:pPr>
        <w:ind w:left="10" w:right="4681"/>
      </w:pPr>
      <w:r>
        <w:t xml:space="preserve">-кабинет информатики с выходом в сеть  интернет; - интернет ресурсы; </w:t>
      </w:r>
    </w:p>
    <w:p w14:paraId="810A0000">
      <w:pPr>
        <w:numPr>
          <w:ilvl w:val="0"/>
          <w:numId w:val="93"/>
        </w:numPr>
        <w:ind w:firstLine="569" w:right="383"/>
      </w:pPr>
      <w:r>
        <w:t xml:space="preserve">методические материалы. </w:t>
      </w:r>
    </w:p>
    <w:p w14:paraId="820A0000">
      <w:pPr>
        <w:spacing w:after="33" w:line="264" w:lineRule="auto"/>
        <w:ind w:firstLine="0" w:left="0"/>
        <w:jc w:val="left"/>
      </w:pPr>
      <w:r>
        <w:t xml:space="preserve"> </w:t>
      </w:r>
    </w:p>
    <w:p w14:paraId="830A0000">
      <w:pPr>
        <w:spacing w:after="5"/>
        <w:ind w:left="10"/>
      </w:pPr>
      <w:r>
        <w:rPr>
          <w:b w:val="1"/>
        </w:rPr>
        <w:t xml:space="preserve">Анализ воспитательного процесса </w:t>
      </w:r>
    </w:p>
    <w:p w14:paraId="840A0000">
      <w:pPr>
        <w:ind w:firstLine="569" w:left="0"/>
      </w:pPr>
      <w: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14:paraId="850A0000">
      <w:pPr>
        <w:ind w:firstLine="569" w:left="0" w:right="383"/>
      </w:pPr>
      <w:r>
        <w:rPr>
          <w:b w:val="1"/>
        </w:rPr>
        <w:t>Основными принципами</w:t>
      </w:r>
      <w:r>
        <w:t xml:space="preserve">, на основе которых осуществляется анализ воспитательного процесса в школе, являются: </w:t>
      </w:r>
    </w:p>
    <w:p w14:paraId="860A0000">
      <w:pPr>
        <w:numPr>
          <w:ilvl w:val="0"/>
          <w:numId w:val="93"/>
        </w:numPr>
        <w:ind w:firstLine="569" w:right="383"/>
      </w:pPr>
      <w:r>
        <w:t xml:space="preserve">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  </w:t>
      </w:r>
    </w:p>
    <w:p w14:paraId="870A0000">
      <w:pPr>
        <w:numPr>
          <w:ilvl w:val="0"/>
          <w:numId w:val="93"/>
        </w:numPr>
        <w:ind w:firstLine="569" w:right="383"/>
      </w:pPr>
      <w:r>
        <w:t xml:space="preserve">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880A0000">
      <w:pPr>
        <w:numPr>
          <w:ilvl w:val="0"/>
          <w:numId w:val="93"/>
        </w:numPr>
        <w:spacing w:after="0" w:line="264" w:lineRule="auto"/>
        <w:ind w:firstLine="569" w:right="383"/>
      </w:pPr>
      <w:r>
        <w:t xml:space="preserve">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14:paraId="890A0000">
      <w:pPr>
        <w:numPr>
          <w:ilvl w:val="0"/>
          <w:numId w:val="93"/>
        </w:numPr>
        <w:spacing w:after="24" w:line="264" w:lineRule="auto"/>
        <w:ind w:firstLine="569" w:right="383"/>
      </w:pPr>
      <w:r>
        <w:t xml:space="preserve">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8A0A0000">
      <w:pPr>
        <w:ind w:firstLine="569" w:left="0" w:right="383"/>
      </w:pPr>
      <w:r>
        <w:rPr>
          <w:b w:val="1"/>
        </w:rPr>
        <w:t>Основными направлениями</w:t>
      </w:r>
      <w:r>
        <w:t xml:space="preserve"> анализа организуемого в школе воспитательного процесса являются следующие: </w:t>
      </w:r>
    </w:p>
    <w:p w14:paraId="8B0A0000">
      <w:pPr>
        <w:numPr>
          <w:ilvl w:val="1"/>
          <w:numId w:val="93"/>
        </w:numPr>
        <w:spacing w:after="0" w:line="264" w:lineRule="auto"/>
        <w:ind w:firstLine="569" w:right="16"/>
        <w:jc w:val="left"/>
      </w:pPr>
      <w:r>
        <w:t xml:space="preserve">Результаты воспитания, социализации и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 </w:t>
      </w:r>
    </w:p>
    <w:p w14:paraId="8C0A0000">
      <w:pPr>
        <w:numPr>
          <w:ilvl w:val="1"/>
          <w:numId w:val="93"/>
        </w:numPr>
        <w:spacing w:after="0" w:line="264" w:lineRule="auto"/>
        <w:ind w:firstLine="569" w:right="16"/>
        <w:jc w:val="left"/>
      </w:pPr>
      <w:r>
        <w:t xml:space="preserve">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 присутствует интересная, событийно насыщенная и личностно развивающая совместная деятельность обучающихся и взрослых?)  </w:t>
      </w:r>
    </w:p>
    <w:p w14:paraId="8D0A0000">
      <w:pPr>
        <w:numPr>
          <w:ilvl w:val="1"/>
          <w:numId w:val="93"/>
        </w:numPr>
        <w:spacing w:after="0" w:line="264" w:lineRule="auto"/>
        <w:ind w:firstLine="569" w:right="16"/>
        <w:jc w:val="left"/>
      </w:pPr>
      <w:r>
        <w:t xml:space="preserve">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 </w:t>
      </w:r>
    </w:p>
    <w:p w14:paraId="8E0A0000">
      <w:pPr>
        <w:numPr>
          <w:ilvl w:val="1"/>
          <w:numId w:val="93"/>
        </w:numPr>
        <w:spacing w:after="24" w:line="264" w:lineRule="auto"/>
        <w:ind w:firstLine="569" w:right="16"/>
        <w:jc w:val="left"/>
      </w:pPr>
      <w:r>
        <w:t xml:space="preserve">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 </w:t>
      </w:r>
    </w:p>
    <w:p w14:paraId="8F0A0000">
      <w:pPr>
        <w:ind w:firstLine="569" w:left="0" w:right="978"/>
      </w:pPr>
      <w:r>
        <w:t xml:space="preserve">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900A0000">
      <w:pPr>
        <w:spacing w:after="0" w:line="264" w:lineRule="auto"/>
        <w:ind w:firstLine="569" w:left="-15" w:right="16"/>
        <w:jc w:val="left"/>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14:paraId="910A0000">
      <w:pPr>
        <w:spacing w:after="24" w:line="264" w:lineRule="auto"/>
        <w:ind w:firstLine="569" w:left="-15" w:right="16"/>
        <w:jc w:val="left"/>
      </w:pPr>
      <w:r>
        <w:t xml:space="preserve">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14:paraId="920A0000">
      <w:pPr>
        <w:spacing w:after="27" w:line="264" w:lineRule="auto"/>
        <w:ind w:firstLine="0" w:left="0"/>
        <w:jc w:val="left"/>
      </w:pPr>
      <w:r>
        <w:rPr>
          <w:color w:val="C00000"/>
        </w:rPr>
        <w:t xml:space="preserve"> </w:t>
      </w:r>
    </w:p>
    <w:p w14:paraId="930A0000">
      <w:pPr>
        <w:spacing w:after="0" w:line="264" w:lineRule="auto"/>
        <w:ind w:firstLine="0" w:left="0"/>
        <w:jc w:val="left"/>
      </w:pPr>
      <w:r>
        <w:rPr>
          <w:sz w:val="28"/>
        </w:rPr>
        <w:t xml:space="preserve"> </w:t>
      </w:r>
    </w:p>
    <w:p w14:paraId="940A0000">
      <w:pPr>
        <w:spacing w:after="0" w:line="264" w:lineRule="auto"/>
        <w:ind w:firstLine="0" w:left="0"/>
        <w:jc w:val="left"/>
      </w:pPr>
      <w:r>
        <w:rPr>
          <w:sz w:val="28"/>
        </w:rPr>
        <w:t xml:space="preserve"> </w:t>
      </w:r>
    </w:p>
    <w:p w14:paraId="950A0000">
      <w:pPr>
        <w:spacing w:after="0" w:line="264" w:lineRule="auto"/>
        <w:ind w:firstLine="0" w:left="0"/>
        <w:jc w:val="left"/>
      </w:pPr>
      <w:r>
        <w:rPr>
          <w:sz w:val="28"/>
        </w:rPr>
        <w:t xml:space="preserve"> </w:t>
      </w:r>
    </w:p>
    <w:p w14:paraId="960A0000">
      <w:pPr>
        <w:spacing w:after="0" w:line="264" w:lineRule="auto"/>
        <w:ind w:firstLine="0" w:left="0"/>
        <w:jc w:val="left"/>
      </w:pPr>
      <w:r>
        <w:rPr>
          <w:sz w:val="28"/>
        </w:rPr>
        <w:t xml:space="preserve"> </w:t>
      </w:r>
    </w:p>
    <w:p w14:paraId="970A0000">
      <w:pPr>
        <w:spacing w:after="0" w:line="264" w:lineRule="auto"/>
        <w:ind w:firstLine="0" w:left="0"/>
        <w:jc w:val="left"/>
      </w:pPr>
      <w:r>
        <w:rPr>
          <w:sz w:val="28"/>
        </w:rPr>
        <w:t xml:space="preserve"> </w:t>
      </w:r>
    </w:p>
    <w:p w14:paraId="980A0000">
      <w:pPr>
        <w:spacing w:after="0" w:line="264" w:lineRule="auto"/>
        <w:ind w:firstLine="0" w:left="0"/>
        <w:jc w:val="left"/>
      </w:pPr>
      <w:r>
        <w:rPr>
          <w:sz w:val="28"/>
        </w:rPr>
        <w:t xml:space="preserve"> </w:t>
      </w:r>
    </w:p>
    <w:p w14:paraId="990A0000">
      <w:pPr>
        <w:spacing w:after="174" w:line="264" w:lineRule="auto"/>
        <w:ind w:left="846"/>
        <w:jc w:val="left"/>
      </w:pPr>
      <w:r>
        <w:rPr>
          <w:rFonts w:ascii="Cambria" w:hAnsi="Cambria"/>
          <w:b w:val="1"/>
          <w:sz w:val="26"/>
        </w:rPr>
        <w:t xml:space="preserve">2.4.6.  План внеурочной деятельности НОО </w:t>
      </w:r>
    </w:p>
    <w:p w14:paraId="9A0A0000">
      <w:pPr>
        <w:spacing w:after="173" w:line="264" w:lineRule="auto"/>
        <w:ind w:firstLine="0" w:left="851"/>
        <w:jc w:val="left"/>
      </w:pPr>
      <w:r>
        <w:rPr>
          <w:rFonts w:ascii="Cambria" w:hAnsi="Cambria"/>
          <w:b w:val="1"/>
          <w:sz w:val="26"/>
        </w:rPr>
        <w:t xml:space="preserve"> </w:t>
      </w:r>
    </w:p>
    <w:p w14:paraId="9B0A0000">
      <w:pPr>
        <w:pStyle w:val="Style_5"/>
        <w:spacing w:after="0" w:line="264" w:lineRule="auto"/>
        <w:ind w:left="846" w:right="0"/>
      </w:pPr>
      <w:r>
        <w:rPr>
          <w:rFonts w:ascii="Cambria" w:hAnsi="Cambria"/>
          <w:i w:val="0"/>
          <w:sz w:val="26"/>
        </w:rPr>
        <w:t xml:space="preserve">Пояснительнаязаписка </w:t>
      </w:r>
    </w:p>
    <w:p w14:paraId="9C0A0000">
      <w:pPr>
        <w:ind w:left="10" w:right="17"/>
      </w:pPr>
      <w:r>
        <w:t xml:space="preserve">Под </w:t>
      </w:r>
      <w:r>
        <w:rPr>
          <w:b w:val="1"/>
        </w:rPr>
        <w:t>внеурочной деятельностью</w:t>
      </w:r>
      <w:r>
        <w:t xml:space="preserve"> в рамках реализации ФГОС НОО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прежде всего, личностных и метапредметных,   реализацию индивидуальных потребностей учащихся.        </w:t>
      </w:r>
    </w:p>
    <w:p w14:paraId="9D0A0000">
      <w:pPr>
        <w:ind w:left="10"/>
      </w:pPr>
      <w:r>
        <w:t xml:space="preserve">     Важной составляющей внеурочной деятельности является  </w:t>
      </w:r>
      <w:r>
        <w:rPr>
          <w:b w:val="1"/>
          <w:i w:val="1"/>
        </w:rPr>
        <w:t xml:space="preserve">взаимосвязь,  преемственность и интеграция  общего и дополнительного образования </w:t>
      </w:r>
      <w:r>
        <w:t xml:space="preserve">как механизма обеспечения полноты и цельности об </w:t>
      </w:r>
    </w:p>
    <w:p w14:paraId="9E0A0000">
      <w:pPr>
        <w:ind w:left="10" w:right="15"/>
      </w:pPr>
      <w:r>
        <w:t xml:space="preserve">   Основным преимуществом  внеурочной деятельности является предоставление учащимся возможности широкого спектра занятий, направленных на их развитие и удовлетворение постоянно изменяющихся индивидуальных социокультурных и образовательных потребностей. Таким образом, внеурочная деятельность даёт детям возможность заниматься художественным творчеством,  интеллектуальной деятельностью, спортом,  исследовательской  и проектной работой и т.д.  - в соответствии с  желаниями, интересами и потенциальными возможностями.  </w:t>
      </w:r>
    </w:p>
    <w:p w14:paraId="9F0A0000">
      <w:pPr>
        <w:ind w:left="10" w:right="383"/>
      </w:pPr>
      <w:r>
        <w:t xml:space="preserve">разования. </w:t>
      </w:r>
    </w:p>
    <w:p w14:paraId="A00A0000">
      <w:pPr>
        <w:ind w:left="10" w:right="11"/>
      </w:pPr>
      <w:r>
        <w:t xml:space="preserve">Внеурочная деятельность  в школе  объединяет все виды деятельности учащихся (кроме учебной деятельности), в которых возможно решение задач воспитания и социализации, и реализуется  в различных формах: кружки, секции, проекты, исследования, экскурсии, олимпиады, конкурсы, соревнования,  КТД и т.д. Внеурочная деятельность организуется как педагогами школы (классный руководитель, учителя-предметники, педагог-психолог, заместитель директора по </w:t>
      </w:r>
    </w:p>
    <w:p w14:paraId="A10A0000">
      <w:pPr>
        <w:ind w:left="10" w:right="383"/>
      </w:pPr>
      <w:r>
        <w:t xml:space="preserve">УВР, ВР), так и педагогами организаций дополнительного образования </w:t>
      </w:r>
    </w:p>
    <w:p w14:paraId="A20A0000">
      <w:pPr>
        <w:ind w:left="10" w:right="30"/>
      </w:pPr>
      <w:r>
        <w:t xml:space="preserve">Чередование урочной и внеурочной деятельности определяется образовательным учреждением и согласуется с родителями обучающихся.  Внеурочная деятельность  реализуется во второй половине дня для учащихся 1 смены. </w:t>
      </w:r>
    </w:p>
    <w:p w14:paraId="A30A0000">
      <w:pPr>
        <w:ind w:left="10" w:right="16"/>
      </w:pPr>
      <w:r>
        <w:rPr>
          <w:b w:val="1"/>
        </w:rPr>
        <w:t>Цель внеурочной деятельности</w:t>
      </w:r>
      <w: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14:paraId="A40A0000">
      <w:pPr>
        <w:spacing w:after="29"/>
        <w:ind w:left="10"/>
      </w:pPr>
      <w:r>
        <w:rPr>
          <w:b w:val="1"/>
        </w:rPr>
        <w:t xml:space="preserve">Задачивнеурочной деятельности: </w:t>
      </w:r>
    </w:p>
    <w:p w14:paraId="A50A0000">
      <w:pPr>
        <w:numPr>
          <w:ilvl w:val="0"/>
          <w:numId w:val="94"/>
        </w:numPr>
        <w:ind w:hanging="360" w:right="383"/>
      </w:pPr>
      <w:r>
        <w:t xml:space="preserve">создание условий для развития личности школьника, для  духовно-нравственного и патриотического воспитания  обучающихся;  </w:t>
      </w:r>
    </w:p>
    <w:p w14:paraId="A60A0000">
      <w:pPr>
        <w:numPr>
          <w:ilvl w:val="0"/>
          <w:numId w:val="94"/>
        </w:numPr>
        <w:ind w:hanging="360" w:right="383"/>
      </w:pPr>
      <w:r>
        <w:t xml:space="preserve">обеспечение благоприятной адаптации ребенка в школе;  </w:t>
      </w:r>
    </w:p>
    <w:p w14:paraId="A70A0000">
      <w:pPr>
        <w:numPr>
          <w:ilvl w:val="0"/>
          <w:numId w:val="94"/>
        </w:numPr>
        <w:ind w:hanging="360" w:right="383"/>
      </w:pPr>
      <w:r>
        <w:t xml:space="preserve">оптимизация учебной нагрузки обучающихся;  </w:t>
      </w:r>
    </w:p>
    <w:p w14:paraId="A80A0000">
      <w:pPr>
        <w:sectPr>
          <w:headerReference r:id="rId7" w:type="default"/>
          <w:headerReference r:id="rId19" w:type="first"/>
          <w:headerReference r:id="rId27" w:type="even"/>
          <w:footerReference r:id="rId8" w:type="default"/>
          <w:footerReference r:id="rId20" w:type="first"/>
          <w:footerReference r:id="rId28" w:type="even"/>
          <w:pgSz w:h="16841" w:orient="portrait" w:w="11909"/>
          <w:pgMar w:bottom="1288" w:footer="727" w:gutter="0" w:header="720" w:left="1131" w:right="706" w:top="1142"/>
          <w:pgNumType w:start="87"/>
        </w:sectPr>
      </w:pPr>
    </w:p>
    <w:p w14:paraId="A90A0000">
      <w:pPr>
        <w:spacing w:after="0" w:line="264" w:lineRule="auto"/>
        <w:ind w:firstLine="0" w:left="706"/>
        <w:jc w:val="left"/>
      </w:pPr>
      <w:r>
        <w:t xml:space="preserve"> </w:t>
      </w:r>
    </w:p>
    <w:p w14:paraId="AA0A0000">
      <w:pPr>
        <w:spacing w:after="48" w:line="264" w:lineRule="auto"/>
        <w:ind w:firstLine="0" w:left="706"/>
        <w:jc w:val="left"/>
      </w:pPr>
      <w:r>
        <w:t xml:space="preserve"> </w:t>
      </w:r>
    </w:p>
    <w:p w14:paraId="AB0A0000">
      <w:pPr>
        <w:numPr>
          <w:ilvl w:val="0"/>
          <w:numId w:val="94"/>
        </w:numPr>
        <w:spacing w:after="33"/>
        <w:ind w:hanging="360" w:right="383"/>
      </w:pPr>
      <w:r>
        <w:t xml:space="preserve">закрепление и практическое использование отдельных аспектов содержания программ учебных предметов, курсов;  </w:t>
      </w:r>
    </w:p>
    <w:p w14:paraId="AC0A0000">
      <w:pPr>
        <w:numPr>
          <w:ilvl w:val="0"/>
          <w:numId w:val="94"/>
        </w:numPr>
        <w:ind w:hanging="360" w:right="383"/>
      </w:pPr>
      <w:r>
        <w:t xml:space="preserve">сохранение   здоровья школьника, формирование правил здорового и безопасного образа жизни;  </w:t>
      </w:r>
    </w:p>
    <w:p w14:paraId="AD0A0000">
      <w:pPr>
        <w:numPr>
          <w:ilvl w:val="0"/>
          <w:numId w:val="94"/>
        </w:numPr>
        <w:ind w:hanging="360" w:right="383"/>
      </w:pPr>
      <w:r>
        <w:t xml:space="preserve">социализация младшего школьника.  </w:t>
      </w:r>
    </w:p>
    <w:p w14:paraId="AE0A0000">
      <w:pPr>
        <w:spacing w:after="28"/>
        <w:ind w:left="716"/>
      </w:pPr>
      <w:r>
        <w:rPr>
          <w:b w:val="1"/>
        </w:rPr>
        <w:t xml:space="preserve">Принципы организации внеурочной деятельности: </w:t>
      </w:r>
    </w:p>
    <w:p w14:paraId="AF0A0000">
      <w:pPr>
        <w:numPr>
          <w:ilvl w:val="0"/>
          <w:numId w:val="94"/>
        </w:numPr>
        <w:ind w:hanging="360" w:right="383"/>
      </w:pPr>
      <w:r>
        <w:t xml:space="preserve">соответствие возрастным особенностям обучающихся; </w:t>
      </w:r>
    </w:p>
    <w:p w14:paraId="B00A0000">
      <w:pPr>
        <w:numPr>
          <w:ilvl w:val="0"/>
          <w:numId w:val="94"/>
        </w:numPr>
        <w:ind w:hanging="360" w:right="383"/>
      </w:pPr>
      <w:r>
        <w:t xml:space="preserve">преемственность технологий учебной и внеучебной деятельности;  </w:t>
      </w:r>
      <w:r>
        <w:rPr>
          <w:rFonts w:ascii="Segoe UI Symbol" w:hAnsi="Segoe UI Symbol"/>
        </w:rPr>
        <w:t></w:t>
      </w:r>
      <w:r>
        <w:rPr>
          <w:rFonts w:ascii="Arial" w:hAnsi="Arial"/>
        </w:rPr>
        <w:t xml:space="preserve"> </w:t>
      </w:r>
      <w:r>
        <w:t xml:space="preserve">опора на ценности воспитательной системы школы;  </w:t>
      </w:r>
    </w:p>
    <w:p w14:paraId="B10A0000">
      <w:pPr>
        <w:numPr>
          <w:ilvl w:val="0"/>
          <w:numId w:val="94"/>
        </w:numPr>
        <w:ind w:hanging="360" w:right="383"/>
      </w:pPr>
      <w:r>
        <w:t xml:space="preserve">вариативность выбора.  </w:t>
      </w:r>
    </w:p>
    <w:p w14:paraId="B20A0000">
      <w:pPr>
        <w:spacing w:after="41" w:line="264" w:lineRule="auto"/>
        <w:ind w:firstLine="0" w:left="2133"/>
        <w:jc w:val="left"/>
      </w:pPr>
      <w:r>
        <w:t xml:space="preserve"> </w:t>
      </w:r>
    </w:p>
    <w:p w14:paraId="B30A0000">
      <w:pPr>
        <w:spacing w:after="5"/>
        <w:ind w:left="1437"/>
      </w:pPr>
      <w:r>
        <w:rPr>
          <w:b w:val="1"/>
        </w:rPr>
        <w:t xml:space="preserve">Описание Модели  внеурочной деятельности. </w:t>
      </w:r>
    </w:p>
    <w:p w14:paraId="B40A0000">
      <w:pPr>
        <w:spacing w:after="5"/>
        <w:ind w:left="1437"/>
      </w:pPr>
      <w:r>
        <w:rPr>
          <w:b w:val="1"/>
        </w:rPr>
        <w:t xml:space="preserve">Содержание и механизмы ее реализации. </w:t>
      </w:r>
    </w:p>
    <w:p w14:paraId="B50A0000">
      <w:pPr>
        <w:spacing w:after="5"/>
        <w:ind w:left="716"/>
      </w:pPr>
      <w:r>
        <w:rPr>
          <w:b w:val="1"/>
        </w:rPr>
        <w:t xml:space="preserve">Направления внеурочной деятельности </w:t>
      </w:r>
    </w:p>
    <w:p w14:paraId="B60A0000">
      <w:pPr>
        <w:spacing w:after="34"/>
        <w:ind w:left="716" w:right="383"/>
      </w:pPr>
      <w:r>
        <w:t xml:space="preserve">Внеурочная деятельность в школе  организуется  по направлениям развития личности: </w:t>
      </w:r>
    </w:p>
    <w:p w14:paraId="B70A0000">
      <w:pPr>
        <w:numPr>
          <w:ilvl w:val="0"/>
          <w:numId w:val="94"/>
        </w:numPr>
        <w:ind w:hanging="360" w:right="383"/>
      </w:pPr>
      <w:r>
        <w:t xml:space="preserve">спортивно-оздоровительное </w:t>
      </w:r>
    </w:p>
    <w:p w14:paraId="B80A0000">
      <w:pPr>
        <w:numPr>
          <w:ilvl w:val="0"/>
          <w:numId w:val="94"/>
        </w:numPr>
        <w:ind w:hanging="360" w:right="383"/>
      </w:pPr>
      <w:r>
        <w:t xml:space="preserve">духовно-нравственное </w:t>
      </w:r>
    </w:p>
    <w:p w14:paraId="B90A0000">
      <w:pPr>
        <w:numPr>
          <w:ilvl w:val="0"/>
          <w:numId w:val="94"/>
        </w:numPr>
        <w:ind w:hanging="360" w:right="383"/>
      </w:pPr>
      <w:r>
        <w:t xml:space="preserve">общеинтеллектуальное </w:t>
      </w:r>
    </w:p>
    <w:p w14:paraId="BA0A0000">
      <w:pPr>
        <w:numPr>
          <w:ilvl w:val="0"/>
          <w:numId w:val="94"/>
        </w:numPr>
        <w:ind w:hanging="360" w:right="383"/>
      </w:pPr>
      <w:r>
        <w:t xml:space="preserve">общекультурное </w:t>
      </w:r>
      <w:r>
        <w:rPr>
          <w:rFonts w:ascii="Segoe UI Symbol" w:hAnsi="Segoe UI Symbol"/>
        </w:rPr>
        <w:t></w:t>
      </w:r>
      <w:r>
        <w:rPr>
          <w:rFonts w:ascii="Arial" w:hAnsi="Arial"/>
        </w:rPr>
        <w:t xml:space="preserve"> </w:t>
      </w:r>
      <w:r>
        <w:t xml:space="preserve">социальное </w:t>
      </w:r>
    </w:p>
    <w:p w14:paraId="BB0A0000">
      <w:pPr>
        <w:ind w:left="716" w:right="453"/>
      </w:pPr>
      <w:r>
        <w:t xml:space="preserve">         Данные направления  являются содержательным ориентиром для выбора форм  и  видов деятельности  обучающихся, основанием для разработки программ внеурочной деятельности. Каждое направление имеет свои целевые установки.  </w:t>
      </w:r>
    </w:p>
    <w:p w14:paraId="BC0A0000">
      <w:pPr>
        <w:spacing w:after="0" w:line="264" w:lineRule="auto"/>
        <w:ind w:firstLine="0" w:left="706"/>
        <w:jc w:val="left"/>
      </w:pPr>
      <w:r>
        <w:t xml:space="preserve"> </w:t>
      </w:r>
    </w:p>
    <w:tbl>
      <w:tblPr>
        <w:tblStyle w:val="Style_1"/>
        <w:tblW w:type="auto" w:w="0"/>
        <w:tblInd w:type="dxa" w:w="594"/>
        <w:tblLayout w:type="fixed"/>
        <w:tblCellMar>
          <w:top w:type="dxa" w:w="8"/>
          <w:left w:type="dxa" w:w="112"/>
        </w:tblCellMar>
      </w:tblPr>
      <w:tblGrid>
        <w:gridCol w:w="389"/>
        <w:gridCol w:w="3199"/>
        <w:gridCol w:w="5598"/>
      </w:tblGrid>
      <w:tr>
        <w:trPr>
          <w:trHeight w:hRule="atLeast" w:val="288"/>
        </w:trPr>
        <w:tc>
          <w:tcPr>
            <w:tcW w:type="dxa" w:w="389"/>
            <w:tcBorders>
              <w:top w:color="000000" w:sz="3" w:val="single"/>
              <w:left w:color="000000" w:sz="3" w:val="single"/>
              <w:bottom w:color="000000" w:sz="3" w:val="single"/>
              <w:right w:color="000000" w:sz="3" w:val="single"/>
            </w:tcBorders>
            <w:tcMar>
              <w:top w:type="dxa" w:w="8"/>
              <w:left w:type="dxa" w:w="112"/>
            </w:tcMar>
          </w:tcPr>
          <w:p w14:paraId="BD0A0000">
            <w:pPr>
              <w:spacing w:after="0" w:line="264" w:lineRule="auto"/>
              <w:ind w:firstLine="0" w:left="0"/>
              <w:jc w:val="left"/>
            </w:pPr>
            <w:r>
              <w:t xml:space="preserve"> </w:t>
            </w:r>
          </w:p>
        </w:tc>
        <w:tc>
          <w:tcPr>
            <w:tcW w:type="dxa" w:w="3199"/>
            <w:tcBorders>
              <w:top w:color="000000" w:sz="3" w:val="single"/>
              <w:left w:color="000000" w:sz="3" w:val="single"/>
              <w:bottom w:color="000000" w:sz="3" w:val="single"/>
              <w:right w:color="000000" w:sz="3" w:val="single"/>
            </w:tcBorders>
            <w:tcMar>
              <w:top w:type="dxa" w:w="8"/>
              <w:left w:type="dxa" w:w="112"/>
            </w:tcMar>
          </w:tcPr>
          <w:p w14:paraId="BE0A0000">
            <w:pPr>
              <w:spacing w:after="0" w:line="264" w:lineRule="auto"/>
              <w:ind w:firstLine="0" w:left="7"/>
              <w:jc w:val="left"/>
            </w:pPr>
            <w:r>
              <w:t xml:space="preserve">Направление </w:t>
            </w:r>
          </w:p>
        </w:tc>
        <w:tc>
          <w:tcPr>
            <w:tcW w:type="dxa" w:w="5598"/>
            <w:tcBorders>
              <w:top w:color="000000" w:sz="3" w:val="single"/>
              <w:left w:color="000000" w:sz="3" w:val="single"/>
              <w:bottom w:color="000000" w:sz="3" w:val="single"/>
              <w:right w:color="000000" w:sz="3" w:val="single"/>
            </w:tcBorders>
            <w:tcMar>
              <w:top w:type="dxa" w:w="8"/>
              <w:left w:type="dxa" w:w="112"/>
            </w:tcMar>
          </w:tcPr>
          <w:p w14:paraId="BF0A0000">
            <w:pPr>
              <w:spacing w:after="0" w:line="264" w:lineRule="auto"/>
              <w:ind w:firstLine="0" w:left="0"/>
              <w:jc w:val="left"/>
            </w:pPr>
            <w:r>
              <w:t xml:space="preserve">Целевые установки </w:t>
            </w:r>
          </w:p>
        </w:tc>
      </w:tr>
      <w:tr>
        <w:trPr>
          <w:trHeight w:hRule="atLeast" w:val="1390"/>
        </w:trPr>
        <w:tc>
          <w:tcPr>
            <w:tcW w:type="dxa" w:w="389"/>
            <w:tcBorders>
              <w:top w:color="000000" w:sz="3" w:val="single"/>
              <w:left w:color="000000" w:sz="3" w:val="single"/>
              <w:bottom w:color="000000" w:sz="3" w:val="single"/>
              <w:right w:color="000000" w:sz="3" w:val="single"/>
            </w:tcBorders>
            <w:tcMar>
              <w:top w:type="dxa" w:w="8"/>
              <w:left w:type="dxa" w:w="112"/>
            </w:tcMar>
          </w:tcPr>
          <w:p w14:paraId="C00A0000">
            <w:pPr>
              <w:spacing w:after="0" w:line="264" w:lineRule="auto"/>
              <w:ind w:firstLine="0" w:left="0"/>
              <w:jc w:val="left"/>
            </w:pPr>
            <w:r>
              <w:t xml:space="preserve">1 </w:t>
            </w:r>
          </w:p>
        </w:tc>
        <w:tc>
          <w:tcPr>
            <w:tcW w:type="dxa" w:w="3199"/>
            <w:tcBorders>
              <w:top w:color="000000" w:sz="3" w:val="single"/>
              <w:left w:color="000000" w:sz="3" w:val="single"/>
              <w:bottom w:color="000000" w:sz="3" w:val="single"/>
              <w:right w:color="000000" w:sz="3" w:val="single"/>
            </w:tcBorders>
            <w:tcMar>
              <w:top w:type="dxa" w:w="8"/>
              <w:left w:type="dxa" w:w="112"/>
            </w:tcMar>
          </w:tcPr>
          <w:p w14:paraId="C10A0000">
            <w:pPr>
              <w:spacing w:after="0" w:line="264" w:lineRule="auto"/>
              <w:ind w:firstLine="0" w:left="7"/>
              <w:jc w:val="left"/>
            </w:pPr>
            <w:r>
              <w:t xml:space="preserve">спортивно-оздоровительное </w:t>
            </w:r>
          </w:p>
        </w:tc>
        <w:tc>
          <w:tcPr>
            <w:tcW w:type="dxa" w:w="5598"/>
            <w:tcBorders>
              <w:top w:color="000000" w:sz="3" w:val="single"/>
              <w:left w:color="000000" w:sz="3" w:val="single"/>
              <w:bottom w:color="000000" w:sz="3" w:val="single"/>
              <w:right w:color="000000" w:sz="3" w:val="single"/>
            </w:tcBorders>
            <w:tcMar>
              <w:top w:type="dxa" w:w="8"/>
              <w:left w:type="dxa" w:w="112"/>
            </w:tcMar>
          </w:tcPr>
          <w:p w14:paraId="C20A0000">
            <w:pPr>
              <w:spacing w:after="0" w:line="264" w:lineRule="auto"/>
              <w:ind w:firstLine="0" w:left="0" w:right="116"/>
            </w:pPr>
            <w:r>
              <w:t xml:space="preserve">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w:t>
            </w:r>
          </w:p>
        </w:tc>
      </w:tr>
      <w:tr>
        <w:trPr>
          <w:trHeight w:hRule="atLeast" w:val="1664"/>
        </w:trPr>
        <w:tc>
          <w:tcPr>
            <w:tcW w:type="dxa" w:w="389"/>
            <w:tcBorders>
              <w:top w:color="000000" w:sz="3" w:val="single"/>
              <w:left w:color="000000" w:sz="3" w:val="single"/>
              <w:bottom w:color="000000" w:sz="3" w:val="single"/>
              <w:right w:color="000000" w:sz="3" w:val="single"/>
            </w:tcBorders>
            <w:tcMar>
              <w:top w:type="dxa" w:w="8"/>
              <w:left w:type="dxa" w:w="112"/>
            </w:tcMar>
          </w:tcPr>
          <w:p w14:paraId="C30A0000">
            <w:pPr>
              <w:spacing w:after="0" w:line="264" w:lineRule="auto"/>
              <w:ind w:firstLine="0" w:left="0"/>
              <w:jc w:val="left"/>
            </w:pPr>
            <w:r>
              <w:t xml:space="preserve">2 </w:t>
            </w:r>
          </w:p>
        </w:tc>
        <w:tc>
          <w:tcPr>
            <w:tcW w:type="dxa" w:w="3199"/>
            <w:tcBorders>
              <w:top w:color="000000" w:sz="3" w:val="single"/>
              <w:left w:color="000000" w:sz="3" w:val="single"/>
              <w:bottom w:color="000000" w:sz="3" w:val="single"/>
              <w:right w:color="000000" w:sz="3" w:val="single"/>
            </w:tcBorders>
            <w:tcMar>
              <w:top w:type="dxa" w:w="8"/>
              <w:left w:type="dxa" w:w="112"/>
            </w:tcMar>
          </w:tcPr>
          <w:p w14:paraId="C40A0000">
            <w:pPr>
              <w:spacing w:after="0" w:line="264" w:lineRule="auto"/>
              <w:ind w:firstLine="0" w:left="7"/>
              <w:jc w:val="left"/>
            </w:pPr>
            <w:r>
              <w:t xml:space="preserve">духовно-нравственное </w:t>
            </w:r>
          </w:p>
        </w:tc>
        <w:tc>
          <w:tcPr>
            <w:tcW w:type="dxa" w:w="5598"/>
            <w:tcBorders>
              <w:top w:color="000000" w:sz="3" w:val="single"/>
              <w:left w:color="000000" w:sz="3" w:val="single"/>
              <w:bottom w:color="000000" w:sz="3" w:val="single"/>
              <w:right w:color="000000" w:sz="3" w:val="single"/>
            </w:tcBorders>
            <w:tcMar>
              <w:top w:type="dxa" w:w="8"/>
              <w:left w:type="dxa" w:w="112"/>
            </w:tcMar>
          </w:tcPr>
          <w:p w14:paraId="C50A0000">
            <w:pPr>
              <w:spacing w:after="0" w:line="264" w:lineRule="auto"/>
              <w:ind w:firstLine="0" w:left="0" w:right="118"/>
            </w:pPr>
            <w:r>
              <w:t xml:space="preserve">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младших школьников,  формирование позитивного отношения к базовым ценностям общества </w:t>
            </w:r>
          </w:p>
        </w:tc>
      </w:tr>
      <w:tr>
        <w:trPr>
          <w:trHeight w:hRule="atLeast" w:val="835"/>
        </w:trPr>
        <w:tc>
          <w:tcPr>
            <w:tcW w:type="dxa" w:w="389"/>
            <w:tcBorders>
              <w:top w:color="000000" w:sz="3" w:val="single"/>
              <w:left w:color="000000" w:sz="3" w:val="single"/>
              <w:bottom w:color="000000" w:sz="3" w:val="single"/>
              <w:right w:color="000000" w:sz="3" w:val="single"/>
            </w:tcBorders>
            <w:tcMar>
              <w:top w:type="dxa" w:w="8"/>
              <w:left w:type="dxa" w:w="112"/>
            </w:tcMar>
          </w:tcPr>
          <w:p w14:paraId="C60A0000">
            <w:pPr>
              <w:spacing w:after="0" w:line="264" w:lineRule="auto"/>
              <w:ind w:firstLine="0" w:left="0"/>
              <w:jc w:val="left"/>
            </w:pPr>
            <w:r>
              <w:t xml:space="preserve">3 </w:t>
            </w:r>
          </w:p>
        </w:tc>
        <w:tc>
          <w:tcPr>
            <w:tcW w:type="dxa" w:w="3199"/>
            <w:tcBorders>
              <w:top w:color="000000" w:sz="3" w:val="single"/>
              <w:left w:color="000000" w:sz="3" w:val="single"/>
              <w:bottom w:color="000000" w:sz="3" w:val="single"/>
              <w:right w:color="000000" w:sz="3" w:val="single"/>
            </w:tcBorders>
            <w:tcMar>
              <w:top w:type="dxa" w:w="8"/>
              <w:left w:type="dxa" w:w="112"/>
            </w:tcMar>
          </w:tcPr>
          <w:p w14:paraId="C70A0000">
            <w:pPr>
              <w:spacing w:after="0" w:line="264" w:lineRule="auto"/>
              <w:ind w:firstLine="0" w:left="7"/>
              <w:jc w:val="left"/>
            </w:pPr>
            <w:r>
              <w:t xml:space="preserve">общеинтеллектуальное </w:t>
            </w:r>
          </w:p>
        </w:tc>
        <w:tc>
          <w:tcPr>
            <w:tcW w:type="dxa" w:w="5598"/>
            <w:tcBorders>
              <w:top w:color="000000" w:sz="3" w:val="single"/>
              <w:left w:color="000000" w:sz="3" w:val="single"/>
              <w:bottom w:color="000000" w:sz="3" w:val="single"/>
              <w:right w:color="000000" w:sz="3" w:val="single"/>
            </w:tcBorders>
            <w:tcMar>
              <w:top w:type="dxa" w:w="8"/>
              <w:left w:type="dxa" w:w="112"/>
            </w:tcMar>
          </w:tcPr>
          <w:p w14:paraId="C80A0000">
            <w:pPr>
              <w:spacing w:after="0" w:line="264" w:lineRule="auto"/>
              <w:ind w:firstLine="0" w:left="0" w:right="105"/>
            </w:pPr>
            <w:r>
              <w:t xml:space="preserve">Воспитание  творческого и ценностного  отношения к учению, труду; развитие интеллектуальнотворческого потенциала </w:t>
            </w:r>
          </w:p>
        </w:tc>
      </w:tr>
      <w:tr>
        <w:trPr>
          <w:trHeight w:hRule="atLeast" w:val="1391"/>
        </w:trPr>
        <w:tc>
          <w:tcPr>
            <w:tcW w:type="dxa" w:w="389"/>
            <w:tcBorders>
              <w:top w:color="000000" w:sz="3" w:val="single"/>
              <w:left w:color="000000" w:sz="3" w:val="single"/>
              <w:bottom w:color="000000" w:sz="3" w:val="single"/>
              <w:right w:color="000000" w:sz="3" w:val="single"/>
            </w:tcBorders>
            <w:tcMar>
              <w:top w:type="dxa" w:w="8"/>
              <w:left w:type="dxa" w:w="112"/>
            </w:tcMar>
          </w:tcPr>
          <w:p w14:paraId="C90A0000">
            <w:pPr>
              <w:spacing w:after="0" w:line="264" w:lineRule="auto"/>
              <w:ind w:firstLine="0" w:left="0"/>
              <w:jc w:val="left"/>
            </w:pPr>
            <w:r>
              <w:t xml:space="preserve">4 </w:t>
            </w:r>
          </w:p>
        </w:tc>
        <w:tc>
          <w:tcPr>
            <w:tcW w:type="dxa" w:w="3199"/>
            <w:tcBorders>
              <w:top w:color="000000" w:sz="3" w:val="single"/>
              <w:left w:color="000000" w:sz="3" w:val="single"/>
              <w:bottom w:color="000000" w:sz="3" w:val="single"/>
              <w:right w:color="000000" w:sz="3" w:val="single"/>
            </w:tcBorders>
            <w:tcMar>
              <w:top w:type="dxa" w:w="8"/>
              <w:left w:type="dxa" w:w="112"/>
            </w:tcMar>
          </w:tcPr>
          <w:p w14:paraId="CA0A0000">
            <w:pPr>
              <w:spacing w:after="0" w:line="264" w:lineRule="auto"/>
              <w:ind w:firstLine="0" w:left="7"/>
              <w:jc w:val="left"/>
            </w:pPr>
            <w:r>
              <w:t xml:space="preserve">общекультурное </w:t>
            </w:r>
          </w:p>
        </w:tc>
        <w:tc>
          <w:tcPr>
            <w:tcW w:type="dxa" w:w="5598"/>
            <w:tcBorders>
              <w:top w:color="000000" w:sz="3" w:val="single"/>
              <w:left w:color="000000" w:sz="3" w:val="single"/>
              <w:bottom w:color="000000" w:sz="3" w:val="single"/>
              <w:right w:color="000000" w:sz="3" w:val="single"/>
            </w:tcBorders>
            <w:tcMar>
              <w:top w:type="dxa" w:w="8"/>
              <w:left w:type="dxa" w:w="112"/>
            </w:tcMar>
          </w:tcPr>
          <w:p w14:paraId="CB0A0000">
            <w:pPr>
              <w:spacing w:after="0" w:line="264" w:lineRule="auto"/>
              <w:ind w:firstLine="0" w:left="0" w:right="108"/>
            </w:pPr>
            <w:r>
              <w:t xml:space="preserve">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 </w:t>
            </w:r>
          </w:p>
        </w:tc>
      </w:tr>
      <w:tr>
        <w:trPr>
          <w:trHeight w:hRule="atLeast" w:val="1117"/>
        </w:trPr>
        <w:tc>
          <w:tcPr>
            <w:tcW w:type="dxa" w:w="389"/>
            <w:tcBorders>
              <w:top w:color="000000" w:sz="3" w:val="single"/>
              <w:left w:color="000000" w:sz="3" w:val="single"/>
              <w:bottom w:color="000000" w:sz="3" w:val="single"/>
              <w:right w:color="000000" w:sz="3" w:val="single"/>
            </w:tcBorders>
            <w:tcMar>
              <w:top w:type="dxa" w:w="8"/>
              <w:left w:type="dxa" w:w="112"/>
            </w:tcMar>
          </w:tcPr>
          <w:p w14:paraId="CC0A0000">
            <w:pPr>
              <w:spacing w:after="0" w:line="264" w:lineRule="auto"/>
              <w:ind w:firstLine="0" w:left="0"/>
              <w:jc w:val="left"/>
            </w:pPr>
            <w:r>
              <w:t xml:space="preserve">5 </w:t>
            </w:r>
          </w:p>
        </w:tc>
        <w:tc>
          <w:tcPr>
            <w:tcW w:type="dxa" w:w="3199"/>
            <w:tcBorders>
              <w:top w:color="000000" w:sz="3" w:val="single"/>
              <w:left w:color="000000" w:sz="3" w:val="single"/>
              <w:bottom w:color="000000" w:sz="3" w:val="single"/>
              <w:right w:color="000000" w:sz="3" w:val="single"/>
            </w:tcBorders>
            <w:tcMar>
              <w:top w:type="dxa" w:w="8"/>
              <w:left w:type="dxa" w:w="112"/>
            </w:tcMar>
          </w:tcPr>
          <w:p w14:paraId="CD0A0000">
            <w:pPr>
              <w:spacing w:after="0" w:line="264" w:lineRule="auto"/>
              <w:ind w:firstLine="0" w:left="7"/>
              <w:jc w:val="left"/>
            </w:pPr>
            <w:r>
              <w:t xml:space="preserve">социальное </w:t>
            </w:r>
          </w:p>
        </w:tc>
        <w:tc>
          <w:tcPr>
            <w:tcW w:type="dxa" w:w="5598"/>
            <w:tcBorders>
              <w:top w:color="000000" w:sz="3" w:val="single"/>
              <w:left w:color="000000" w:sz="3" w:val="single"/>
              <w:bottom w:color="000000" w:sz="3" w:val="single"/>
              <w:right w:color="000000" w:sz="3" w:val="single"/>
            </w:tcBorders>
            <w:tcMar>
              <w:top w:type="dxa" w:w="8"/>
              <w:left w:type="dxa" w:w="112"/>
            </w:tcMar>
          </w:tcPr>
          <w:p w14:paraId="CE0A0000">
            <w:pPr>
              <w:spacing w:after="0" w:line="264" w:lineRule="auto"/>
              <w:ind w:firstLine="0" w:left="0" w:right="109"/>
            </w:pPr>
            <w:r>
              <w:t xml:space="preserve">Воспитание ценностного отношения к окружающей среде, людям;  формирование социально-трудовой компетенции и компетенций социального взаимодействия </w:t>
            </w:r>
          </w:p>
        </w:tc>
      </w:tr>
    </w:tbl>
    <w:p w14:paraId="CF0A0000">
      <w:pPr>
        <w:spacing w:after="0" w:line="264" w:lineRule="auto"/>
        <w:ind w:firstLine="0" w:left="706"/>
        <w:jc w:val="left"/>
      </w:pPr>
      <w:r>
        <w:t xml:space="preserve"> </w:t>
      </w:r>
    </w:p>
    <w:p w14:paraId="D00A0000">
      <w:pPr>
        <w:spacing w:after="31"/>
        <w:ind w:left="716" w:right="1412"/>
      </w:pPr>
      <w:r>
        <w:rPr>
          <w:b w:val="1"/>
        </w:rPr>
        <w:t xml:space="preserve">Взаимосвязь направлений,  видов и форм  внеурочной  деятельности </w:t>
      </w:r>
      <w:r>
        <w:t xml:space="preserve">Модель определяет следующие виды внеурочной деятельности: </w:t>
      </w:r>
    </w:p>
    <w:p w14:paraId="D10A0000">
      <w:pPr>
        <w:numPr>
          <w:ilvl w:val="0"/>
          <w:numId w:val="94"/>
        </w:numPr>
        <w:ind w:hanging="360" w:right="383"/>
      </w:pPr>
      <w:r>
        <w:t xml:space="preserve">Игровая деятельность </w:t>
      </w:r>
    </w:p>
    <w:p w14:paraId="D20A0000">
      <w:pPr>
        <w:numPr>
          <w:ilvl w:val="0"/>
          <w:numId w:val="94"/>
        </w:numPr>
        <w:ind w:hanging="360" w:right="383"/>
      </w:pPr>
      <w:r>
        <w:t xml:space="preserve">Познавательная деятельность </w:t>
      </w:r>
    </w:p>
    <w:p w14:paraId="D30A0000">
      <w:pPr>
        <w:numPr>
          <w:ilvl w:val="0"/>
          <w:numId w:val="94"/>
        </w:numPr>
        <w:ind w:hanging="360" w:right="383"/>
      </w:pPr>
      <w:r>
        <w:t xml:space="preserve">Проблемно-ценностное общение </w:t>
      </w:r>
    </w:p>
    <w:p w14:paraId="D40A0000">
      <w:pPr>
        <w:numPr>
          <w:ilvl w:val="0"/>
          <w:numId w:val="94"/>
        </w:numPr>
        <w:ind w:hanging="360" w:right="383"/>
      </w:pPr>
      <w:r>
        <w:t xml:space="preserve">Досугово-развлекательная деятельность (досуговое общение) </w:t>
      </w:r>
    </w:p>
    <w:p w14:paraId="D50A0000">
      <w:pPr>
        <w:numPr>
          <w:ilvl w:val="0"/>
          <w:numId w:val="94"/>
        </w:numPr>
        <w:ind w:hanging="360" w:right="383"/>
      </w:pPr>
      <w:r>
        <w:t xml:space="preserve">Художественное творчество </w:t>
      </w:r>
    </w:p>
    <w:p w14:paraId="D60A0000">
      <w:pPr>
        <w:numPr>
          <w:ilvl w:val="0"/>
          <w:numId w:val="94"/>
        </w:numPr>
        <w:ind w:hanging="360" w:right="383"/>
      </w:pPr>
      <w:r>
        <w:t xml:space="preserve">Социальное творчество (социально-преобразующая добровольческая деятельность) </w:t>
      </w:r>
    </w:p>
    <w:p w14:paraId="D70A0000">
      <w:pPr>
        <w:numPr>
          <w:ilvl w:val="0"/>
          <w:numId w:val="94"/>
        </w:numPr>
        <w:ind w:hanging="360" w:right="383"/>
      </w:pPr>
      <w:r>
        <w:t xml:space="preserve">Трудовая (производственная) деятельность </w:t>
      </w:r>
    </w:p>
    <w:p w14:paraId="D80A0000">
      <w:pPr>
        <w:numPr>
          <w:ilvl w:val="0"/>
          <w:numId w:val="94"/>
        </w:numPr>
        <w:ind w:hanging="360" w:right="383"/>
      </w:pPr>
      <w:r>
        <w:t xml:space="preserve">Спортивно-оздоровительная деятельность </w:t>
      </w:r>
    </w:p>
    <w:p w14:paraId="D90A0000">
      <w:pPr>
        <w:numPr>
          <w:ilvl w:val="0"/>
          <w:numId w:val="94"/>
        </w:numPr>
        <w:ind w:hanging="360" w:right="383"/>
      </w:pPr>
      <w:r>
        <w:t xml:space="preserve">Туристско-краеведческая деятельность </w:t>
      </w:r>
    </w:p>
    <w:p w14:paraId="DA0A0000">
      <w:pPr>
        <w:spacing w:after="0" w:line="264" w:lineRule="auto"/>
        <w:ind w:firstLine="0" w:left="1427"/>
        <w:jc w:val="left"/>
      </w:pPr>
      <w:r>
        <w:t xml:space="preserve"> </w:t>
      </w:r>
    </w:p>
    <w:p w14:paraId="DB0A0000">
      <w:pPr>
        <w:ind w:left="716" w:right="383"/>
      </w:pPr>
      <w:r>
        <w:t xml:space="preserve">Взаимосвязь  направлений, видов и форм  внеурочной деятельности  представлена в таблице. </w:t>
      </w:r>
    </w:p>
    <w:tbl>
      <w:tblPr>
        <w:tblStyle w:val="Style_1"/>
        <w:tblW w:type="auto" w:w="0"/>
        <w:tblInd w:type="dxa" w:w="278"/>
        <w:tblLayout w:type="fixed"/>
        <w:tblCellMar>
          <w:top w:type="dxa" w:w="8"/>
          <w:left w:type="dxa" w:w="112"/>
        </w:tblCellMar>
      </w:tblPr>
      <w:tblGrid>
        <w:gridCol w:w="281"/>
        <w:gridCol w:w="1988"/>
        <w:gridCol w:w="2414"/>
        <w:gridCol w:w="5525"/>
      </w:tblGrid>
      <w:tr>
        <w:trPr>
          <w:trHeight w:hRule="atLeast" w:val="281"/>
        </w:trPr>
        <w:tc>
          <w:tcPr>
            <w:tcW w:type="dxa" w:w="281"/>
            <w:tcBorders>
              <w:top w:color="000000" w:sz="3" w:val="single"/>
              <w:left w:color="000000" w:sz="3" w:val="single"/>
              <w:bottom w:color="000000" w:sz="3" w:val="single"/>
              <w:right w:color="000000" w:sz="3" w:val="single"/>
            </w:tcBorders>
            <w:tcMar>
              <w:top w:type="dxa" w:w="8"/>
              <w:left w:type="dxa" w:w="112"/>
            </w:tcMar>
          </w:tcPr>
          <w:p w14:paraId="DC0A0000">
            <w:pPr>
              <w:spacing w:after="0" w:line="264" w:lineRule="auto"/>
              <w:ind w:firstLine="0" w:left="0"/>
              <w:jc w:val="left"/>
            </w:pPr>
            <w:r>
              <w:t xml:space="preserve"> </w:t>
            </w:r>
          </w:p>
        </w:tc>
        <w:tc>
          <w:tcPr>
            <w:tcW w:type="dxa" w:w="1988"/>
            <w:tcBorders>
              <w:top w:color="000000" w:sz="3" w:val="single"/>
              <w:left w:color="000000" w:sz="3" w:val="single"/>
              <w:bottom w:color="000000" w:sz="3" w:val="single"/>
              <w:right w:color="000000" w:sz="3" w:val="single"/>
            </w:tcBorders>
            <w:tcMar>
              <w:top w:type="dxa" w:w="8"/>
              <w:left w:type="dxa" w:w="112"/>
            </w:tcMar>
          </w:tcPr>
          <w:p w14:paraId="DD0A0000">
            <w:pPr>
              <w:spacing w:after="0" w:line="264" w:lineRule="auto"/>
              <w:ind w:firstLine="0" w:left="7"/>
              <w:jc w:val="left"/>
            </w:pPr>
            <w:r>
              <w:t xml:space="preserve">Направление </w:t>
            </w:r>
          </w:p>
        </w:tc>
        <w:tc>
          <w:tcPr>
            <w:tcW w:type="dxa" w:w="2414"/>
            <w:tcBorders>
              <w:top w:color="000000" w:sz="3" w:val="single"/>
              <w:left w:color="000000" w:sz="3" w:val="single"/>
              <w:bottom w:color="000000" w:sz="3" w:val="single"/>
              <w:right w:color="000000" w:sz="3" w:val="single"/>
            </w:tcBorders>
            <w:tcMar>
              <w:top w:type="dxa" w:w="8"/>
              <w:left w:type="dxa" w:w="112"/>
            </w:tcMar>
          </w:tcPr>
          <w:p w14:paraId="DE0A0000">
            <w:pPr>
              <w:spacing w:after="0" w:line="264" w:lineRule="auto"/>
              <w:ind w:firstLine="0" w:left="0"/>
              <w:jc w:val="left"/>
            </w:pPr>
            <w:r>
              <w:t xml:space="preserve">Виды деятельности </w:t>
            </w:r>
          </w:p>
        </w:tc>
        <w:tc>
          <w:tcPr>
            <w:tcW w:type="dxa" w:w="5525"/>
            <w:tcBorders>
              <w:top w:color="000000" w:sz="3" w:val="single"/>
              <w:left w:color="000000" w:sz="3" w:val="single"/>
              <w:bottom w:color="000000" w:sz="3" w:val="single"/>
              <w:right w:color="000000" w:sz="3" w:val="single"/>
            </w:tcBorders>
            <w:tcMar>
              <w:top w:type="dxa" w:w="8"/>
              <w:left w:type="dxa" w:w="112"/>
            </w:tcMar>
          </w:tcPr>
          <w:p w14:paraId="DF0A0000">
            <w:pPr>
              <w:spacing w:after="0" w:line="264" w:lineRule="auto"/>
              <w:ind w:firstLine="0" w:left="0"/>
              <w:jc w:val="left"/>
            </w:pPr>
            <w:r>
              <w:t xml:space="preserve">Формы работы с обучающимися </w:t>
            </w:r>
          </w:p>
        </w:tc>
      </w:tr>
      <w:tr>
        <w:trPr>
          <w:trHeight w:hRule="atLeast" w:val="2219"/>
        </w:trPr>
        <w:tc>
          <w:tcPr>
            <w:tcW w:type="dxa" w:w="281"/>
            <w:tcBorders>
              <w:top w:color="000000" w:sz="3" w:val="single"/>
              <w:left w:color="000000" w:sz="3" w:val="single"/>
              <w:bottom w:color="000000" w:sz="3" w:val="single"/>
              <w:right w:color="000000" w:sz="3" w:val="single"/>
            </w:tcBorders>
            <w:tcMar>
              <w:top w:type="dxa" w:w="8"/>
              <w:left w:type="dxa" w:w="112"/>
            </w:tcMar>
          </w:tcPr>
          <w:p w14:paraId="E00A0000">
            <w:pPr>
              <w:spacing w:after="0" w:line="264" w:lineRule="auto"/>
              <w:ind w:firstLine="0" w:left="0"/>
              <w:jc w:val="left"/>
            </w:pPr>
            <w:r>
              <w:t xml:space="preserve">1 </w:t>
            </w:r>
          </w:p>
        </w:tc>
        <w:tc>
          <w:tcPr>
            <w:tcW w:type="dxa" w:w="1988"/>
            <w:tcBorders>
              <w:top w:color="000000" w:sz="3" w:val="single"/>
              <w:left w:color="000000" w:sz="3" w:val="single"/>
              <w:bottom w:color="000000" w:sz="3" w:val="single"/>
              <w:right w:color="000000" w:sz="3" w:val="single"/>
            </w:tcBorders>
            <w:tcMar>
              <w:top w:type="dxa" w:w="8"/>
              <w:left w:type="dxa" w:w="112"/>
            </w:tcMar>
          </w:tcPr>
          <w:p w14:paraId="E10A0000">
            <w:pPr>
              <w:spacing w:after="0" w:line="264" w:lineRule="auto"/>
              <w:ind w:firstLine="0" w:left="7"/>
              <w:jc w:val="left"/>
            </w:pPr>
            <w:r>
              <w:t xml:space="preserve">Спортивнооздоровительное </w:t>
            </w:r>
          </w:p>
        </w:tc>
        <w:tc>
          <w:tcPr>
            <w:tcW w:type="dxa" w:w="2414"/>
            <w:tcBorders>
              <w:top w:color="000000" w:sz="3" w:val="single"/>
              <w:left w:color="000000" w:sz="3" w:val="single"/>
              <w:bottom w:color="000000" w:sz="3" w:val="single"/>
              <w:right w:color="000000" w:sz="3" w:val="single"/>
            </w:tcBorders>
            <w:tcMar>
              <w:top w:type="dxa" w:w="8"/>
              <w:left w:type="dxa" w:w="112"/>
            </w:tcMar>
          </w:tcPr>
          <w:p w14:paraId="E20A0000">
            <w:pPr>
              <w:spacing w:after="8" w:line="276" w:lineRule="auto"/>
              <w:ind w:firstLine="0" w:left="0"/>
              <w:jc w:val="left"/>
            </w:pPr>
            <w:r>
              <w:t xml:space="preserve">Спортивнооздоровительная Игровая </w:t>
            </w:r>
          </w:p>
          <w:p w14:paraId="E30A0000">
            <w:pPr>
              <w:spacing w:after="0" w:line="276" w:lineRule="auto"/>
              <w:ind w:firstLine="0" w:left="0"/>
              <w:jc w:val="left"/>
            </w:pPr>
            <w:r>
              <w:t xml:space="preserve">Познавательная Проблемноценностное общение Досуговое общение </w:t>
            </w:r>
          </w:p>
          <w:p w14:paraId="E40A0000">
            <w:pPr>
              <w:spacing w:after="0" w:line="264" w:lineRule="auto"/>
              <w:ind w:firstLine="0" w:left="0"/>
              <w:jc w:val="left"/>
            </w:pPr>
            <w:r>
              <w:t xml:space="preserve"> </w:t>
            </w:r>
          </w:p>
        </w:tc>
        <w:tc>
          <w:tcPr>
            <w:tcW w:type="dxa" w:w="5525"/>
            <w:tcBorders>
              <w:top w:color="000000" w:sz="3" w:val="single"/>
              <w:left w:color="000000" w:sz="3" w:val="single"/>
              <w:bottom w:color="000000" w:sz="3" w:val="single"/>
              <w:right w:color="000000" w:sz="3" w:val="single"/>
            </w:tcBorders>
            <w:tcMar>
              <w:top w:type="dxa" w:w="8"/>
              <w:left w:type="dxa" w:w="112"/>
            </w:tcMar>
          </w:tcPr>
          <w:p w14:paraId="E50A0000">
            <w:pPr>
              <w:spacing w:after="0" w:line="264" w:lineRule="auto"/>
              <w:ind w:firstLine="0" w:left="0" w:right="107"/>
            </w:pPr>
            <w:r>
              <w:t xml:space="preserve">Час общения,  прогулки на природу, походы,  выезды;  спортивные соревнования, эстафеты, «уроки гигиены», «уроки здорового питания»,  спортивные секции и кружки; подвижные игры , игровые программы по пропаганде ЗОЖ, акции по пропаганде ЗОЖ ;  творческие и исследовательские проекты; КТД и т.п. </w:t>
            </w:r>
          </w:p>
        </w:tc>
      </w:tr>
      <w:tr>
        <w:trPr>
          <w:trHeight w:hRule="atLeast" w:val="3328"/>
        </w:trPr>
        <w:tc>
          <w:tcPr>
            <w:tcW w:type="dxa" w:w="281"/>
            <w:tcBorders>
              <w:top w:color="000000" w:sz="3" w:val="single"/>
              <w:left w:color="000000" w:sz="3" w:val="single"/>
              <w:bottom w:color="000000" w:sz="3" w:val="single"/>
              <w:right w:color="000000" w:sz="3" w:val="single"/>
            </w:tcBorders>
            <w:tcMar>
              <w:top w:type="dxa" w:w="8"/>
              <w:left w:type="dxa" w:w="112"/>
            </w:tcMar>
          </w:tcPr>
          <w:p w14:paraId="E60A0000">
            <w:pPr>
              <w:spacing w:after="0" w:line="264" w:lineRule="auto"/>
              <w:ind w:firstLine="0" w:left="0"/>
              <w:jc w:val="left"/>
            </w:pPr>
            <w:r>
              <w:t xml:space="preserve">2 </w:t>
            </w:r>
          </w:p>
        </w:tc>
        <w:tc>
          <w:tcPr>
            <w:tcW w:type="dxa" w:w="1988"/>
            <w:tcBorders>
              <w:top w:color="000000" w:sz="3" w:val="single"/>
              <w:left w:color="000000" w:sz="3" w:val="single"/>
              <w:bottom w:color="000000" w:sz="3" w:val="single"/>
              <w:right w:color="000000" w:sz="3" w:val="single"/>
            </w:tcBorders>
            <w:tcMar>
              <w:top w:type="dxa" w:w="8"/>
              <w:left w:type="dxa" w:w="112"/>
            </w:tcMar>
          </w:tcPr>
          <w:p w14:paraId="E70A0000">
            <w:pPr>
              <w:spacing w:after="0" w:line="264" w:lineRule="auto"/>
              <w:ind w:firstLine="0" w:left="7"/>
              <w:jc w:val="left"/>
            </w:pPr>
            <w:r>
              <w:t xml:space="preserve">Духовнонравственное </w:t>
            </w:r>
          </w:p>
        </w:tc>
        <w:tc>
          <w:tcPr>
            <w:tcW w:type="dxa" w:w="2414"/>
            <w:tcBorders>
              <w:top w:color="000000" w:sz="3" w:val="single"/>
              <w:left w:color="000000" w:sz="3" w:val="single"/>
              <w:bottom w:color="000000" w:sz="3" w:val="single"/>
              <w:right w:color="000000" w:sz="3" w:val="single"/>
            </w:tcBorders>
            <w:tcMar>
              <w:top w:type="dxa" w:w="8"/>
              <w:left w:type="dxa" w:w="112"/>
            </w:tcMar>
          </w:tcPr>
          <w:p w14:paraId="E80A0000">
            <w:pPr>
              <w:spacing w:after="22" w:line="264" w:lineRule="auto"/>
              <w:ind w:firstLine="0" w:left="0"/>
              <w:jc w:val="left"/>
            </w:pPr>
            <w:r>
              <w:t>Проблемно-</w:t>
            </w:r>
          </w:p>
          <w:p w14:paraId="E90A0000">
            <w:pPr>
              <w:spacing w:after="18" w:line="264" w:lineRule="auto"/>
              <w:ind w:firstLine="0" w:left="0"/>
              <w:jc w:val="left"/>
            </w:pPr>
            <w:r>
              <w:t xml:space="preserve">ценностное общение Социальное творчество  </w:t>
            </w:r>
          </w:p>
          <w:p w14:paraId="EA0A0000">
            <w:pPr>
              <w:spacing w:after="22" w:line="264" w:lineRule="auto"/>
              <w:ind w:firstLine="0" w:left="0"/>
              <w:jc w:val="left"/>
            </w:pPr>
            <w:r>
              <w:t xml:space="preserve">Игровая </w:t>
            </w:r>
          </w:p>
          <w:p w14:paraId="EB0A0000">
            <w:pPr>
              <w:spacing w:after="0" w:line="264" w:lineRule="auto"/>
              <w:ind w:firstLine="0" w:left="0"/>
              <w:jc w:val="left"/>
            </w:pPr>
            <w:r>
              <w:t xml:space="preserve">Познавательная Художественное творчество </w:t>
            </w:r>
          </w:p>
          <w:p w14:paraId="EC0A0000">
            <w:pPr>
              <w:spacing w:after="29" w:line="264" w:lineRule="auto"/>
              <w:ind w:firstLine="0" w:left="0"/>
              <w:jc w:val="left"/>
            </w:pPr>
            <w:r>
              <w:t xml:space="preserve">Трудовая </w:t>
            </w:r>
          </w:p>
          <w:p w14:paraId="ED0A0000">
            <w:pPr>
              <w:spacing w:after="20" w:line="264" w:lineRule="auto"/>
              <w:ind w:firstLine="0" w:left="0"/>
              <w:jc w:val="left"/>
            </w:pPr>
            <w:r>
              <w:t xml:space="preserve">(производственная)  </w:t>
            </w:r>
          </w:p>
          <w:p w14:paraId="EE0A0000">
            <w:pPr>
              <w:spacing w:after="0" w:line="264" w:lineRule="auto"/>
              <w:ind w:firstLine="0" w:left="0"/>
              <w:jc w:val="left"/>
            </w:pPr>
            <w:r>
              <w:t xml:space="preserve">Туристкокраеведческая </w:t>
            </w:r>
          </w:p>
        </w:tc>
        <w:tc>
          <w:tcPr>
            <w:tcW w:type="dxa" w:w="5525"/>
            <w:tcBorders>
              <w:top w:color="000000" w:sz="3" w:val="single"/>
              <w:left w:color="000000" w:sz="3" w:val="single"/>
              <w:bottom w:color="000000" w:sz="3" w:val="single"/>
              <w:right w:color="000000" w:sz="3" w:val="single"/>
            </w:tcBorders>
            <w:tcMar>
              <w:top w:type="dxa" w:w="8"/>
              <w:left w:type="dxa" w:w="112"/>
            </w:tcMar>
          </w:tcPr>
          <w:p w14:paraId="EF0A0000">
            <w:pPr>
              <w:spacing w:after="0" w:line="276" w:lineRule="auto"/>
              <w:ind w:firstLine="0" w:left="0"/>
            </w:pPr>
            <w:r>
              <w:t xml:space="preserve">Час общения, экскурсии, просмотр  и обсуждение кинофильмов, сюжетно-ролевые игры </w:t>
            </w:r>
          </w:p>
          <w:p w14:paraId="F00A0000">
            <w:pPr>
              <w:spacing w:after="0" w:line="264" w:lineRule="auto"/>
              <w:ind w:firstLine="0" w:left="0" w:right="97"/>
            </w:pPr>
            <w:r>
              <w:t xml:space="preserve">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кружки и т.п. </w:t>
            </w:r>
          </w:p>
        </w:tc>
      </w:tr>
      <w:tr>
        <w:trPr>
          <w:trHeight w:hRule="atLeast" w:val="2219"/>
        </w:trPr>
        <w:tc>
          <w:tcPr>
            <w:tcW w:type="dxa" w:w="281"/>
            <w:tcBorders>
              <w:top w:color="000000" w:sz="3" w:val="single"/>
              <w:left w:color="000000" w:sz="3" w:val="single"/>
              <w:bottom w:color="000000" w:sz="3" w:val="single"/>
              <w:right w:color="000000" w:sz="3" w:val="single"/>
            </w:tcBorders>
            <w:tcMar>
              <w:top w:type="dxa" w:w="8"/>
              <w:left w:type="dxa" w:w="112"/>
            </w:tcMar>
          </w:tcPr>
          <w:p w14:paraId="F10A0000">
            <w:pPr>
              <w:spacing w:after="0" w:line="264" w:lineRule="auto"/>
              <w:ind w:firstLine="0" w:left="0"/>
              <w:jc w:val="left"/>
            </w:pPr>
            <w:r>
              <w:t xml:space="preserve">3 </w:t>
            </w:r>
          </w:p>
        </w:tc>
        <w:tc>
          <w:tcPr>
            <w:tcW w:type="dxa" w:w="1988"/>
            <w:tcBorders>
              <w:top w:color="000000" w:sz="3" w:val="single"/>
              <w:left w:color="000000" w:sz="3" w:val="single"/>
              <w:bottom w:color="000000" w:sz="3" w:val="single"/>
              <w:right w:color="000000" w:sz="3" w:val="single"/>
            </w:tcBorders>
            <w:tcMar>
              <w:top w:type="dxa" w:w="8"/>
              <w:left w:type="dxa" w:w="112"/>
            </w:tcMar>
          </w:tcPr>
          <w:p w14:paraId="F20A0000">
            <w:pPr>
              <w:spacing w:after="38" w:line="240" w:lineRule="auto"/>
              <w:ind w:firstLine="0" w:left="7"/>
              <w:jc w:val="left"/>
            </w:pPr>
            <w:r>
              <w:t>Обще- интеллектуально</w:t>
            </w:r>
          </w:p>
          <w:p w14:paraId="F30A0000">
            <w:pPr>
              <w:spacing w:after="0" w:line="264" w:lineRule="auto"/>
              <w:ind w:firstLine="0" w:left="7"/>
              <w:jc w:val="left"/>
            </w:pPr>
            <w:r>
              <w:t xml:space="preserve">е </w:t>
            </w:r>
          </w:p>
        </w:tc>
        <w:tc>
          <w:tcPr>
            <w:tcW w:type="dxa" w:w="2414"/>
            <w:tcBorders>
              <w:top w:color="000000" w:sz="3" w:val="single"/>
              <w:left w:color="000000" w:sz="3" w:val="single"/>
              <w:bottom w:color="000000" w:sz="3" w:val="single"/>
              <w:right w:color="000000" w:sz="3" w:val="single"/>
            </w:tcBorders>
            <w:tcMar>
              <w:top w:type="dxa" w:w="8"/>
              <w:left w:type="dxa" w:w="112"/>
            </w:tcMar>
          </w:tcPr>
          <w:p w14:paraId="F40A0000">
            <w:pPr>
              <w:spacing w:after="20" w:line="264" w:lineRule="auto"/>
              <w:ind w:firstLine="0" w:left="0"/>
              <w:jc w:val="left"/>
            </w:pPr>
            <w:r>
              <w:t xml:space="preserve">Познавательная  </w:t>
            </w:r>
          </w:p>
          <w:p w14:paraId="F50A0000">
            <w:pPr>
              <w:spacing w:after="0" w:line="264" w:lineRule="auto"/>
              <w:ind w:firstLine="0" w:left="0" w:right="103"/>
              <w:jc w:val="left"/>
            </w:pPr>
            <w:r>
              <w:t xml:space="preserve">Игровая  Проблемноценностное общение </w:t>
            </w:r>
          </w:p>
        </w:tc>
        <w:tc>
          <w:tcPr>
            <w:tcW w:type="dxa" w:w="5525"/>
            <w:tcBorders>
              <w:top w:color="000000" w:sz="3" w:val="single"/>
              <w:left w:color="000000" w:sz="3" w:val="single"/>
              <w:bottom w:color="000000" w:sz="3" w:val="single"/>
              <w:right w:color="000000" w:sz="3" w:val="single"/>
            </w:tcBorders>
            <w:tcMar>
              <w:top w:type="dxa" w:w="8"/>
              <w:left w:type="dxa" w:w="112"/>
            </w:tcMar>
          </w:tcPr>
          <w:p w14:paraId="F60A0000">
            <w:pPr>
              <w:spacing w:after="0" w:line="264" w:lineRule="auto"/>
              <w:ind w:firstLine="0" w:left="0" w:right="101"/>
            </w:pPr>
            <w:r>
              <w:t xml:space="preserve">Час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факультативы, интеллектуальный клуб,  турниры,  интеллектуально-творческие проекты и научно-исследовательские;  кружки, проектная деятельность и т.п. </w:t>
            </w:r>
          </w:p>
        </w:tc>
      </w:tr>
      <w:tr>
        <w:trPr>
          <w:trHeight w:hRule="atLeast" w:val="2219"/>
        </w:trPr>
        <w:tc>
          <w:tcPr>
            <w:tcW w:type="dxa" w:w="281"/>
            <w:tcBorders>
              <w:top w:color="000000" w:sz="3" w:val="single"/>
              <w:left w:color="000000" w:sz="3" w:val="single"/>
              <w:bottom w:color="000000" w:sz="3" w:val="single"/>
              <w:right w:color="000000" w:sz="3" w:val="single"/>
            </w:tcBorders>
            <w:tcMar>
              <w:top w:type="dxa" w:w="8"/>
              <w:left w:type="dxa" w:w="112"/>
            </w:tcMar>
          </w:tcPr>
          <w:p w14:paraId="F70A0000">
            <w:pPr>
              <w:spacing w:after="0" w:line="264" w:lineRule="auto"/>
              <w:ind w:firstLine="0" w:left="0"/>
              <w:jc w:val="left"/>
            </w:pPr>
            <w:r>
              <w:t xml:space="preserve">4 </w:t>
            </w:r>
          </w:p>
        </w:tc>
        <w:tc>
          <w:tcPr>
            <w:tcW w:type="dxa" w:w="1988"/>
            <w:tcBorders>
              <w:top w:color="000000" w:sz="3" w:val="single"/>
              <w:left w:color="000000" w:sz="3" w:val="single"/>
              <w:bottom w:color="000000" w:sz="3" w:val="single"/>
              <w:right w:color="000000" w:sz="3" w:val="single"/>
            </w:tcBorders>
            <w:tcMar>
              <w:top w:type="dxa" w:w="8"/>
              <w:left w:type="dxa" w:w="112"/>
            </w:tcMar>
          </w:tcPr>
          <w:p w14:paraId="F80A0000">
            <w:pPr>
              <w:spacing w:after="0" w:line="264" w:lineRule="auto"/>
              <w:ind w:firstLine="0" w:left="7"/>
            </w:pPr>
            <w:r>
              <w:t xml:space="preserve">Общекультурное </w:t>
            </w:r>
          </w:p>
        </w:tc>
        <w:tc>
          <w:tcPr>
            <w:tcW w:type="dxa" w:w="2414"/>
            <w:tcBorders>
              <w:top w:color="000000" w:sz="3" w:val="single"/>
              <w:left w:color="000000" w:sz="3" w:val="single"/>
              <w:bottom w:color="000000" w:sz="3" w:val="single"/>
              <w:right w:color="000000" w:sz="3" w:val="single"/>
            </w:tcBorders>
            <w:tcMar>
              <w:top w:type="dxa" w:w="8"/>
              <w:left w:type="dxa" w:w="112"/>
            </w:tcMar>
          </w:tcPr>
          <w:p w14:paraId="F90A0000">
            <w:pPr>
              <w:spacing w:after="29" w:line="264" w:lineRule="auto"/>
              <w:ind w:firstLine="0" w:left="0"/>
              <w:jc w:val="left"/>
            </w:pPr>
            <w:r>
              <w:t>Проблемно-</w:t>
            </w:r>
          </w:p>
          <w:p w14:paraId="FA0A0000">
            <w:pPr>
              <w:spacing w:after="0" w:line="264" w:lineRule="auto"/>
              <w:ind w:firstLine="0" w:left="0" w:right="176"/>
              <w:jc w:val="left"/>
            </w:pPr>
            <w:r>
              <w:t xml:space="preserve">ценностное общение Художественное творчество Игровая деятельность Познавательная деятельность </w:t>
            </w:r>
          </w:p>
        </w:tc>
        <w:tc>
          <w:tcPr>
            <w:tcW w:type="dxa" w:w="5525"/>
            <w:tcBorders>
              <w:top w:color="000000" w:sz="3" w:val="single"/>
              <w:left w:color="000000" w:sz="3" w:val="single"/>
              <w:bottom w:color="000000" w:sz="3" w:val="single"/>
              <w:right w:color="000000" w:sz="3" w:val="single"/>
            </w:tcBorders>
            <w:tcMar>
              <w:top w:type="dxa" w:w="8"/>
              <w:left w:type="dxa" w:w="112"/>
            </w:tcMar>
          </w:tcPr>
          <w:p w14:paraId="FB0A0000">
            <w:pPr>
              <w:spacing w:after="0" w:line="240" w:lineRule="auto"/>
              <w:ind w:firstLine="0" w:left="0" w:right="100"/>
            </w:pPr>
            <w:r>
              <w:t xml:space="preserve">Час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w:t>
            </w:r>
          </w:p>
          <w:p w14:paraId="FC0A0000">
            <w:pPr>
              <w:spacing w:after="0" w:line="264" w:lineRule="auto"/>
              <w:ind w:firstLine="0" w:left="0" w:right="106"/>
            </w:pPr>
            <w:r>
              <w:t xml:space="preserve">художественную культуру школьников, посещение конкурсов и фестивалей  фольклорного и современного творчества, тематических выставок; творческие конкурсы, кружки;  библиотечные </w:t>
            </w:r>
          </w:p>
        </w:tc>
      </w:tr>
      <w:tr>
        <w:trPr>
          <w:trHeight w:hRule="atLeast" w:val="1945"/>
        </w:trPr>
        <w:tc>
          <w:tcPr>
            <w:tcW w:type="dxa" w:w="281"/>
            <w:tcBorders>
              <w:top w:color="000000" w:sz="3" w:val="single"/>
              <w:left w:color="000000" w:sz="3" w:val="single"/>
              <w:bottom w:color="000000" w:sz="3" w:val="single"/>
              <w:right w:color="000000" w:sz="3" w:val="single"/>
            </w:tcBorders>
            <w:tcMar>
              <w:top w:type="dxa" w:w="8"/>
              <w:left w:type="dxa" w:w="112"/>
            </w:tcMar>
          </w:tcPr>
          <w:p w14:paraId="FD0A0000">
            <w:pPr>
              <w:spacing w:after="160" w:line="264" w:lineRule="auto"/>
              <w:ind w:firstLine="0" w:left="0"/>
              <w:jc w:val="left"/>
            </w:pPr>
          </w:p>
        </w:tc>
        <w:tc>
          <w:tcPr>
            <w:tcW w:type="dxa" w:w="1988"/>
            <w:tcBorders>
              <w:top w:color="000000" w:sz="3" w:val="single"/>
              <w:left w:color="000000" w:sz="3" w:val="single"/>
              <w:bottom w:color="000000" w:sz="3" w:val="single"/>
              <w:right w:color="000000" w:sz="3" w:val="single"/>
            </w:tcBorders>
            <w:tcMar>
              <w:top w:type="dxa" w:w="8"/>
              <w:left w:type="dxa" w:w="112"/>
            </w:tcMar>
          </w:tcPr>
          <w:p w14:paraId="FE0A0000">
            <w:pPr>
              <w:spacing w:after="160" w:line="264" w:lineRule="auto"/>
              <w:ind w:firstLine="0" w:left="0"/>
              <w:jc w:val="left"/>
            </w:pPr>
          </w:p>
        </w:tc>
        <w:tc>
          <w:tcPr>
            <w:tcW w:type="dxa" w:w="2414"/>
            <w:tcBorders>
              <w:top w:color="000000" w:sz="3" w:val="single"/>
              <w:left w:color="000000" w:sz="3" w:val="single"/>
              <w:bottom w:color="000000" w:sz="3" w:val="single"/>
              <w:right w:color="000000" w:sz="3" w:val="single"/>
            </w:tcBorders>
            <w:tcMar>
              <w:top w:type="dxa" w:w="8"/>
              <w:left w:type="dxa" w:w="112"/>
            </w:tcMar>
          </w:tcPr>
          <w:p w14:paraId="FF0A0000">
            <w:pPr>
              <w:spacing w:after="39" w:line="252" w:lineRule="auto"/>
              <w:ind w:firstLine="0" w:left="0"/>
              <w:jc w:val="left"/>
            </w:pPr>
            <w:r>
              <w:t xml:space="preserve">Социальное творчество (социальнопреобразующая добровольческая </w:t>
            </w:r>
          </w:p>
          <w:p w14:paraId="000B0000">
            <w:pPr>
              <w:spacing w:after="0" w:line="264" w:lineRule="auto"/>
              <w:ind w:firstLine="0" w:left="0"/>
              <w:jc w:val="left"/>
            </w:pPr>
            <w:r>
              <w:t xml:space="preserve">деятельность) </w:t>
            </w:r>
          </w:p>
          <w:p w14:paraId="010B0000">
            <w:pPr>
              <w:spacing w:after="0" w:line="264" w:lineRule="auto"/>
              <w:ind w:firstLine="0" w:left="0"/>
              <w:jc w:val="left"/>
            </w:pPr>
            <w:r>
              <w:t xml:space="preserve"> </w:t>
            </w:r>
          </w:p>
        </w:tc>
        <w:tc>
          <w:tcPr>
            <w:tcW w:type="dxa" w:w="5525"/>
            <w:tcBorders>
              <w:top w:color="000000" w:sz="3" w:val="single"/>
              <w:left w:color="000000" w:sz="3" w:val="single"/>
              <w:bottom w:color="000000" w:sz="3" w:val="single"/>
              <w:right w:color="000000" w:sz="3" w:val="single"/>
            </w:tcBorders>
            <w:tcMar>
              <w:top w:type="dxa" w:w="8"/>
              <w:left w:type="dxa" w:w="112"/>
            </w:tcMar>
          </w:tcPr>
          <w:p w14:paraId="020B0000">
            <w:pPr>
              <w:spacing w:after="0" w:line="276" w:lineRule="auto"/>
              <w:ind w:firstLine="0" w:left="0"/>
            </w:pPr>
            <w:r>
              <w:t xml:space="preserve">уроки;  творческие проекты; дополнительное образование и т.п. </w:t>
            </w:r>
          </w:p>
          <w:p w14:paraId="030B0000">
            <w:pPr>
              <w:spacing w:after="0" w:line="264" w:lineRule="auto"/>
              <w:ind w:firstLine="0" w:left="0"/>
              <w:jc w:val="left"/>
            </w:pPr>
            <w:r>
              <w:t xml:space="preserve"> </w:t>
            </w:r>
          </w:p>
        </w:tc>
      </w:tr>
      <w:tr>
        <w:trPr>
          <w:trHeight w:hRule="atLeast" w:val="2499"/>
        </w:trPr>
        <w:tc>
          <w:tcPr>
            <w:tcW w:type="dxa" w:w="281"/>
            <w:tcBorders>
              <w:top w:color="000000" w:sz="3" w:val="single"/>
              <w:left w:color="000000" w:sz="3" w:val="single"/>
              <w:bottom w:color="000000" w:sz="3" w:val="single"/>
              <w:right w:color="000000" w:sz="3" w:val="single"/>
            </w:tcBorders>
            <w:tcMar>
              <w:top w:type="dxa" w:w="8"/>
              <w:left w:type="dxa" w:w="112"/>
            </w:tcMar>
          </w:tcPr>
          <w:p w14:paraId="040B0000">
            <w:pPr>
              <w:spacing w:after="0" w:line="264" w:lineRule="auto"/>
              <w:ind w:firstLine="0" w:left="0"/>
              <w:jc w:val="left"/>
            </w:pPr>
            <w:r>
              <w:t xml:space="preserve">5 </w:t>
            </w:r>
          </w:p>
        </w:tc>
        <w:tc>
          <w:tcPr>
            <w:tcW w:type="dxa" w:w="1988"/>
            <w:tcBorders>
              <w:top w:color="000000" w:sz="3" w:val="single"/>
              <w:left w:color="000000" w:sz="3" w:val="single"/>
              <w:bottom w:color="000000" w:sz="3" w:val="single"/>
              <w:right w:color="000000" w:sz="3" w:val="single"/>
            </w:tcBorders>
            <w:tcMar>
              <w:top w:type="dxa" w:w="8"/>
              <w:left w:type="dxa" w:w="112"/>
            </w:tcMar>
          </w:tcPr>
          <w:p w14:paraId="050B0000">
            <w:pPr>
              <w:spacing w:after="0" w:line="264" w:lineRule="auto"/>
              <w:ind w:firstLine="0" w:left="7"/>
              <w:jc w:val="left"/>
            </w:pPr>
            <w:r>
              <w:t xml:space="preserve">Социальное </w:t>
            </w:r>
          </w:p>
        </w:tc>
        <w:tc>
          <w:tcPr>
            <w:tcW w:type="dxa" w:w="2414"/>
            <w:tcBorders>
              <w:top w:color="000000" w:sz="3" w:val="single"/>
              <w:left w:color="000000" w:sz="3" w:val="single"/>
              <w:bottom w:color="000000" w:sz="3" w:val="single"/>
              <w:right w:color="000000" w:sz="3" w:val="single"/>
            </w:tcBorders>
            <w:tcMar>
              <w:top w:type="dxa" w:w="8"/>
              <w:left w:type="dxa" w:w="112"/>
            </w:tcMar>
          </w:tcPr>
          <w:p w14:paraId="060B0000">
            <w:pPr>
              <w:spacing w:after="0" w:line="252" w:lineRule="auto"/>
              <w:ind w:firstLine="0" w:left="0"/>
              <w:jc w:val="left"/>
            </w:pPr>
            <w:r>
              <w:t xml:space="preserve">Социальное творчество (социальнопреобразующая добровольческая деятельность) </w:t>
            </w:r>
          </w:p>
          <w:p w14:paraId="070B0000">
            <w:pPr>
              <w:spacing w:after="22" w:line="264" w:lineRule="auto"/>
              <w:ind w:firstLine="0" w:left="0"/>
              <w:jc w:val="left"/>
            </w:pPr>
            <w:r>
              <w:t xml:space="preserve">Трудовая </w:t>
            </w:r>
          </w:p>
          <w:p w14:paraId="080B0000">
            <w:pPr>
              <w:spacing w:after="0" w:line="264" w:lineRule="auto"/>
              <w:ind w:firstLine="0" w:left="0"/>
              <w:jc w:val="left"/>
            </w:pPr>
            <w:r>
              <w:t xml:space="preserve">(производственная)  краеведческая </w:t>
            </w:r>
          </w:p>
        </w:tc>
        <w:tc>
          <w:tcPr>
            <w:tcW w:type="dxa" w:w="5525"/>
            <w:tcBorders>
              <w:top w:color="000000" w:sz="3" w:val="single"/>
              <w:left w:color="000000" w:sz="3" w:val="single"/>
              <w:bottom w:color="000000" w:sz="3" w:val="single"/>
              <w:right w:color="000000" w:sz="3" w:val="single"/>
            </w:tcBorders>
            <w:tcMar>
              <w:top w:type="dxa" w:w="8"/>
              <w:left w:type="dxa" w:w="112"/>
            </w:tcMar>
          </w:tcPr>
          <w:p w14:paraId="090B0000">
            <w:pPr>
              <w:spacing w:after="0" w:line="264" w:lineRule="auto"/>
              <w:ind w:firstLine="0" w:left="0" w:right="97"/>
            </w:pPr>
            <w:r>
              <w:t xml:space="preserve">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дополнительное образование и т.п. </w:t>
            </w:r>
          </w:p>
        </w:tc>
      </w:tr>
    </w:tbl>
    <w:p w14:paraId="0A0B0000">
      <w:pPr>
        <w:spacing w:after="18" w:line="264" w:lineRule="auto"/>
        <w:ind w:firstLine="0" w:left="706"/>
        <w:jc w:val="left"/>
      </w:pPr>
      <w:r>
        <w:rPr>
          <w:b w:val="1"/>
        </w:rPr>
        <w:t xml:space="preserve"> </w:t>
      </w:r>
    </w:p>
    <w:p w14:paraId="0B0B0000">
      <w:pPr>
        <w:spacing w:after="5"/>
        <w:ind w:left="716"/>
      </w:pPr>
      <w:r>
        <w:rPr>
          <w:b w:val="1"/>
        </w:rPr>
        <w:t>Модель внеурочной деятельности</w:t>
      </w:r>
      <w:r>
        <w:t xml:space="preserve"> школы включает в себя </w:t>
      </w:r>
      <w:r>
        <w:rPr>
          <w:b w:val="1"/>
        </w:rPr>
        <w:t xml:space="preserve">следующие компоненты: </w:t>
      </w:r>
    </w:p>
    <w:p w14:paraId="0C0B0000">
      <w:pPr>
        <w:spacing w:after="48" w:line="264" w:lineRule="auto"/>
        <w:ind w:firstLine="0" w:left="706"/>
        <w:jc w:val="left"/>
      </w:pPr>
      <w:r>
        <w:t xml:space="preserve"> </w:t>
      </w:r>
    </w:p>
    <w:p w14:paraId="0D0B0000">
      <w:pPr>
        <w:numPr>
          <w:ilvl w:val="0"/>
          <w:numId w:val="94"/>
        </w:numPr>
        <w:spacing w:after="33"/>
        <w:ind w:hanging="360" w:right="383"/>
      </w:pPr>
      <w:r>
        <w:t xml:space="preserve">Внутришкольная система дополнительного образования (на основе Программ внеурочной деятельности) </w:t>
      </w:r>
    </w:p>
    <w:p w14:paraId="0E0B0000">
      <w:pPr>
        <w:numPr>
          <w:ilvl w:val="0"/>
          <w:numId w:val="94"/>
        </w:numPr>
        <w:spacing w:after="37"/>
        <w:ind w:hanging="360" w:right="383"/>
      </w:pPr>
      <w:r>
        <w:t xml:space="preserve">Деятельность классных  руководителей  (в рамках разработанных и утвержденных  программ: программы духовно-нравственного развития и воспитания, программы формирования ценностного отношения к здоровью и экологической культуры; </w:t>
      </w:r>
      <w:r>
        <w:t xml:space="preserve">других воспитательных  программ  и проектов, разработанных классными руководителями )  </w:t>
      </w:r>
    </w:p>
    <w:p w14:paraId="0F0B0000">
      <w:pPr>
        <w:numPr>
          <w:ilvl w:val="0"/>
          <w:numId w:val="94"/>
        </w:numPr>
        <w:spacing w:after="36"/>
        <w:ind w:hanging="360" w:right="383"/>
      </w:pPr>
      <w:r>
        <w:t xml:space="preserve">Деятельность других педагогических работников школы  (заместителей директора по ВР, УВР, педагога-психолога, учителей-предметников,  социального-педагога, библиотекарей) в рамках разработанных и утвержденных воспитательных   программ) </w:t>
      </w:r>
    </w:p>
    <w:p w14:paraId="100B0000">
      <w:pPr>
        <w:numPr>
          <w:ilvl w:val="0"/>
          <w:numId w:val="94"/>
        </w:numPr>
        <w:ind w:hanging="360" w:right="383"/>
      </w:pPr>
      <w:r>
        <w:t xml:space="preserve">Использование ресурсов  учреждений дополнительного образования (на основе Программ дополнительного образования, Программ внеурочной деятельности) </w:t>
      </w:r>
      <w:r>
        <w:rPr>
          <w:rFonts w:ascii="Segoe UI Symbol" w:hAnsi="Segoe UI Symbol"/>
        </w:rPr>
        <w:t></w:t>
      </w:r>
      <w:r>
        <w:rPr>
          <w:rFonts w:ascii="Arial" w:hAnsi="Arial"/>
        </w:rPr>
        <w:t xml:space="preserve"> </w:t>
      </w:r>
      <w:r>
        <w:t xml:space="preserve"> Использование ресурсов  учреждений  культуры   и спорта, других заинтересованных организаций  (экскурсии,  библиотечные уроки, выставки, социальные и творческие акции, фестивали, соревнования, турниры т.п.) </w:t>
      </w:r>
    </w:p>
    <w:p w14:paraId="110B0000">
      <w:pPr>
        <w:spacing w:after="29" w:line="264" w:lineRule="auto"/>
        <w:ind w:firstLine="0" w:left="706"/>
        <w:jc w:val="left"/>
      </w:pPr>
      <w:r>
        <w:t xml:space="preserve"> </w:t>
      </w:r>
    </w:p>
    <w:p w14:paraId="120B0000">
      <w:pPr>
        <w:ind w:left="716" w:right="383"/>
      </w:pPr>
      <w:r>
        <w:rPr>
          <w:b w:val="1"/>
        </w:rPr>
        <w:t xml:space="preserve">          Деятельность классного руководителя</w:t>
      </w:r>
      <w:r>
        <w:t xml:space="preserve"> осуществляется в соответствии с  его  должностными обязанностями. В его   задачи входит организация  образовательного процесса, оптимального для развития положительного потенциала личности обучающихся, направленного на достижение планируемых воспитательных результатов.  Классный руководитель организует систему отношений  в классе через разнообразные формы  и виды воспитывающей  деятельности в соответствии с   ключевыми направлениями внеурочной деятельности в рамках ФГОС; организует социально значимую и творческую деятельность учащихся. Выполняя координирующую роль, классный руководитель взаимодействует с педагогическими работниками школы, а также работниками учреждений дополнительного образования,  учреждений культуры и спорта  с целью расширения образовательного пространства, направленного на развитие и воспитание личности учащихся, создания условий для самовыражения и  самореализации детей. </w:t>
      </w:r>
    </w:p>
    <w:p w14:paraId="130B0000">
      <w:pPr>
        <w:ind w:left="716" w:right="383"/>
      </w:pPr>
      <w:r>
        <w:rPr>
          <w:b w:val="1"/>
        </w:rPr>
        <w:t>Деятельность других работников школы</w:t>
      </w:r>
      <w:r>
        <w:t xml:space="preserve">  (заместителей директора по ВР, УВР, педагога-психолога, учителей-предметников,  социального-педагога, библиотекаря) осуществляется  в соответствии с их  должностными обязанностями в рамках разработанных и реализуемых в образовательном учреждении воспитательных программ и проектов, представляющих собой единство   учебного, воспитательного и развивающего процессов в рамках воспитательной системы гимназии и основной образовательной программы начальной школы.  </w:t>
      </w:r>
    </w:p>
    <w:p w14:paraId="140B0000">
      <w:pPr>
        <w:spacing w:after="34" w:line="264" w:lineRule="auto"/>
        <w:ind w:firstLine="0" w:left="706"/>
        <w:jc w:val="left"/>
      </w:pPr>
      <w:r>
        <w:t xml:space="preserve"> </w:t>
      </w:r>
    </w:p>
    <w:p w14:paraId="150B0000">
      <w:pPr>
        <w:ind w:left="716" w:right="383"/>
      </w:pPr>
      <w:r>
        <w:rPr>
          <w:b w:val="1"/>
        </w:rPr>
        <w:t>Реализация внеурочной  деятельности через  систему  дополнительного образования</w:t>
      </w:r>
      <w:r>
        <w:t xml:space="preserve"> – целенаправленный процесс воспитания, развития личности и обучения посредством реализации дополнительных образовательных программ (Программ внеурочной деятельности), оказания дополнительных образовательных услуг и информационнообразовательной деятельности за пределами основных образовательных программ.  Плюсы  дополнительного образования заключаются в том, что оно предоставляет широкий выбор для ребенка на основе спектра направлений детских объединений по интересам, возможности самоопределения и самореализации ребенка.    </w:t>
      </w:r>
    </w:p>
    <w:p w14:paraId="160B0000">
      <w:pPr>
        <w:spacing w:after="24" w:line="264" w:lineRule="auto"/>
        <w:ind w:firstLine="0" w:left="706"/>
        <w:jc w:val="left"/>
      </w:pPr>
      <w:r>
        <w:t xml:space="preserve"> </w:t>
      </w:r>
    </w:p>
    <w:p w14:paraId="170B0000">
      <w:pPr>
        <w:ind w:left="716" w:right="383"/>
      </w:pPr>
      <w:r>
        <w:rPr>
          <w:b w:val="1"/>
        </w:rPr>
        <w:t>Рабочие программы внеурочной деятельности</w:t>
      </w:r>
      <w:r>
        <w:t xml:space="preserve">  ориентируются на основные направления внеурочной деятельности, определенными  ФГОС НОО.  Программы  имеют определенную структуру: </w:t>
      </w:r>
      <w:r>
        <w:rPr>
          <w:i w:val="1"/>
          <w:u w:color="000000" w:val="single"/>
        </w:rPr>
        <w:t>пояснительная записка</w:t>
      </w:r>
      <w:r>
        <w:rPr>
          <w:i w:val="1"/>
        </w:rPr>
        <w:t>,</w:t>
      </w:r>
      <w:r>
        <w:t xml:space="preserve"> которая включает цели, задачи обучения, воспитания и развития детей по реализуемому направлению внеурочной деятельности; </w:t>
      </w:r>
      <w:r>
        <w:rPr>
          <w:i w:val="1"/>
          <w:u w:color="000000" w:val="single"/>
        </w:rPr>
        <w:t xml:space="preserve">особенности </w:t>
      </w:r>
      <w:r>
        <w:rPr>
          <w:i w:val="1"/>
          <w:u w:color="000000" w:val="single"/>
        </w:rPr>
        <w:t>реализации программы</w:t>
      </w:r>
      <w:r>
        <w:t xml:space="preserve"> (формы, виды деятельности, режим и место проведения занятий; количество часов и их место в учебном плане); </w:t>
      </w:r>
      <w:r>
        <w:rPr>
          <w:i w:val="1"/>
          <w:u w:color="000000" w:val="single"/>
        </w:rPr>
        <w:t>планируемые результаты</w:t>
      </w:r>
      <w:r>
        <w:t xml:space="preserve"> (определение уровня воспитательных результатов;  определение универсальных учебных действий, формируемых в ходе реализации программы); </w:t>
      </w:r>
      <w:r>
        <w:rPr>
          <w:i w:val="1"/>
          <w:u w:color="000000" w:val="single"/>
        </w:rPr>
        <w:t>тематический план</w:t>
      </w:r>
      <w:r>
        <w:t xml:space="preserve"> (темы аудиторных и внеаудиторных занятий,  формы организации внеурочной деятельности,  количество часов (аудиторные/внеаудиторные; теория/практика)); </w:t>
      </w:r>
      <w:r>
        <w:rPr>
          <w:i w:val="1"/>
          <w:u w:color="000000" w:val="single"/>
        </w:rPr>
        <w:t>содержание программы</w:t>
      </w:r>
      <w:r>
        <w:t xml:space="preserve"> (краткое описание тем: теоретические и практические занятия); </w:t>
      </w:r>
      <w:r>
        <w:rPr>
          <w:i w:val="1"/>
          <w:u w:color="000000" w:val="single"/>
        </w:rPr>
        <w:t>список литературы</w:t>
      </w:r>
      <w:r>
        <w:t xml:space="preserve"> (для учащихся, для педагога); </w:t>
      </w:r>
      <w:r>
        <w:rPr>
          <w:i w:val="1"/>
          <w:u w:color="000000" w:val="single"/>
        </w:rPr>
        <w:t>приложения.</w:t>
      </w:r>
      <w:r>
        <w:rPr>
          <w:i w:val="1"/>
        </w:rPr>
        <w:t xml:space="preserve"> </w:t>
      </w:r>
    </w:p>
    <w:p w14:paraId="180B0000">
      <w:pPr>
        <w:spacing w:after="21" w:line="264" w:lineRule="auto"/>
        <w:ind w:firstLine="0" w:left="706"/>
        <w:jc w:val="left"/>
      </w:pPr>
      <w:r>
        <w:t xml:space="preserve"> </w:t>
      </w:r>
    </w:p>
    <w:p w14:paraId="190B0000">
      <w:pPr>
        <w:ind w:left="716" w:right="383"/>
      </w:pPr>
      <w:r>
        <w:t xml:space="preserve">       При разработке рабочих программы внеурочной деятельности учитывается то, что главным результатом обучения и воспитания  является формирование универсальных учебных действий, направленных на способность воспитанников самостоятельно успешно усваивать новые знания, формировать умения и компетентности, включая самостоятельную организацию этого процесса. </w:t>
      </w:r>
    </w:p>
    <w:p w14:paraId="1A0B0000">
      <w:pPr>
        <w:spacing w:after="27" w:line="264" w:lineRule="auto"/>
        <w:ind w:firstLine="0" w:left="706"/>
        <w:jc w:val="left"/>
      </w:pPr>
      <w:r>
        <w:rPr>
          <w:b w:val="1"/>
        </w:rPr>
        <w:t xml:space="preserve"> </w:t>
      </w:r>
    </w:p>
    <w:p w14:paraId="1B0B0000">
      <w:pPr>
        <w:spacing w:after="5"/>
        <w:ind w:left="716"/>
      </w:pPr>
      <w:r>
        <w:rPr>
          <w:b w:val="1"/>
        </w:rPr>
        <w:t xml:space="preserve">Сотрудничество с родителями  в рамках реализации Программы </w:t>
      </w:r>
    </w:p>
    <w:p w14:paraId="1C0B0000">
      <w:pPr>
        <w:ind w:left="507" w:right="383"/>
      </w:pPr>
      <w:r>
        <w:t xml:space="preserve">Сотрудничеству  с родителями  в рамках реализации Программы внеурочной деятельности отводится важное значение.  Предполагаемые формы взаимодействия: </w:t>
      </w:r>
    </w:p>
    <w:p w14:paraId="1D0B0000">
      <w:pPr>
        <w:numPr>
          <w:ilvl w:val="0"/>
          <w:numId w:val="95"/>
        </w:numPr>
        <w:spacing w:after="37"/>
        <w:ind w:hanging="360" w:right="383"/>
      </w:pPr>
      <w:r>
        <w:t xml:space="preserve">Помощь родителей в организации внеурочной деятельности (КТД, соревнований, турниров, походов, поездок; помощь в разработке и реализации Программ внеурочной деятельности) </w:t>
      </w:r>
    </w:p>
    <w:p w14:paraId="1E0B0000">
      <w:pPr>
        <w:numPr>
          <w:ilvl w:val="0"/>
          <w:numId w:val="95"/>
        </w:numPr>
        <w:spacing w:after="33"/>
        <w:ind w:hanging="360" w:right="383"/>
      </w:pPr>
      <w:r>
        <w:t xml:space="preserve">Совместное участие родителей и детей в различных видах и формах внеурочной деятельности </w:t>
      </w:r>
    </w:p>
    <w:p w14:paraId="1F0B0000">
      <w:pPr>
        <w:numPr>
          <w:ilvl w:val="0"/>
          <w:numId w:val="95"/>
        </w:numPr>
        <w:spacing w:after="164"/>
        <w:ind w:hanging="360" w:right="383"/>
      </w:pPr>
      <w:r>
        <w:t xml:space="preserve">Поддержка и  сопровождение  ребенка в выборе направлений дополнительного образования, форм и видов внеурочной деятельности.  </w:t>
      </w:r>
    </w:p>
    <w:p w14:paraId="200B0000">
      <w:pPr>
        <w:ind w:left="716" w:right="383"/>
      </w:pPr>
      <w:r>
        <w:t xml:space="preserve">Участие родителей в жизнедеятельности школы  является добровольным  на основе ст. Конституции,  Закона об Образовании и  договора  между  ОУ и родителями (лицами их заменяющими). </w:t>
      </w:r>
    </w:p>
    <w:p w14:paraId="210B0000">
      <w:pPr>
        <w:spacing w:after="34" w:line="264" w:lineRule="auto"/>
        <w:ind w:firstLine="0" w:left="706"/>
        <w:jc w:val="left"/>
      </w:pPr>
      <w:r>
        <w:rPr>
          <w:b w:val="1"/>
          <w:i w:val="1"/>
        </w:rPr>
        <w:t xml:space="preserve"> </w:t>
      </w:r>
    </w:p>
    <w:p w14:paraId="220B0000">
      <w:pPr>
        <w:spacing w:after="5"/>
        <w:ind w:left="1199"/>
      </w:pPr>
      <w:r>
        <w:rPr>
          <w:b w:val="1"/>
        </w:rPr>
        <w:t xml:space="preserve">Материально-техническое  и информационно-методическое обеспечение реализации Модели внеурочной деятельности </w:t>
      </w:r>
    </w:p>
    <w:p w14:paraId="230B0000">
      <w:pPr>
        <w:spacing w:after="33"/>
        <w:ind w:firstLine="706" w:left="706" w:right="383"/>
      </w:pPr>
      <w:r>
        <w:t xml:space="preserve">Для реализации Программы внеурочной деятельности в рамках ФГОС НОО  в школе  имеется материально-техническая и информационно-методическая база:  </w:t>
      </w:r>
    </w:p>
    <w:p w14:paraId="240B0000">
      <w:pPr>
        <w:numPr>
          <w:ilvl w:val="0"/>
          <w:numId w:val="95"/>
        </w:numPr>
        <w:ind w:hanging="360" w:right="383"/>
      </w:pPr>
      <w:r>
        <w:t xml:space="preserve">Все </w:t>
      </w:r>
      <w:r>
        <w:tab/>
      </w:r>
      <w:r>
        <w:t xml:space="preserve">кабинеты </w:t>
      </w:r>
      <w:r>
        <w:tab/>
      </w:r>
      <w:r>
        <w:t xml:space="preserve">начальной </w:t>
      </w:r>
      <w:r>
        <w:tab/>
      </w:r>
      <w:r>
        <w:t xml:space="preserve">школы </w:t>
      </w:r>
      <w:r>
        <w:tab/>
      </w:r>
      <w:r>
        <w:t xml:space="preserve">оборудованы </w:t>
      </w:r>
      <w:r>
        <w:tab/>
      </w:r>
      <w:r>
        <w:t xml:space="preserve">компьютерной </w:t>
      </w:r>
      <w:r>
        <w:tab/>
      </w:r>
      <w:r>
        <w:t xml:space="preserve">техникой </w:t>
      </w:r>
    </w:p>
    <w:p w14:paraId="250B0000">
      <w:pPr>
        <w:spacing w:after="35"/>
        <w:ind w:left="1437" w:right="383"/>
      </w:pPr>
      <w:r>
        <w:t xml:space="preserve">(компьютер, проектор, экран, интерактивные доски  </w:t>
      </w:r>
    </w:p>
    <w:p w14:paraId="260B0000">
      <w:pPr>
        <w:numPr>
          <w:ilvl w:val="0"/>
          <w:numId w:val="95"/>
        </w:numPr>
        <w:ind w:hanging="360" w:right="383"/>
      </w:pPr>
      <w:r>
        <w:t xml:space="preserve">Имеется  компьютерный класс </w:t>
      </w:r>
    </w:p>
    <w:p w14:paraId="270B0000">
      <w:pPr>
        <w:numPr>
          <w:ilvl w:val="0"/>
          <w:numId w:val="95"/>
        </w:numPr>
        <w:ind w:hanging="360" w:right="383"/>
      </w:pPr>
      <w:r>
        <w:t xml:space="preserve">Имеется    музыкальная  аппаратура для проведения мероприятий (ноутбук,  музыкальный  центр,  магнитофон, микрофоны, колонки, усилитель)  </w:t>
      </w:r>
    </w:p>
    <w:p w14:paraId="280B0000">
      <w:pPr>
        <w:numPr>
          <w:ilvl w:val="0"/>
          <w:numId w:val="95"/>
        </w:numPr>
        <w:ind w:hanging="360" w:right="383"/>
      </w:pPr>
      <w:r>
        <w:t xml:space="preserve">Имеется спортивный зал, спортивная площадка </w:t>
      </w:r>
    </w:p>
    <w:p w14:paraId="290B0000">
      <w:pPr>
        <w:numPr>
          <w:ilvl w:val="0"/>
          <w:numId w:val="95"/>
        </w:numPr>
        <w:ind w:hanging="360" w:right="383"/>
      </w:pPr>
      <w:r>
        <w:t xml:space="preserve">Имеется спортивный инвентарь (маты, мячи, скакалки, лыжи) </w:t>
      </w:r>
    </w:p>
    <w:p w14:paraId="2A0B0000">
      <w:pPr>
        <w:numPr>
          <w:ilvl w:val="0"/>
          <w:numId w:val="95"/>
        </w:numPr>
        <w:ind w:hanging="360" w:right="383"/>
      </w:pPr>
      <w:r>
        <w:t xml:space="preserve">Имеется библиотека, достаточный библиотечный фонд, медиатека </w:t>
      </w:r>
    </w:p>
    <w:p w14:paraId="2B0B0000">
      <w:pPr>
        <w:numPr>
          <w:ilvl w:val="0"/>
          <w:numId w:val="95"/>
        </w:numPr>
        <w:ind w:hanging="360" w:right="383"/>
      </w:pPr>
      <w:r>
        <w:t xml:space="preserve">Имеется методическая литература по организации внеурочной деятельности </w:t>
      </w:r>
    </w:p>
    <w:p w14:paraId="2C0B0000">
      <w:pPr>
        <w:spacing w:after="33" w:line="264" w:lineRule="auto"/>
        <w:ind w:firstLine="0" w:left="1427"/>
        <w:jc w:val="left"/>
      </w:pPr>
      <w:r>
        <w:t xml:space="preserve"> </w:t>
      </w:r>
    </w:p>
    <w:p w14:paraId="2D0B0000">
      <w:pPr>
        <w:spacing w:after="5"/>
        <w:ind w:left="1199"/>
      </w:pPr>
      <w:r>
        <w:rPr>
          <w:b w:val="1"/>
        </w:rPr>
        <w:t xml:space="preserve">Планируемые результаты </w:t>
      </w:r>
    </w:p>
    <w:p w14:paraId="2E0B0000">
      <w:pPr>
        <w:ind w:left="716" w:right="383"/>
      </w:pPr>
      <w:r>
        <w:t xml:space="preserve">Все виды внеурочной деятельности учащихся на ступени начального общего образования   ориентированы на достижение определенных воспитательных результатов. </w:t>
      </w:r>
    </w:p>
    <w:p w14:paraId="2F0B0000">
      <w:pPr>
        <w:ind w:left="716" w:right="383"/>
      </w:pPr>
      <w:r>
        <w:t xml:space="preserve">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 </w:t>
      </w:r>
    </w:p>
    <w:p w14:paraId="300B0000">
      <w:pPr>
        <w:ind w:left="716" w:right="383"/>
      </w:pPr>
      <w:r>
        <w:t xml:space="preserve"> Воспитательные результаты внеурочной деятельности распределяются по трем уровням: </w:t>
      </w:r>
    </w:p>
    <w:tbl>
      <w:tblPr>
        <w:tblStyle w:val="Style_1"/>
        <w:tblW w:type="auto" w:w="0"/>
        <w:tblInd w:type="dxa" w:w="594"/>
        <w:tblLayout w:type="fixed"/>
        <w:tblCellMar>
          <w:top w:type="dxa" w:w="55"/>
          <w:left w:type="dxa" w:w="112"/>
        </w:tblCellMar>
      </w:tblPr>
      <w:tblGrid>
        <w:gridCol w:w="3177"/>
        <w:gridCol w:w="3184"/>
        <w:gridCol w:w="3213"/>
      </w:tblGrid>
      <w:tr>
        <w:trPr>
          <w:trHeight w:hRule="atLeast" w:val="288"/>
        </w:trPr>
        <w:tc>
          <w:tcPr>
            <w:tcW w:type="dxa" w:w="3177"/>
            <w:tcBorders>
              <w:top w:color="000000" w:sz="3" w:val="single"/>
              <w:left w:color="000000" w:sz="3" w:val="single"/>
              <w:bottom w:color="000000" w:sz="3" w:val="single"/>
              <w:right w:color="000000" w:sz="3" w:val="single"/>
            </w:tcBorders>
            <w:tcMar>
              <w:top w:type="dxa" w:w="55"/>
              <w:left w:type="dxa" w:w="112"/>
            </w:tcMar>
          </w:tcPr>
          <w:p w14:paraId="310B0000">
            <w:pPr>
              <w:spacing w:after="0" w:line="264" w:lineRule="auto"/>
              <w:ind w:firstLine="0" w:left="0"/>
              <w:jc w:val="left"/>
            </w:pPr>
            <w:r>
              <w:rPr>
                <w:b w:val="1"/>
              </w:rPr>
              <w:t>Первый уровень</w:t>
            </w:r>
            <w:r>
              <w:t xml:space="preserve"> </w:t>
            </w:r>
          </w:p>
        </w:tc>
        <w:tc>
          <w:tcPr>
            <w:tcW w:type="dxa" w:w="3184"/>
            <w:tcBorders>
              <w:top w:color="000000" w:sz="3" w:val="single"/>
              <w:left w:color="000000" w:sz="3" w:val="single"/>
              <w:bottom w:color="000000" w:sz="3" w:val="single"/>
              <w:right w:color="000000" w:sz="3" w:val="single"/>
            </w:tcBorders>
            <w:tcMar>
              <w:top w:type="dxa" w:w="55"/>
              <w:left w:type="dxa" w:w="112"/>
            </w:tcMar>
          </w:tcPr>
          <w:p w14:paraId="320B0000">
            <w:pPr>
              <w:spacing w:after="0" w:line="264" w:lineRule="auto"/>
              <w:ind w:firstLine="0" w:left="0"/>
              <w:jc w:val="left"/>
            </w:pPr>
            <w:r>
              <w:rPr>
                <w:b w:val="1"/>
              </w:rPr>
              <w:t>Второй уровень</w:t>
            </w:r>
            <w:r>
              <w:t xml:space="preserve"> </w:t>
            </w:r>
          </w:p>
        </w:tc>
        <w:tc>
          <w:tcPr>
            <w:tcW w:type="dxa" w:w="3213"/>
            <w:tcBorders>
              <w:top w:color="000000" w:sz="3" w:val="single"/>
              <w:left w:color="000000" w:sz="3" w:val="single"/>
              <w:bottom w:color="000000" w:sz="3" w:val="single"/>
              <w:right w:color="000000" w:sz="3" w:val="single"/>
            </w:tcBorders>
            <w:tcMar>
              <w:top w:type="dxa" w:w="55"/>
              <w:left w:type="dxa" w:w="112"/>
            </w:tcMar>
          </w:tcPr>
          <w:p w14:paraId="330B0000">
            <w:pPr>
              <w:spacing w:after="0" w:line="264" w:lineRule="auto"/>
              <w:ind w:firstLine="0" w:left="0"/>
              <w:jc w:val="left"/>
            </w:pPr>
            <w:r>
              <w:rPr>
                <w:b w:val="1"/>
              </w:rPr>
              <w:t>Третий уровень</w:t>
            </w:r>
            <w:r>
              <w:t xml:space="preserve"> </w:t>
            </w:r>
          </w:p>
        </w:tc>
      </w:tr>
      <w:tr>
        <w:trPr>
          <w:trHeight w:hRule="atLeast" w:val="836"/>
        </w:trPr>
        <w:tc>
          <w:tcPr>
            <w:tcW w:type="dxa" w:w="3177"/>
            <w:tcBorders>
              <w:top w:color="000000" w:sz="3" w:val="single"/>
              <w:left w:color="000000" w:sz="3" w:val="single"/>
              <w:bottom w:color="000000" w:sz="3" w:val="single"/>
              <w:right w:color="000000" w:sz="3" w:val="single"/>
            </w:tcBorders>
            <w:tcMar>
              <w:top w:type="dxa" w:w="55"/>
              <w:left w:type="dxa" w:w="112"/>
            </w:tcMar>
          </w:tcPr>
          <w:p w14:paraId="340B0000">
            <w:pPr>
              <w:spacing w:after="0" w:line="264" w:lineRule="auto"/>
              <w:ind w:firstLine="0" w:left="0" w:right="115"/>
            </w:pPr>
            <w:r>
              <w:t xml:space="preserve">Школьник знает и понимает общественную жизнь  (1 класс) </w:t>
            </w:r>
          </w:p>
        </w:tc>
        <w:tc>
          <w:tcPr>
            <w:tcW w:type="dxa" w:w="3184"/>
            <w:tcBorders>
              <w:top w:color="000000" w:sz="3" w:val="single"/>
              <w:left w:color="000000" w:sz="3" w:val="single"/>
              <w:bottom w:color="000000" w:sz="3" w:val="single"/>
              <w:right w:color="000000" w:sz="3" w:val="single"/>
            </w:tcBorders>
            <w:tcMar>
              <w:top w:type="dxa" w:w="55"/>
              <w:left w:type="dxa" w:w="112"/>
            </w:tcMar>
          </w:tcPr>
          <w:p w14:paraId="350B0000">
            <w:pPr>
              <w:tabs>
                <w:tab w:leader="none" w:pos="3073" w:val="right"/>
              </w:tabs>
              <w:spacing w:after="28" w:line="264" w:lineRule="auto"/>
              <w:ind w:firstLine="0" w:left="0"/>
              <w:jc w:val="left"/>
            </w:pPr>
            <w:r>
              <w:t xml:space="preserve">Школьник </w:t>
            </w:r>
            <w:r>
              <w:tab/>
            </w:r>
            <w:r>
              <w:t xml:space="preserve">ценит </w:t>
            </w:r>
          </w:p>
          <w:p w14:paraId="360B0000">
            <w:pPr>
              <w:spacing w:after="0" w:line="264" w:lineRule="auto"/>
              <w:ind w:firstLine="0" w:left="0" w:right="149"/>
            </w:pPr>
            <w:r>
              <w:t xml:space="preserve">общественную жизнь   (1-2-3 классы) </w:t>
            </w:r>
          </w:p>
        </w:tc>
        <w:tc>
          <w:tcPr>
            <w:tcW w:type="dxa" w:w="3213"/>
            <w:tcBorders>
              <w:top w:color="000000" w:sz="3" w:val="single"/>
              <w:left w:color="000000" w:sz="3" w:val="single"/>
              <w:bottom w:color="000000" w:sz="3" w:val="single"/>
              <w:right w:color="000000" w:sz="3" w:val="single"/>
            </w:tcBorders>
            <w:tcMar>
              <w:top w:type="dxa" w:w="55"/>
              <w:left w:type="dxa" w:w="112"/>
            </w:tcMar>
          </w:tcPr>
          <w:p w14:paraId="370B0000">
            <w:pPr>
              <w:spacing w:after="0" w:line="264" w:lineRule="auto"/>
              <w:ind w:firstLine="0" w:left="0" w:right="105"/>
            </w:pPr>
            <w:r>
              <w:t xml:space="preserve">Школьник самостоятельно действует в  общественной жизни (3-4 класс) </w:t>
            </w:r>
          </w:p>
        </w:tc>
      </w:tr>
      <w:tr>
        <w:trPr>
          <w:trHeight w:hRule="atLeast" w:val="2773"/>
        </w:trPr>
        <w:tc>
          <w:tcPr>
            <w:tcW w:type="dxa" w:w="3177"/>
            <w:tcBorders>
              <w:top w:color="000000" w:sz="3" w:val="single"/>
              <w:left w:color="000000" w:sz="3" w:val="single"/>
              <w:bottom w:color="000000" w:sz="3" w:val="single"/>
              <w:right w:color="000000" w:sz="3" w:val="single"/>
            </w:tcBorders>
            <w:tcMar>
              <w:top w:type="dxa" w:w="55"/>
              <w:left w:type="dxa" w:w="112"/>
            </w:tcMar>
          </w:tcPr>
          <w:p w14:paraId="380B0000">
            <w:pPr>
              <w:spacing w:after="0" w:line="240" w:lineRule="auto"/>
              <w:ind w:firstLine="0" w:left="0" w:right="112"/>
            </w:pPr>
            <w:r>
              <w:t xml:space="preserve">Приобретение школьником социальных знаний (об общественных нормах, об устройстве общества, о социально одобряемых и неодобряемых формах  </w:t>
            </w:r>
          </w:p>
          <w:p w14:paraId="390B0000">
            <w:pPr>
              <w:spacing w:after="0" w:line="264" w:lineRule="auto"/>
              <w:ind w:firstLine="0" w:left="0" w:right="119"/>
            </w:pPr>
            <w:r>
              <w:t xml:space="preserve">поведения в обществе и т.п.), понимание социальной реальности и повседневной жизни. </w:t>
            </w:r>
          </w:p>
        </w:tc>
        <w:tc>
          <w:tcPr>
            <w:tcW w:type="dxa" w:w="3184"/>
            <w:tcBorders>
              <w:top w:color="000000" w:sz="3" w:val="single"/>
              <w:left w:color="000000" w:sz="3" w:val="single"/>
              <w:bottom w:color="000000" w:sz="3" w:val="single"/>
              <w:right w:color="000000" w:sz="3" w:val="single"/>
            </w:tcBorders>
            <w:tcMar>
              <w:top w:type="dxa" w:w="55"/>
              <w:left w:type="dxa" w:w="112"/>
            </w:tcMar>
          </w:tcPr>
          <w:p w14:paraId="3A0B0000">
            <w:pPr>
              <w:spacing w:after="0" w:line="264" w:lineRule="auto"/>
              <w:ind w:firstLine="0" w:left="0" w:right="120"/>
            </w:pPr>
            <w:r>
              <w:t xml:space="preserve">Формирование позитивных отношений школьников к базовым ценностям общества (человек, семья, Отечество, природа, мир, знание, труд, культура). </w:t>
            </w:r>
          </w:p>
        </w:tc>
        <w:tc>
          <w:tcPr>
            <w:tcW w:type="dxa" w:w="3213"/>
            <w:tcBorders>
              <w:top w:color="000000" w:sz="3" w:val="single"/>
              <w:left w:color="000000" w:sz="3" w:val="single"/>
              <w:bottom w:color="000000" w:sz="3" w:val="single"/>
              <w:right w:color="000000" w:sz="3" w:val="single"/>
            </w:tcBorders>
            <w:tcMar>
              <w:top w:type="dxa" w:w="55"/>
              <w:left w:type="dxa" w:w="112"/>
            </w:tcMar>
          </w:tcPr>
          <w:p w14:paraId="3B0B0000">
            <w:pPr>
              <w:spacing w:after="0" w:line="264" w:lineRule="auto"/>
              <w:ind w:firstLine="0" w:left="0" w:right="105"/>
            </w:pPr>
            <w:r>
              <w:t xml:space="preserve">Получение школьником опыта самостоятельного социального действия. </w:t>
            </w:r>
          </w:p>
        </w:tc>
      </w:tr>
    </w:tbl>
    <w:p w14:paraId="3C0B0000">
      <w:pPr>
        <w:spacing w:after="5" w:line="264" w:lineRule="auto"/>
        <w:ind w:firstLine="0" w:left="706"/>
        <w:jc w:val="left"/>
      </w:pPr>
      <w:r>
        <w:t xml:space="preserve"> </w:t>
      </w:r>
    </w:p>
    <w:p w14:paraId="3D0B0000">
      <w:pPr>
        <w:ind w:left="716" w:right="383"/>
      </w:pPr>
      <w:r>
        <w:t xml:space="preserve">Достижение </w:t>
      </w:r>
      <w:r>
        <w:tab/>
      </w:r>
      <w:r>
        <w:t xml:space="preserve">всех </w:t>
      </w:r>
      <w:r>
        <w:tab/>
      </w:r>
      <w:r>
        <w:t xml:space="preserve">трех </w:t>
      </w:r>
      <w:r>
        <w:tab/>
      </w:r>
      <w:r>
        <w:t xml:space="preserve">уровней </w:t>
      </w:r>
      <w:r>
        <w:tab/>
      </w:r>
      <w:r>
        <w:t xml:space="preserve"> </w:t>
      </w:r>
      <w:r>
        <w:tab/>
      </w:r>
      <w:r>
        <w:t xml:space="preserve">результатов </w:t>
      </w:r>
      <w:r>
        <w:tab/>
      </w:r>
      <w:r>
        <w:t xml:space="preserve">внеурочной </w:t>
      </w:r>
      <w:r>
        <w:tab/>
      </w:r>
      <w:r>
        <w:t xml:space="preserve">деятельности </w:t>
      </w:r>
      <w:r>
        <w:tab/>
      </w:r>
      <w:r>
        <w:t xml:space="preserve">будет свидетельствовать об эффективности  реализации внеурочной деятельности. </w:t>
      </w:r>
      <w:r>
        <w:rPr>
          <w:b w:val="1"/>
        </w:rPr>
        <w:t xml:space="preserve"> </w:t>
      </w:r>
    </w:p>
    <w:p w14:paraId="3E0B0000">
      <w:pPr>
        <w:spacing w:after="27" w:line="264" w:lineRule="auto"/>
        <w:ind w:firstLine="0" w:left="706"/>
        <w:jc w:val="left"/>
      </w:pPr>
      <w:r>
        <w:rPr>
          <w:b w:val="1"/>
          <w:i w:val="1"/>
        </w:rPr>
        <w:t xml:space="preserve"> </w:t>
      </w:r>
    </w:p>
    <w:p w14:paraId="3F0B0000">
      <w:pPr>
        <w:spacing w:after="5"/>
        <w:ind w:left="716"/>
      </w:pPr>
      <w:r>
        <w:rPr>
          <w:b w:val="1"/>
        </w:rPr>
        <w:t xml:space="preserve">Планируемые личностные результаты: </w:t>
      </w:r>
    </w:p>
    <w:p w14:paraId="400B0000">
      <w:pPr>
        <w:spacing w:after="36"/>
        <w:ind w:left="716"/>
      </w:pPr>
      <w:r>
        <w:t>1.</w:t>
      </w:r>
      <w:r>
        <w:rPr>
          <w:rFonts w:ascii="Arial" w:hAnsi="Arial"/>
        </w:rPr>
        <w:t xml:space="preserve"> </w:t>
      </w:r>
      <w:r>
        <w:rPr>
          <w:b w:val="1"/>
        </w:rPr>
        <w:t>Спортивно-оздоровительное направление</w:t>
      </w:r>
      <w:r>
        <w:t xml:space="preserve">: </w:t>
      </w:r>
    </w:p>
    <w:p w14:paraId="410B0000">
      <w:pPr>
        <w:numPr>
          <w:ilvl w:val="0"/>
          <w:numId w:val="96"/>
        </w:numPr>
        <w:spacing w:after="33"/>
        <w:ind w:hanging="360" w:right="383"/>
      </w:pPr>
      <w:r>
        <w:t xml:space="preserve">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14:paraId="420B0000">
      <w:pPr>
        <w:numPr>
          <w:ilvl w:val="0"/>
          <w:numId w:val="96"/>
        </w:numPr>
        <w:ind w:hanging="360" w:right="383"/>
      </w:pPr>
      <w:r>
        <w:t xml:space="preserve">Осознание  негативных факторов, пагубно  влияющих на здоровье; </w:t>
      </w:r>
    </w:p>
    <w:p w14:paraId="430B0000">
      <w:pPr>
        <w:numPr>
          <w:ilvl w:val="0"/>
          <w:numId w:val="96"/>
        </w:numPr>
        <w:spacing w:after="34"/>
        <w:ind w:hanging="360" w:right="383"/>
      </w:pPr>
      <w:r>
        <w:t xml:space="preserve">Умение  делать осознанный выбор поступков, поведения, образа жизни, позволяющих сохранить и укрепить здоровье; </w:t>
      </w:r>
    </w:p>
    <w:p w14:paraId="440B0000">
      <w:pPr>
        <w:numPr>
          <w:ilvl w:val="0"/>
          <w:numId w:val="96"/>
        </w:numPr>
        <w:spacing w:after="33"/>
        <w:ind w:hanging="360" w:right="383"/>
      </w:pPr>
      <w:r>
        <w:t xml:space="preserve">Способность выполнять правила личной гигиены и развивать готовность самостоятельно поддерживать свое здоровье; </w:t>
      </w:r>
    </w:p>
    <w:p w14:paraId="450B0000">
      <w:pPr>
        <w:numPr>
          <w:ilvl w:val="0"/>
          <w:numId w:val="96"/>
        </w:numPr>
        <w:spacing w:after="34"/>
        <w:ind w:hanging="360" w:right="383"/>
      </w:pPr>
      <w:r>
        <w:t xml:space="preserve">Сформированное  представление о правильном (здоровом) питании, его режиме, структуре;  </w:t>
      </w:r>
    </w:p>
    <w:p w14:paraId="460B0000">
      <w:pPr>
        <w:numPr>
          <w:ilvl w:val="0"/>
          <w:numId w:val="96"/>
        </w:numPr>
        <w:ind w:hanging="360" w:right="383"/>
      </w:pPr>
      <w:r>
        <w:t xml:space="preserve">Сформированные   представление об основных компонентах культуры здоровья и здорового образа жизни; </w:t>
      </w:r>
    </w:p>
    <w:p w14:paraId="470B0000">
      <w:pPr>
        <w:numPr>
          <w:ilvl w:val="0"/>
          <w:numId w:val="96"/>
        </w:numPr>
        <w:ind w:hanging="360" w:right="383"/>
      </w:pPr>
      <w:r>
        <w:t xml:space="preserve">Приобщение к разумной физической активности, сформированная  потребность </w:t>
      </w:r>
    </w:p>
    <w:p w14:paraId="480B0000">
      <w:pPr>
        <w:ind w:left="730" w:right="383"/>
      </w:pPr>
      <w:r>
        <w:t xml:space="preserve">заниматься физической культурой  и спортом, вести активный образ жизни. </w:t>
      </w:r>
    </w:p>
    <w:p w14:paraId="490B0000">
      <w:pPr>
        <w:spacing w:after="33" w:line="264" w:lineRule="auto"/>
        <w:ind w:firstLine="0" w:left="0"/>
        <w:jc w:val="left"/>
      </w:pPr>
      <w:r>
        <w:t xml:space="preserve"> </w:t>
      </w:r>
    </w:p>
    <w:p w14:paraId="4A0B0000">
      <w:pPr>
        <w:numPr>
          <w:ilvl w:val="1"/>
          <w:numId w:val="96"/>
        </w:numPr>
        <w:spacing w:after="29"/>
        <w:ind w:hanging="360" w:left="1066"/>
      </w:pPr>
      <w:r>
        <w:rPr>
          <w:b w:val="1"/>
        </w:rPr>
        <w:t xml:space="preserve">Духовно-нравственное направление: </w:t>
      </w:r>
    </w:p>
    <w:p w14:paraId="4B0B0000">
      <w:pPr>
        <w:numPr>
          <w:ilvl w:val="0"/>
          <w:numId w:val="96"/>
        </w:numPr>
        <w:spacing w:after="35"/>
        <w:ind w:hanging="360" w:right="383"/>
      </w:pPr>
      <w:r>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 </w:t>
      </w:r>
    </w:p>
    <w:p w14:paraId="4C0B0000">
      <w:pPr>
        <w:numPr>
          <w:ilvl w:val="0"/>
          <w:numId w:val="96"/>
        </w:numPr>
        <w:spacing w:after="36"/>
        <w:ind w:hanging="360" w:right="383"/>
      </w:pPr>
      <w: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14:paraId="4D0B0000">
      <w:pPr>
        <w:numPr>
          <w:ilvl w:val="0"/>
          <w:numId w:val="96"/>
        </w:numPr>
        <w:spacing w:after="37"/>
        <w:ind w:hanging="360" w:right="383"/>
      </w:pPr>
      <w:r>
        <w:t xml:space="preserve">Положительный  опыт взаимодействия со сверстниками, старшим поколением и младшими детьми в соответствии с общепринятыми нравственными нормам; сформированная коммуникативная компетенция; </w:t>
      </w:r>
    </w:p>
    <w:p w14:paraId="4E0B0000">
      <w:pPr>
        <w:numPr>
          <w:ilvl w:val="0"/>
          <w:numId w:val="96"/>
        </w:numPr>
        <w:spacing w:after="33"/>
        <w:ind w:hanging="360" w:right="383"/>
      </w:pPr>
      <w:r>
        <w:t xml:space="preserve">Уважительное отношение к жизненным проблемам других людей, сочувствие к человеку, находящемуся в трудной ситуации; </w:t>
      </w:r>
    </w:p>
    <w:p w14:paraId="4F0B0000">
      <w:pPr>
        <w:numPr>
          <w:ilvl w:val="0"/>
          <w:numId w:val="96"/>
        </w:numPr>
        <w:spacing w:after="36"/>
        <w:ind w:hanging="360" w:right="383"/>
      </w:pPr>
      <w: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500B0000">
      <w:pPr>
        <w:numPr>
          <w:ilvl w:val="0"/>
          <w:numId w:val="96"/>
        </w:numPr>
        <w:spacing w:after="34"/>
        <w:ind w:hanging="360" w:right="383"/>
      </w:pPr>
      <w:r>
        <w:t xml:space="preserve">Уважительное отношение к родителям (законным представителям), к старшим, заботливое отношение к младшим; </w:t>
      </w:r>
    </w:p>
    <w:p w14:paraId="510B0000">
      <w:pPr>
        <w:numPr>
          <w:ilvl w:val="0"/>
          <w:numId w:val="96"/>
        </w:numPr>
        <w:ind w:hanging="360" w:right="383"/>
      </w:pPr>
      <w:r>
        <w:t xml:space="preserve">Знание традиций своей семьи и образовательного учреждения, бережное отношение к ним. </w:t>
      </w:r>
    </w:p>
    <w:p w14:paraId="520B0000">
      <w:pPr>
        <w:spacing w:after="41" w:line="264" w:lineRule="auto"/>
        <w:ind w:firstLine="0" w:left="706"/>
        <w:jc w:val="left"/>
      </w:pPr>
      <w:r>
        <w:t xml:space="preserve"> </w:t>
      </w:r>
    </w:p>
    <w:p w14:paraId="530B0000">
      <w:pPr>
        <w:numPr>
          <w:ilvl w:val="1"/>
          <w:numId w:val="96"/>
        </w:numPr>
        <w:spacing w:after="29"/>
        <w:ind w:hanging="360" w:left="1066"/>
      </w:pPr>
      <w:r>
        <w:rPr>
          <w:b w:val="1"/>
        </w:rPr>
        <w:t xml:space="preserve">Общеинтеллектуальное направление: </w:t>
      </w:r>
    </w:p>
    <w:p w14:paraId="540B0000">
      <w:pPr>
        <w:numPr>
          <w:ilvl w:val="0"/>
          <w:numId w:val="96"/>
        </w:numPr>
        <w:spacing w:after="33"/>
        <w:ind w:hanging="360" w:right="383"/>
      </w:pPr>
      <w:r>
        <w:t xml:space="preserve">Осознанное ценностное отношение к  интеллектуально-познавательной  деятельности  и  творчеству;  </w:t>
      </w:r>
    </w:p>
    <w:p w14:paraId="550B0000">
      <w:pPr>
        <w:numPr>
          <w:ilvl w:val="0"/>
          <w:numId w:val="96"/>
        </w:numPr>
        <w:spacing w:after="33"/>
        <w:ind w:hanging="360" w:right="383"/>
      </w:pPr>
      <w:r>
        <w:t xml:space="preserve">Потребность и начальные умения выражать себя в различных доступных и наиболее привлекательных для ребенка видах деятельности; </w:t>
      </w:r>
    </w:p>
    <w:p w14:paraId="560B0000">
      <w:pPr>
        <w:numPr>
          <w:ilvl w:val="0"/>
          <w:numId w:val="96"/>
        </w:numPr>
        <w:spacing w:after="33"/>
        <w:ind w:hanging="360" w:right="383"/>
      </w:pPr>
      <w:r>
        <w:t xml:space="preserve">Сформированная мотивация  к самореализации в творчестве, интеллектуальнопознавательной и научно- практической деятельности; </w:t>
      </w:r>
    </w:p>
    <w:p w14:paraId="570B0000">
      <w:pPr>
        <w:numPr>
          <w:ilvl w:val="0"/>
          <w:numId w:val="96"/>
        </w:numPr>
        <w:ind w:hanging="360" w:right="383"/>
      </w:pPr>
      <w:r>
        <w:t xml:space="preserve">Сформированные компетенции  познавательной деятельности: постановка и решение познавательных задач; нестандартные решения, овладение информационными </w:t>
      </w:r>
    </w:p>
    <w:p w14:paraId="580B0000">
      <w:pPr>
        <w:spacing w:after="36"/>
        <w:ind w:left="730" w:right="383"/>
      </w:pPr>
      <w:r>
        <w:t xml:space="preserve">технологиями  (поиск, переработка, выдача информации); </w:t>
      </w:r>
    </w:p>
    <w:p w14:paraId="590B0000">
      <w:pPr>
        <w:numPr>
          <w:ilvl w:val="0"/>
          <w:numId w:val="96"/>
        </w:numPr>
        <w:spacing w:after="33"/>
        <w:ind w:hanging="360" w:right="383"/>
      </w:pPr>
      <w:r>
        <w:t xml:space="preserve">Развитие познавательных процессов: восприятия, внимания, памяти, мышления, воображения </w:t>
      </w:r>
    </w:p>
    <w:p w14:paraId="5A0B0000">
      <w:pPr>
        <w:numPr>
          <w:ilvl w:val="0"/>
          <w:numId w:val="96"/>
        </w:numPr>
        <w:spacing w:after="33"/>
        <w:ind w:hanging="360" w:right="383"/>
      </w:pPr>
      <w:r>
        <w:t xml:space="preserve">Способность учащихся самостоятельно  продвигаться в своем развитии, выстраивать свою образовательную траекторию; </w:t>
      </w:r>
    </w:p>
    <w:p w14:paraId="5B0B0000">
      <w:pPr>
        <w:numPr>
          <w:ilvl w:val="0"/>
          <w:numId w:val="96"/>
        </w:numPr>
        <w:spacing w:after="33"/>
        <w:ind w:hanging="360" w:right="383"/>
      </w:pPr>
      <w:r>
        <w:t xml:space="preserve">Освоение механизмов самостоятельного поиска и обработки новых знаний  в повседневной практике взаимодействия с миром; </w:t>
      </w:r>
    </w:p>
    <w:p w14:paraId="5C0B0000">
      <w:pPr>
        <w:numPr>
          <w:ilvl w:val="0"/>
          <w:numId w:val="96"/>
        </w:numPr>
        <w:ind w:hanging="360" w:right="383"/>
      </w:pPr>
      <w:r>
        <w:t xml:space="preserve">Формирование внутреннего субъективного мира личности с учетом уникальности, ценности и психологических возможностей каждого ребенка. </w:t>
      </w:r>
    </w:p>
    <w:p w14:paraId="5D0B0000">
      <w:pPr>
        <w:numPr>
          <w:ilvl w:val="1"/>
          <w:numId w:val="96"/>
        </w:numPr>
        <w:spacing w:after="29"/>
        <w:ind w:hanging="360" w:left="1066"/>
      </w:pPr>
      <w:r>
        <w:rPr>
          <w:b w:val="1"/>
        </w:rPr>
        <w:t xml:space="preserve">Общекультурное направление: </w:t>
      </w:r>
    </w:p>
    <w:p w14:paraId="5E0B0000">
      <w:pPr>
        <w:numPr>
          <w:ilvl w:val="0"/>
          <w:numId w:val="96"/>
        </w:numPr>
        <w:spacing w:after="36"/>
        <w:ind w:hanging="360" w:right="383"/>
      </w:pPr>
      <w: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14:paraId="5F0B0000">
      <w:pPr>
        <w:numPr>
          <w:ilvl w:val="0"/>
          <w:numId w:val="96"/>
        </w:numPr>
        <w:spacing w:after="33"/>
        <w:ind w:hanging="360" w:right="383"/>
      </w:pPr>
      <w:r>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14:paraId="600B0000">
      <w:pPr>
        <w:numPr>
          <w:ilvl w:val="0"/>
          <w:numId w:val="96"/>
        </w:numPr>
        <w:ind w:hanging="360" w:right="383"/>
      </w:pPr>
      <w:r>
        <w:t xml:space="preserve">Способность  видеть красоту в окружающем мире; в поведении, поступках людей;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610B0000">
      <w:pPr>
        <w:numPr>
          <w:ilvl w:val="0"/>
          <w:numId w:val="96"/>
        </w:numPr>
        <w:ind w:hanging="360" w:right="383"/>
      </w:pPr>
      <w:r>
        <w:t xml:space="preserve">Сформированное эстетическое отношения к окружающему миру и самому себе; </w:t>
      </w:r>
    </w:p>
    <w:p w14:paraId="620B0000">
      <w:pPr>
        <w:numPr>
          <w:ilvl w:val="0"/>
          <w:numId w:val="96"/>
        </w:numPr>
        <w:spacing w:after="33"/>
        <w:ind w:hanging="360" w:right="383"/>
      </w:pPr>
      <w:r>
        <w:t xml:space="preserve">Сформированная потребность повышать сой культурный уровень; потребность  самореализации в различных видах творческой деятельности; </w:t>
      </w:r>
    </w:p>
    <w:p w14:paraId="630B0000">
      <w:pPr>
        <w:numPr>
          <w:ilvl w:val="0"/>
          <w:numId w:val="96"/>
        </w:numPr>
        <w:spacing w:after="33"/>
        <w:ind w:hanging="360" w:right="383"/>
      </w:pPr>
      <w:r>
        <w:t xml:space="preserve">Способность  взаимодействия со сверстниками, старшими и младшими детьми, взрослыми в соответствии с общепринятыми нравственными нормами,  на нравственноэтических началах; </w:t>
      </w:r>
    </w:p>
    <w:p w14:paraId="640B0000">
      <w:pPr>
        <w:numPr>
          <w:ilvl w:val="0"/>
          <w:numId w:val="96"/>
        </w:numPr>
        <w:ind w:hanging="360" w:right="383"/>
      </w:pPr>
      <w:r>
        <w:t xml:space="preserve">Знание культурных традиций своей семьи и образовательного учреждения, бережное отношение к ним. </w:t>
      </w:r>
    </w:p>
    <w:p w14:paraId="650B0000">
      <w:pPr>
        <w:spacing w:after="30"/>
        <w:ind w:left="716"/>
      </w:pPr>
      <w:r>
        <w:rPr>
          <w:b w:val="1"/>
        </w:rPr>
        <w:t>5.</w:t>
      </w:r>
      <w:r>
        <w:rPr>
          <w:rFonts w:ascii="Arial" w:hAnsi="Arial"/>
          <w:b w:val="1"/>
        </w:rPr>
        <w:t xml:space="preserve"> </w:t>
      </w:r>
      <w:r>
        <w:rPr>
          <w:b w:val="1"/>
        </w:rPr>
        <w:t xml:space="preserve">Социальное направление: </w:t>
      </w:r>
    </w:p>
    <w:p w14:paraId="660B0000">
      <w:pPr>
        <w:numPr>
          <w:ilvl w:val="0"/>
          <w:numId w:val="97"/>
        </w:numPr>
        <w:spacing w:after="33"/>
        <w:ind w:hanging="360" w:right="383"/>
      </w:pPr>
      <w:r>
        <w:t xml:space="preserve">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14:paraId="670B0000">
      <w:pPr>
        <w:numPr>
          <w:ilvl w:val="0"/>
          <w:numId w:val="97"/>
        </w:numPr>
        <w:spacing w:after="44"/>
        <w:ind w:hanging="360" w:right="383"/>
      </w:pPr>
      <w:r>
        <w:t xml:space="preserve">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14:paraId="680B0000">
      <w:pPr>
        <w:numPr>
          <w:ilvl w:val="0"/>
          <w:numId w:val="97"/>
        </w:numPr>
        <w:spacing w:after="34"/>
        <w:ind w:hanging="360" w:right="383"/>
      </w:pPr>
      <w:r>
        <w:t xml:space="preserve">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14:paraId="690B0000">
      <w:pPr>
        <w:numPr>
          <w:ilvl w:val="0"/>
          <w:numId w:val="97"/>
        </w:numPr>
        <w:ind w:hanging="360" w:right="383"/>
      </w:pPr>
      <w:r>
        <w:t xml:space="preserve">Сформированные компетенции социального взаимодействияс обществом, общностью:  </w:t>
      </w:r>
    </w:p>
    <w:p w14:paraId="6A0B0000">
      <w:pPr>
        <w:spacing w:after="36"/>
        <w:ind w:firstLine="360" w:left="360" w:right="383"/>
      </w:pPr>
      <w:r>
        <w:t xml:space="preserve">сотрудничество, толерантность, уважение и принятие другого, социальная мобильность;  </w:t>
      </w:r>
      <w:r>
        <w:rPr>
          <w:rFonts w:ascii="Segoe UI Symbol" w:hAnsi="Segoe UI Symbol"/>
        </w:rPr>
        <w:t></w:t>
      </w:r>
      <w:r>
        <w:rPr>
          <w:rFonts w:ascii="Arial" w:hAnsi="Arial"/>
        </w:rPr>
        <w:t xml:space="preserve"> </w:t>
      </w:r>
      <w:r>
        <w:t xml:space="preserve">Умение коммуникативно взамодействовать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14:paraId="6B0B0000">
      <w:pPr>
        <w:numPr>
          <w:ilvl w:val="0"/>
          <w:numId w:val="97"/>
        </w:numPr>
        <w:ind w:hanging="360" w:right="383"/>
      </w:pPr>
      <w:r>
        <w:t xml:space="preserve">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 </w:t>
      </w:r>
    </w:p>
    <w:p w14:paraId="6C0B0000">
      <w:pPr>
        <w:spacing w:after="0" w:line="264" w:lineRule="auto"/>
        <w:ind w:firstLine="0" w:left="706"/>
        <w:jc w:val="left"/>
      </w:pPr>
      <w:r>
        <w:rPr>
          <w:b w:val="1"/>
        </w:rPr>
        <w:t xml:space="preserve"> </w:t>
      </w:r>
    </w:p>
    <w:p w14:paraId="6D0B0000">
      <w:pPr>
        <w:sectPr>
          <w:headerReference r:id="rId31" w:type="default"/>
          <w:headerReference r:id="rId15" w:type="first"/>
          <w:headerReference r:id="rId9" w:type="even"/>
          <w:footerReference r:id="rId32" w:type="default"/>
          <w:footerReference r:id="rId16" w:type="first"/>
          <w:footerReference r:id="rId10" w:type="even"/>
          <w:pgSz w:h="16841" w:orient="portrait" w:w="11909"/>
          <w:pgMar w:bottom="1310" w:footer="712" w:gutter="0" w:header="720" w:left="994" w:right="417" w:top="1134"/>
        </w:sectPr>
      </w:pPr>
    </w:p>
    <w:p w14:paraId="6E0B0000">
      <w:pPr>
        <w:spacing w:after="0" w:line="264" w:lineRule="auto"/>
        <w:ind w:firstLine="0" w:left="-1700" w:right="10982"/>
        <w:jc w:val="left"/>
      </w:pPr>
    </w:p>
    <w:tbl>
      <w:tblPr>
        <w:tblStyle w:val="Style_1"/>
        <w:tblW w:type="auto" w:w="0"/>
        <w:tblInd w:type="dxa" w:w="-1221"/>
        <w:tblLayout w:type="fixed"/>
        <w:tblCellMar>
          <w:top w:type="dxa" w:w="714"/>
          <w:left w:type="dxa" w:w="367"/>
          <w:right w:type="dxa" w:w="274"/>
        </w:tblCellMar>
      </w:tblPr>
      <w:tblGrid>
        <w:gridCol w:w="10966"/>
      </w:tblGrid>
      <w:tr>
        <w:trPr>
          <w:trHeight w:hRule="atLeast" w:val="15890"/>
        </w:trPr>
        <w:tc>
          <w:tcPr>
            <w:tcW w:type="dxa" w:w="10966"/>
            <w:tcBorders>
              <w:top w:color="000000" w:sz="3" w:val="single"/>
              <w:left w:color="000000" w:sz="3" w:val="single"/>
              <w:bottom w:color="000000" w:sz="3" w:val="single"/>
              <w:right w:color="000000" w:sz="3" w:val="single"/>
            </w:tcBorders>
            <w:tcMar>
              <w:top w:type="dxa" w:w="714"/>
              <w:left w:type="dxa" w:w="367"/>
              <w:right w:type="dxa" w:w="274"/>
            </w:tcMar>
          </w:tcPr>
          <w:p w14:paraId="6F0B0000">
            <w:pPr>
              <w:spacing w:after="0" w:line="264" w:lineRule="auto"/>
              <w:ind w:hanging="1131" w:left="4456" w:right="2261"/>
            </w:pPr>
            <w:r>
              <w:rPr>
                <w:b w:val="1"/>
              </w:rPr>
              <w:t xml:space="preserve">ПЛАН  ВОСПИТАТЕЛЬНОЙ РАБОТЫ на 2023-2024 уч. год </w:t>
            </w:r>
          </w:p>
          <w:tbl>
            <w:tblPr>
              <w:tblStyle w:val="Style_1"/>
              <w:tblW w:type="auto" w:w="0"/>
              <w:tblInd w:type="dxa" w:w="0"/>
              <w:tblLayout w:type="fixed"/>
              <w:tblCellMar>
                <w:top w:type="dxa" w:w="6"/>
                <w:bottom w:type="dxa" w:w="6"/>
                <w:right w:type="dxa" w:w="24"/>
              </w:tblCellMar>
            </w:tblPr>
            <w:tblGrid>
              <w:gridCol w:w="1541"/>
              <w:gridCol w:w="2571"/>
              <w:gridCol w:w="213"/>
              <w:gridCol w:w="1149"/>
              <w:gridCol w:w="2311"/>
              <w:gridCol w:w="2532"/>
            </w:tblGrid>
            <w:tr>
              <w:trPr>
                <w:trHeight w:hRule="atLeast" w:val="518"/>
              </w:trPr>
              <w:tc>
                <w:tcPr>
                  <w:tcW w:type="dxa" w:w="1541"/>
                  <w:tcBorders>
                    <w:top w:color="000000" w:sz="3" w:val="single"/>
                    <w:left w:color="000000" w:sz="3" w:val="single"/>
                    <w:bottom w:color="000000" w:sz="3" w:val="single"/>
                    <w:right w:sz="4" w:val="nil"/>
                  </w:tcBorders>
                  <w:tcMar>
                    <w:top w:type="dxa" w:w="6"/>
                    <w:bottom w:type="dxa" w:w="6"/>
                    <w:right w:type="dxa" w:w="24"/>
                  </w:tcMar>
                  <w:vAlign w:val="bottom"/>
                </w:tcPr>
                <w:p w14:paraId="700B0000">
                  <w:pPr>
                    <w:spacing w:after="160" w:line="264" w:lineRule="auto"/>
                    <w:ind w:firstLine="0" w:left="0"/>
                    <w:jc w:val="left"/>
                  </w:pPr>
                </w:p>
              </w:tc>
              <w:tc>
                <w:tcPr>
                  <w:tcW w:type="dxa" w:w="2784"/>
                  <w:gridSpan w:val="2"/>
                  <w:tcBorders>
                    <w:top w:color="000000" w:sz="3" w:val="single"/>
                    <w:left w:sz="4" w:val="nil"/>
                    <w:bottom w:color="000000" w:sz="3" w:val="single"/>
                    <w:right w:color="000000" w:sz="3" w:val="single"/>
                  </w:tcBorders>
                  <w:tcMar>
                    <w:top w:type="dxa" w:w="6"/>
                    <w:bottom w:type="dxa" w:w="6"/>
                    <w:right w:type="dxa" w:w="24"/>
                  </w:tcMar>
                </w:tcPr>
                <w:p w14:paraId="710B0000">
                  <w:pPr>
                    <w:spacing w:after="0" w:line="264" w:lineRule="auto"/>
                    <w:ind w:firstLine="0" w:left="461"/>
                    <w:jc w:val="left"/>
                  </w:pPr>
                  <w:r>
                    <w:rPr>
                      <w:b w:val="1"/>
                      <w:sz w:val="22"/>
                    </w:rPr>
                    <w:t xml:space="preserve">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720B0000">
                  <w:pPr>
                    <w:spacing w:after="0" w:line="264" w:lineRule="auto"/>
                    <w:ind w:firstLine="0" w:left="112"/>
                    <w:jc w:val="left"/>
                  </w:pPr>
                  <w:r>
                    <w:rPr>
                      <w:sz w:val="22"/>
                    </w:rPr>
                    <w:t xml:space="preserve">Классы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730B0000">
                  <w:pPr>
                    <w:spacing w:after="0" w:line="264" w:lineRule="auto"/>
                    <w:ind w:firstLine="0" w:left="112"/>
                    <w:jc w:val="left"/>
                  </w:pPr>
                  <w:r>
                    <w:rPr>
                      <w:sz w:val="22"/>
                    </w:rPr>
                    <w:t xml:space="preserve">Ориентировочное время проведения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740B0000">
                  <w:pPr>
                    <w:spacing w:after="0" w:line="264" w:lineRule="auto"/>
                    <w:ind w:firstLine="0" w:left="112"/>
                    <w:jc w:val="left"/>
                  </w:pPr>
                  <w:r>
                    <w:rPr>
                      <w:sz w:val="22"/>
                    </w:rPr>
                    <w:t xml:space="preserve">Ответственные </w:t>
                  </w:r>
                </w:p>
              </w:tc>
            </w:tr>
            <w:tr>
              <w:trPr>
                <w:trHeight w:hRule="atLeast" w:val="641"/>
              </w:trPr>
              <w:tc>
                <w:tcPr>
                  <w:tcW w:type="dxa" w:w="1541"/>
                  <w:tcBorders>
                    <w:top w:color="000000" w:sz="3" w:val="single"/>
                    <w:left w:color="000000" w:sz="3" w:val="single"/>
                    <w:bottom w:color="000000" w:sz="3" w:val="single"/>
                    <w:right w:sz="4" w:val="nil"/>
                  </w:tcBorders>
                  <w:tcMar>
                    <w:top w:type="dxa" w:w="6"/>
                    <w:bottom w:type="dxa" w:w="6"/>
                    <w:right w:type="dxa" w:w="24"/>
                  </w:tcMar>
                </w:tcPr>
                <w:p w14:paraId="750B0000">
                  <w:pPr>
                    <w:spacing w:after="160" w:line="264" w:lineRule="auto"/>
                    <w:ind w:firstLine="0" w:left="0"/>
                    <w:jc w:val="left"/>
                  </w:pPr>
                </w:p>
              </w:tc>
              <w:tc>
                <w:tcPr>
                  <w:tcW w:type="dxa" w:w="2784"/>
                  <w:gridSpan w:val="2"/>
                  <w:tcBorders>
                    <w:top w:color="000000" w:sz="3" w:val="single"/>
                    <w:left w:sz="4" w:val="nil"/>
                    <w:bottom w:color="000000" w:sz="3" w:val="single"/>
                    <w:right w:sz="4" w:val="nil"/>
                  </w:tcBorders>
                  <w:tcMar>
                    <w:top w:type="dxa" w:w="6"/>
                    <w:bottom w:type="dxa" w:w="6"/>
                    <w:right w:type="dxa" w:w="24"/>
                  </w:tcMar>
                </w:tcPr>
                <w:p w14:paraId="760B0000">
                  <w:pPr>
                    <w:spacing w:after="160" w:line="264" w:lineRule="auto"/>
                    <w:ind w:firstLine="0" w:left="0"/>
                    <w:jc w:val="left"/>
                  </w:pPr>
                </w:p>
              </w:tc>
              <w:tc>
                <w:tcPr>
                  <w:tcW w:type="dxa" w:w="5992"/>
                  <w:gridSpan w:val="3"/>
                  <w:tcBorders>
                    <w:top w:color="000000" w:sz="3" w:val="single"/>
                    <w:left w:sz="4" w:val="nil"/>
                    <w:bottom w:color="000000" w:sz="3" w:val="single"/>
                    <w:right w:color="000000" w:sz="3" w:val="single"/>
                  </w:tcBorders>
                  <w:tcMar>
                    <w:top w:type="dxa" w:w="6"/>
                    <w:bottom w:type="dxa" w:w="6"/>
                    <w:right w:type="dxa" w:w="24"/>
                  </w:tcMar>
                </w:tcPr>
                <w:p w14:paraId="770B0000">
                  <w:pPr>
                    <w:spacing w:after="19" w:line="264" w:lineRule="auto"/>
                    <w:ind w:firstLine="0" w:left="1041"/>
                    <w:jc w:val="left"/>
                  </w:pPr>
                  <w:r>
                    <w:rPr>
                      <w:b w:val="1"/>
                      <w:sz w:val="22"/>
                    </w:rPr>
                    <w:t xml:space="preserve"> </w:t>
                  </w:r>
                </w:p>
                <w:p w14:paraId="780B0000">
                  <w:pPr>
                    <w:spacing w:after="0" w:line="264" w:lineRule="auto"/>
                    <w:ind w:firstLine="0" w:left="-68"/>
                    <w:jc w:val="left"/>
                  </w:pPr>
                  <w:r>
                    <w:rPr>
                      <w:b w:val="1"/>
                      <w:sz w:val="22"/>
                    </w:rPr>
                    <w:t xml:space="preserve">Классное руководство </w:t>
                  </w:r>
                </w:p>
              </w:tc>
            </w:tr>
            <w:tr>
              <w:trPr>
                <w:trHeight w:hRule="atLeast" w:val="274"/>
              </w:trPr>
              <w:tc>
                <w:tcPr>
                  <w:tcW w:type="dxa" w:w="1541"/>
                  <w:tcBorders>
                    <w:top w:color="000000" w:sz="3" w:val="single"/>
                    <w:left w:color="000000" w:sz="3" w:val="single"/>
                    <w:bottom w:color="000000" w:sz="3" w:val="single"/>
                    <w:right w:sz="4" w:val="nil"/>
                  </w:tcBorders>
                  <w:tcMar>
                    <w:top w:type="dxa" w:w="6"/>
                    <w:bottom w:type="dxa" w:w="6"/>
                    <w:right w:type="dxa" w:w="24"/>
                  </w:tcMar>
                </w:tcPr>
                <w:p w14:paraId="790B0000">
                  <w:pPr>
                    <w:spacing w:after="160" w:line="264" w:lineRule="auto"/>
                    <w:ind w:firstLine="0" w:left="0"/>
                    <w:jc w:val="left"/>
                  </w:pPr>
                </w:p>
              </w:tc>
              <w:tc>
                <w:tcPr>
                  <w:tcW w:type="dxa" w:w="2784"/>
                  <w:gridSpan w:val="2"/>
                  <w:tcBorders>
                    <w:top w:color="000000" w:sz="3" w:val="single"/>
                    <w:left w:sz="4" w:val="nil"/>
                    <w:bottom w:color="000000" w:sz="3" w:val="single"/>
                    <w:right w:sz="4" w:val="nil"/>
                  </w:tcBorders>
                  <w:tcMar>
                    <w:top w:type="dxa" w:w="6"/>
                    <w:bottom w:type="dxa" w:w="6"/>
                    <w:right w:type="dxa" w:w="24"/>
                  </w:tcMar>
                </w:tcPr>
                <w:p w14:paraId="7A0B0000">
                  <w:pPr>
                    <w:spacing w:after="0" w:line="264" w:lineRule="auto"/>
                    <w:ind w:firstLine="0" w:left="0"/>
                    <w:jc w:val="right"/>
                  </w:pPr>
                  <w:r>
                    <w:rPr>
                      <w:b w:val="1"/>
                      <w:sz w:val="22"/>
                    </w:rPr>
                    <w:t>Работ</w:t>
                  </w:r>
                </w:p>
              </w:tc>
              <w:tc>
                <w:tcPr>
                  <w:tcW w:type="dxa" w:w="5992"/>
                  <w:gridSpan w:val="3"/>
                  <w:tcBorders>
                    <w:top w:color="000000" w:sz="3" w:val="single"/>
                    <w:left w:sz="4" w:val="nil"/>
                    <w:bottom w:color="000000" w:sz="3" w:val="single"/>
                    <w:right w:color="000000" w:sz="3" w:val="single"/>
                  </w:tcBorders>
                  <w:tcMar>
                    <w:top w:type="dxa" w:w="6"/>
                    <w:bottom w:type="dxa" w:w="6"/>
                    <w:right w:type="dxa" w:w="24"/>
                  </w:tcMar>
                </w:tcPr>
                <w:p w14:paraId="7B0B0000">
                  <w:pPr>
                    <w:spacing w:after="0" w:line="264" w:lineRule="auto"/>
                    <w:ind w:firstLine="0" w:left="-18"/>
                    <w:jc w:val="left"/>
                  </w:pPr>
                  <w:r>
                    <w:rPr>
                      <w:b w:val="1"/>
                      <w:sz w:val="22"/>
                    </w:rPr>
                    <w:t xml:space="preserve">а с классным коллективом </w:t>
                  </w:r>
                </w:p>
              </w:tc>
            </w:tr>
            <w:tr>
              <w:trPr>
                <w:trHeight w:hRule="atLeast" w:val="518"/>
              </w:trPr>
              <w:tc>
                <w:tcPr>
                  <w:tcW w:type="dxa" w:w="1541"/>
                  <w:tcBorders>
                    <w:top w:color="000000" w:sz="3" w:val="single"/>
                    <w:left w:color="000000" w:sz="3" w:val="single"/>
                    <w:bottom w:color="000000" w:sz="3" w:val="single"/>
                    <w:right w:color="000000" w:sz="3" w:val="single"/>
                  </w:tcBorders>
                  <w:tcMar>
                    <w:top w:type="dxa" w:w="6"/>
                    <w:bottom w:type="dxa" w:w="6"/>
                    <w:right w:type="dxa" w:w="24"/>
                  </w:tcMar>
                </w:tcPr>
                <w:p w14:paraId="7C0B0000">
                  <w:pPr>
                    <w:spacing w:after="0" w:line="264" w:lineRule="auto"/>
                    <w:ind w:firstLine="0" w:left="0"/>
                    <w:jc w:val="center"/>
                  </w:pPr>
                  <w:r>
                    <w:rPr>
                      <w:sz w:val="22"/>
                    </w:rPr>
                    <w:t>Изменения, дополнения</w:t>
                  </w:r>
                  <w:r>
                    <w:rPr>
                      <w:b w:val="1"/>
                      <w:sz w:val="22"/>
                    </w:rPr>
                    <w:t xml:space="preserve"> </w:t>
                  </w:r>
                </w:p>
              </w:tc>
              <w:tc>
                <w:tcPr>
                  <w:tcW w:type="dxa" w:w="2784"/>
                  <w:gridSpan w:val="2"/>
                  <w:tcBorders>
                    <w:top w:color="000000" w:sz="3" w:val="single"/>
                    <w:left w:color="000000" w:sz="3" w:val="single"/>
                    <w:bottom w:color="000000" w:sz="3" w:val="single"/>
                    <w:right w:sz="4" w:val="nil"/>
                  </w:tcBorders>
                  <w:tcMar>
                    <w:top w:type="dxa" w:w="6"/>
                    <w:bottom w:type="dxa" w:w="6"/>
                    <w:right w:type="dxa" w:w="24"/>
                  </w:tcMar>
                  <w:vAlign w:val="bottom"/>
                </w:tcPr>
                <w:p w14:paraId="7D0B0000">
                  <w:pPr>
                    <w:spacing w:after="160" w:line="264" w:lineRule="auto"/>
                    <w:ind w:firstLine="0" w:left="0"/>
                    <w:jc w:val="left"/>
                  </w:pPr>
                </w:p>
              </w:tc>
              <w:tc>
                <w:tcPr>
                  <w:tcW w:type="dxa" w:w="5992"/>
                  <w:gridSpan w:val="3"/>
                  <w:tcBorders>
                    <w:top w:color="000000" w:sz="3" w:val="single"/>
                    <w:left w:sz="4" w:val="nil"/>
                    <w:bottom w:color="000000" w:sz="3" w:val="single"/>
                    <w:right w:color="000000" w:sz="3" w:val="single"/>
                  </w:tcBorders>
                  <w:tcMar>
                    <w:top w:type="dxa" w:w="6"/>
                    <w:bottom w:type="dxa" w:w="6"/>
                    <w:right w:type="dxa" w:w="24"/>
                  </w:tcMar>
                </w:tcPr>
                <w:p w14:paraId="7E0B0000">
                  <w:pPr>
                    <w:spacing w:after="0" w:line="264" w:lineRule="auto"/>
                    <w:ind w:firstLine="0" w:left="1863"/>
                    <w:jc w:val="left"/>
                  </w:pPr>
                  <w:r>
                    <w:rPr>
                      <w:b w:val="1"/>
                      <w:sz w:val="22"/>
                    </w:rPr>
                    <w:t xml:space="preserve"> </w:t>
                  </w:r>
                </w:p>
              </w:tc>
            </w:tr>
            <w:tr>
              <w:trPr>
                <w:trHeight w:hRule="atLeast" w:val="771"/>
              </w:trPr>
              <w:tc>
                <w:tcPr>
                  <w:tcW w:type="dxa" w:w="1541"/>
                  <w:vMerge w:val="restart"/>
                  <w:tcBorders>
                    <w:top w:color="000000" w:sz="3" w:val="single"/>
                    <w:left w:color="000000" w:sz="3" w:val="single"/>
                    <w:bottom w:color="000000" w:sz="3" w:val="single"/>
                    <w:right w:color="000000" w:sz="3" w:val="single"/>
                  </w:tcBorders>
                  <w:tcMar>
                    <w:top w:type="dxa" w:w="6"/>
                    <w:bottom w:type="dxa" w:w="6"/>
                    <w:right w:type="dxa" w:w="24"/>
                  </w:tcMar>
                </w:tcPr>
                <w:p w14:paraId="7F0B0000">
                  <w:pPr>
                    <w:spacing w:after="0" w:line="264" w:lineRule="auto"/>
                    <w:ind w:firstLine="0" w:left="112"/>
                    <w:jc w:val="left"/>
                  </w:pPr>
                  <w:r>
                    <w:rPr>
                      <w:sz w:val="22"/>
                    </w:rPr>
                    <w:t xml:space="preserve"> </w:t>
                  </w: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800B0000">
                  <w:pPr>
                    <w:spacing w:after="16" w:line="264" w:lineRule="auto"/>
                    <w:ind w:firstLine="0" w:left="144"/>
                    <w:jc w:val="left"/>
                  </w:pPr>
                  <w:r>
                    <w:rPr>
                      <w:sz w:val="22"/>
                    </w:rPr>
                    <w:t xml:space="preserve">Основы безопасности </w:t>
                  </w:r>
                </w:p>
                <w:p w14:paraId="810B0000">
                  <w:pPr>
                    <w:spacing w:after="0" w:line="264" w:lineRule="auto"/>
                    <w:ind w:firstLine="0" w:left="144"/>
                    <w:jc w:val="left"/>
                  </w:pPr>
                  <w:r>
                    <w:rPr>
                      <w:sz w:val="22"/>
                    </w:rPr>
                    <w:t xml:space="preserve">жизнедеятельности </w:t>
                  </w:r>
                </w:p>
                <w:p w14:paraId="820B0000">
                  <w:pPr>
                    <w:spacing w:after="0" w:line="264" w:lineRule="auto"/>
                    <w:ind w:firstLine="0" w:left="144"/>
                    <w:jc w:val="left"/>
                  </w:pPr>
                  <w:r>
                    <w:rPr>
                      <w:sz w:val="22"/>
                    </w:rPr>
                    <w:t xml:space="preserve">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830B0000">
                  <w:pPr>
                    <w:spacing w:after="0" w:line="264" w:lineRule="auto"/>
                    <w:ind w:firstLine="0" w:left="112"/>
                    <w:jc w:val="left"/>
                  </w:pPr>
                  <w:r>
                    <w:rPr>
                      <w:sz w:val="22"/>
                    </w:rPr>
                    <w:t xml:space="preserve">1-4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840B0000">
                  <w:pPr>
                    <w:spacing w:after="0" w:line="264" w:lineRule="auto"/>
                    <w:ind w:firstLine="0" w:left="112"/>
                    <w:jc w:val="left"/>
                  </w:pPr>
                  <w:r>
                    <w:rPr>
                      <w:sz w:val="22"/>
                    </w:rPr>
                    <w:t xml:space="preserve">В течение учебного года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850B0000">
                  <w:pPr>
                    <w:spacing w:after="0" w:line="264" w:lineRule="auto"/>
                    <w:ind w:firstLine="0" w:left="112"/>
                    <w:jc w:val="left"/>
                  </w:pPr>
                  <w:r>
                    <w:rPr>
                      <w:sz w:val="22"/>
                    </w:rPr>
                    <w:t xml:space="preserve">Классные руководители </w:t>
                  </w:r>
                </w:p>
              </w:tc>
            </w:tr>
            <w:tr>
              <w:trPr>
                <w:trHeight w:hRule="atLeast" w:val="771"/>
              </w:trPr>
              <w:tc>
                <w:tcPr>
                  <w:tcW w:type="dxa" w:w="1541"/>
                  <w:gridSpan w:val="1"/>
                  <w:vMerge w:val="continue"/>
                  <w:tcBorders>
                    <w:top w:color="000000" w:sz="3" w:val="single"/>
                    <w:left w:color="000000" w:sz="3" w:val="single"/>
                    <w:bottom w:color="000000" w:sz="3" w:val="single"/>
                    <w:right w:color="000000" w:sz="3" w:val="single"/>
                  </w:tcBorders>
                  <w:tcMar>
                    <w:top w:type="dxa" w:w="6"/>
                    <w:bottom w:type="dxa" w:w="6"/>
                    <w:right w:type="dxa" w:w="24"/>
                  </w:tcMar>
                </w:tcP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860B0000">
                  <w:pPr>
                    <w:spacing w:after="0" w:line="264" w:lineRule="auto"/>
                    <w:ind w:firstLine="0" w:left="144"/>
                    <w:jc w:val="left"/>
                  </w:pPr>
                  <w:r>
                    <w:rPr>
                      <w:sz w:val="22"/>
                    </w:rPr>
                    <w:t xml:space="preserve">Составление социальных паспортов классов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870B0000">
                  <w:pPr>
                    <w:spacing w:after="0" w:line="264" w:lineRule="auto"/>
                    <w:ind w:firstLine="0" w:left="112"/>
                    <w:jc w:val="left"/>
                  </w:pPr>
                  <w:r>
                    <w:rPr>
                      <w:sz w:val="22"/>
                    </w:rPr>
                    <w:t xml:space="preserve">1-4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880B0000">
                  <w:pPr>
                    <w:spacing w:after="0" w:line="264" w:lineRule="auto"/>
                    <w:ind w:firstLine="0" w:left="112"/>
                    <w:jc w:val="left"/>
                  </w:pPr>
                  <w:r>
                    <w:rPr>
                      <w:sz w:val="22"/>
                    </w:rPr>
                    <w:t xml:space="preserve">1-15 сентября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890B0000">
                  <w:pPr>
                    <w:spacing w:after="0" w:line="264" w:lineRule="auto"/>
                    <w:ind w:firstLine="0" w:left="112"/>
                    <w:jc w:val="left"/>
                  </w:pPr>
                  <w:r>
                    <w:rPr>
                      <w:sz w:val="22"/>
                    </w:rPr>
                    <w:t xml:space="preserve">Классные руководители </w:t>
                  </w:r>
                </w:p>
              </w:tc>
            </w:tr>
            <w:tr>
              <w:trPr>
                <w:trHeight w:hRule="atLeast" w:val="511"/>
              </w:trPr>
              <w:tc>
                <w:tcPr>
                  <w:tcW w:type="dxa" w:w="1541"/>
                  <w:gridSpan w:val="1"/>
                  <w:vMerge w:val="continue"/>
                  <w:tcBorders>
                    <w:top w:color="000000" w:sz="3" w:val="single"/>
                    <w:left w:color="000000" w:sz="3" w:val="single"/>
                    <w:bottom w:color="000000" w:sz="3" w:val="single"/>
                    <w:right w:color="000000" w:sz="3" w:val="single"/>
                  </w:tcBorders>
                  <w:tcMar>
                    <w:top w:type="dxa" w:w="6"/>
                    <w:bottom w:type="dxa" w:w="6"/>
                    <w:right w:type="dxa" w:w="24"/>
                  </w:tcMar>
                </w:tcP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8A0B0000">
                  <w:pPr>
                    <w:spacing w:after="0" w:line="264" w:lineRule="auto"/>
                    <w:ind w:firstLine="0" w:left="144"/>
                    <w:jc w:val="left"/>
                  </w:pPr>
                  <w:r>
                    <w:rPr>
                      <w:sz w:val="22"/>
                    </w:rPr>
                    <w:t xml:space="preserve">Изучение классного коллектива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8B0B0000">
                  <w:pPr>
                    <w:spacing w:after="0" w:line="264" w:lineRule="auto"/>
                    <w:ind w:firstLine="0" w:left="112"/>
                    <w:jc w:val="left"/>
                  </w:pPr>
                  <w:r>
                    <w:rPr>
                      <w:sz w:val="22"/>
                    </w:rPr>
                    <w:t xml:space="preserve">1-2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8C0B0000">
                  <w:pPr>
                    <w:spacing w:after="0" w:line="264" w:lineRule="auto"/>
                    <w:ind w:firstLine="0" w:left="112"/>
                    <w:jc w:val="left"/>
                  </w:pPr>
                  <w:r>
                    <w:rPr>
                      <w:sz w:val="22"/>
                    </w:rPr>
                    <w:t xml:space="preserve">В течение учебного года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8D0B0000">
                  <w:pPr>
                    <w:spacing w:after="0" w:line="264" w:lineRule="auto"/>
                    <w:ind w:firstLine="0" w:left="112"/>
                    <w:jc w:val="left"/>
                  </w:pPr>
                  <w:r>
                    <w:rPr>
                      <w:sz w:val="22"/>
                    </w:rPr>
                    <w:t xml:space="preserve">Классные руководители </w:t>
                  </w:r>
                </w:p>
              </w:tc>
            </w:tr>
            <w:tr>
              <w:trPr>
                <w:trHeight w:hRule="atLeast" w:val="519"/>
              </w:trPr>
              <w:tc>
                <w:tcPr>
                  <w:tcW w:type="dxa" w:w="1541"/>
                  <w:gridSpan w:val="1"/>
                  <w:vMerge w:val="continue"/>
                  <w:tcBorders>
                    <w:top w:color="000000" w:sz="3" w:val="single"/>
                    <w:left w:color="000000" w:sz="3" w:val="single"/>
                    <w:bottom w:color="000000" w:sz="3" w:val="single"/>
                    <w:right w:color="000000" w:sz="3" w:val="single"/>
                  </w:tcBorders>
                  <w:tcMar>
                    <w:top w:type="dxa" w:w="6"/>
                    <w:bottom w:type="dxa" w:w="6"/>
                    <w:right w:type="dxa" w:w="24"/>
                  </w:tcMar>
                </w:tcP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8E0B0000">
                  <w:pPr>
                    <w:spacing w:after="0" w:line="264" w:lineRule="auto"/>
                    <w:ind w:firstLine="0" w:left="144"/>
                    <w:jc w:val="left"/>
                  </w:pPr>
                  <w:r>
                    <w:rPr>
                      <w:sz w:val="22"/>
                    </w:rPr>
                    <w:t xml:space="preserve">Адаптация первоклассников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8F0B0000">
                  <w:pPr>
                    <w:spacing w:after="0" w:line="264" w:lineRule="auto"/>
                    <w:ind w:firstLine="0" w:left="112"/>
                    <w:jc w:val="left"/>
                  </w:pPr>
                  <w:r>
                    <w:rPr>
                      <w:sz w:val="22"/>
                    </w:rPr>
                    <w:t xml:space="preserve">1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900B0000">
                  <w:pPr>
                    <w:spacing w:after="0" w:line="264" w:lineRule="auto"/>
                    <w:ind w:firstLine="0" w:left="112"/>
                    <w:jc w:val="left"/>
                  </w:pPr>
                  <w:r>
                    <w:rPr>
                      <w:sz w:val="22"/>
                    </w:rPr>
                    <w:t xml:space="preserve">В течение учебного года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910B0000">
                  <w:pPr>
                    <w:spacing w:after="0" w:line="264" w:lineRule="auto"/>
                    <w:ind w:firstLine="0" w:left="112"/>
                    <w:jc w:val="left"/>
                  </w:pPr>
                  <w:r>
                    <w:rPr>
                      <w:sz w:val="22"/>
                    </w:rPr>
                    <w:t xml:space="preserve">Классный руководитель, педагог-психолог </w:t>
                  </w:r>
                </w:p>
              </w:tc>
            </w:tr>
            <w:tr>
              <w:trPr>
                <w:trHeight w:hRule="atLeast" w:val="518"/>
              </w:trPr>
              <w:tc>
                <w:tcPr>
                  <w:tcW w:type="dxa" w:w="1541"/>
                  <w:gridSpan w:val="1"/>
                  <w:vMerge w:val="continue"/>
                  <w:tcBorders>
                    <w:top w:color="000000" w:sz="3" w:val="single"/>
                    <w:left w:color="000000" w:sz="3" w:val="single"/>
                    <w:bottom w:color="000000" w:sz="3" w:val="single"/>
                    <w:right w:color="000000" w:sz="3" w:val="single"/>
                  </w:tcBorders>
                  <w:tcMar>
                    <w:top w:type="dxa" w:w="6"/>
                    <w:bottom w:type="dxa" w:w="6"/>
                    <w:right w:type="dxa" w:w="24"/>
                  </w:tcMar>
                </w:tcP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920B0000">
                  <w:pPr>
                    <w:spacing w:after="0" w:line="264" w:lineRule="auto"/>
                    <w:ind w:firstLine="0" w:left="144"/>
                    <w:jc w:val="left"/>
                  </w:pPr>
                  <w:r>
                    <w:rPr>
                      <w:sz w:val="22"/>
                    </w:rPr>
                    <w:t xml:space="preserve">Тематические классные часы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930B0000">
                  <w:pPr>
                    <w:spacing w:after="0" w:line="264" w:lineRule="auto"/>
                    <w:ind w:firstLine="0" w:left="112"/>
                    <w:jc w:val="left"/>
                  </w:pPr>
                  <w:r>
                    <w:rPr>
                      <w:sz w:val="22"/>
                    </w:rPr>
                    <w:t xml:space="preserve">1-4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940B0000">
                  <w:pPr>
                    <w:spacing w:after="0" w:line="264" w:lineRule="auto"/>
                    <w:ind w:firstLine="0" w:left="112"/>
                    <w:jc w:val="left"/>
                  </w:pPr>
                  <w:r>
                    <w:rPr>
                      <w:sz w:val="22"/>
                    </w:rPr>
                    <w:t xml:space="preserve">В течение учебного года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950B0000">
                  <w:pPr>
                    <w:spacing w:after="0" w:line="264" w:lineRule="auto"/>
                    <w:ind w:firstLine="0" w:left="112"/>
                    <w:jc w:val="left"/>
                  </w:pPr>
                  <w:r>
                    <w:rPr>
                      <w:sz w:val="22"/>
                    </w:rPr>
                    <w:t xml:space="preserve">Классные руководители </w:t>
                  </w:r>
                </w:p>
              </w:tc>
            </w:tr>
            <w:tr>
              <w:trPr>
                <w:trHeight w:hRule="atLeast" w:val="1023"/>
              </w:trPr>
              <w:tc>
                <w:tcPr>
                  <w:tcW w:type="dxa" w:w="1541"/>
                  <w:gridSpan w:val="1"/>
                  <w:vMerge w:val="continue"/>
                  <w:tcBorders>
                    <w:top w:color="000000" w:sz="3" w:val="single"/>
                    <w:left w:color="000000" w:sz="3" w:val="single"/>
                    <w:bottom w:color="000000" w:sz="3" w:val="single"/>
                    <w:right w:color="000000" w:sz="3" w:val="single"/>
                  </w:tcBorders>
                  <w:tcMar>
                    <w:top w:type="dxa" w:w="6"/>
                    <w:bottom w:type="dxa" w:w="6"/>
                    <w:right w:type="dxa" w:w="24"/>
                  </w:tcMar>
                </w:tcP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960B0000">
                  <w:pPr>
                    <w:spacing w:after="0" w:line="264" w:lineRule="auto"/>
                    <w:ind w:firstLine="0" w:left="144"/>
                    <w:jc w:val="left"/>
                  </w:pPr>
                  <w:r>
                    <w:rPr>
                      <w:sz w:val="22"/>
                    </w:rPr>
                    <w:t xml:space="preserve">Организация  участия  </w:t>
                  </w:r>
                </w:p>
                <w:p w14:paraId="970B0000">
                  <w:pPr>
                    <w:spacing w:after="0" w:line="264" w:lineRule="auto"/>
                    <w:ind w:firstLine="0" w:left="144"/>
                    <w:jc w:val="left"/>
                  </w:pPr>
                  <w:r>
                    <w:rPr>
                      <w:sz w:val="22"/>
                    </w:rPr>
                    <w:t xml:space="preserve">класса  в </w:t>
                  </w:r>
                </w:p>
                <w:p w14:paraId="980B0000">
                  <w:pPr>
                    <w:spacing w:after="0" w:line="264" w:lineRule="auto"/>
                    <w:ind w:firstLine="0" w:left="144"/>
                    <w:jc w:val="left"/>
                  </w:pPr>
                  <w:r>
                    <w:rPr>
                      <w:sz w:val="22"/>
                    </w:rPr>
                    <w:t xml:space="preserve">общешкольных ключевых делах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990B0000">
                  <w:pPr>
                    <w:spacing w:after="0" w:line="264" w:lineRule="auto"/>
                    <w:ind w:firstLine="0" w:left="112"/>
                    <w:jc w:val="left"/>
                  </w:pPr>
                  <w:r>
                    <w:rPr>
                      <w:sz w:val="22"/>
                    </w:rPr>
                    <w:t xml:space="preserve">1-4   </w:t>
                  </w:r>
                </w:p>
                <w:p w14:paraId="9A0B0000">
                  <w:pPr>
                    <w:spacing w:after="0" w:line="264" w:lineRule="auto"/>
                    <w:ind w:firstLine="0" w:left="112"/>
                    <w:jc w:val="left"/>
                  </w:pPr>
                  <w:r>
                    <w:rPr>
                      <w:sz w:val="22"/>
                    </w:rPr>
                    <w:t xml:space="preserve">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9B0B0000">
                  <w:pPr>
                    <w:spacing w:after="0" w:line="264" w:lineRule="auto"/>
                    <w:ind w:firstLine="0" w:left="112"/>
                    <w:jc w:val="left"/>
                  </w:pPr>
                  <w:r>
                    <w:rPr>
                      <w:sz w:val="22"/>
                    </w:rPr>
                    <w:t xml:space="preserve">В течение года   </w:t>
                  </w:r>
                </w:p>
                <w:p w14:paraId="9C0B0000">
                  <w:pPr>
                    <w:spacing w:after="0" w:line="264" w:lineRule="auto"/>
                    <w:ind w:firstLine="0" w:left="112"/>
                    <w:jc w:val="left"/>
                  </w:pPr>
                  <w:r>
                    <w:rPr>
                      <w:sz w:val="22"/>
                    </w:rPr>
                    <w:t xml:space="preserve">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9D0B0000">
                  <w:pPr>
                    <w:spacing w:after="0" w:line="264" w:lineRule="auto"/>
                    <w:ind w:firstLine="0" w:left="112" w:right="246"/>
                    <w:jc w:val="left"/>
                  </w:pPr>
                  <w:r>
                    <w:rPr>
                      <w:sz w:val="22"/>
                    </w:rPr>
                    <w:t xml:space="preserve">Классные руководители </w:t>
                  </w:r>
                </w:p>
              </w:tc>
            </w:tr>
            <w:tr>
              <w:trPr>
                <w:trHeight w:hRule="atLeast" w:val="511"/>
              </w:trPr>
              <w:tc>
                <w:tcPr>
                  <w:tcW w:type="dxa" w:w="1541"/>
                  <w:gridSpan w:val="1"/>
                  <w:vMerge w:val="continue"/>
                  <w:tcBorders>
                    <w:top w:color="000000" w:sz="3" w:val="single"/>
                    <w:left w:color="000000" w:sz="3" w:val="single"/>
                    <w:bottom w:color="000000" w:sz="3" w:val="single"/>
                    <w:right w:color="000000" w:sz="3" w:val="single"/>
                  </w:tcBorders>
                  <w:tcMar>
                    <w:top w:type="dxa" w:w="6"/>
                    <w:bottom w:type="dxa" w:w="6"/>
                    <w:right w:type="dxa" w:w="24"/>
                  </w:tcMar>
                </w:tcPr>
                <w:p/>
              </w:tc>
              <w:tc>
                <w:tcPr>
                  <w:tcW w:type="dxa" w:w="2784"/>
                  <w:gridSpan w:val="2"/>
                  <w:tcBorders>
                    <w:top w:color="000000" w:sz="3" w:val="single"/>
                    <w:left w:color="000000" w:sz="3" w:val="single"/>
                    <w:bottom w:color="000000" w:sz="3" w:val="single"/>
                    <w:right w:sz="4" w:val="nil"/>
                  </w:tcBorders>
                  <w:tcMar>
                    <w:top w:type="dxa" w:w="6"/>
                    <w:bottom w:type="dxa" w:w="6"/>
                    <w:right w:type="dxa" w:w="24"/>
                  </w:tcMar>
                </w:tcPr>
                <w:p w14:paraId="9E0B0000">
                  <w:pPr>
                    <w:spacing w:after="0" w:line="264" w:lineRule="auto"/>
                    <w:ind w:firstLine="2147" w:left="144" w:right="30"/>
                    <w:jc w:val="left"/>
                  </w:pPr>
                  <w:r>
                    <w:rPr>
                      <w:b w:val="1"/>
                      <w:sz w:val="22"/>
                    </w:rPr>
                    <w:t xml:space="preserve">И </w:t>
                  </w:r>
                  <w:r>
                    <w:rPr>
                      <w:sz w:val="22"/>
                    </w:rPr>
                    <w:t xml:space="preserve"> </w:t>
                  </w:r>
                </w:p>
              </w:tc>
              <w:tc>
                <w:tcPr>
                  <w:tcW w:type="dxa" w:w="5992"/>
                  <w:gridSpan w:val="3"/>
                  <w:tcBorders>
                    <w:top w:color="000000" w:sz="3" w:val="single"/>
                    <w:left w:sz="4" w:val="nil"/>
                    <w:bottom w:color="000000" w:sz="3" w:val="single"/>
                    <w:right w:color="000000" w:sz="3" w:val="single"/>
                  </w:tcBorders>
                  <w:tcMar>
                    <w:top w:type="dxa" w:w="6"/>
                    <w:bottom w:type="dxa" w:w="6"/>
                    <w:right w:type="dxa" w:w="24"/>
                  </w:tcMar>
                </w:tcPr>
                <w:p w14:paraId="9F0B0000">
                  <w:pPr>
                    <w:spacing w:after="0" w:line="264" w:lineRule="auto"/>
                    <w:ind w:firstLine="0" w:left="-61"/>
                    <w:jc w:val="left"/>
                  </w:pPr>
                  <w:r>
                    <w:rPr>
                      <w:b w:val="1"/>
                      <w:sz w:val="22"/>
                    </w:rPr>
                    <w:t xml:space="preserve">ндивидуальная работа с обучающимися </w:t>
                  </w:r>
                </w:p>
              </w:tc>
            </w:tr>
            <w:tr>
              <w:trPr>
                <w:trHeight w:hRule="atLeast" w:val="771"/>
              </w:trPr>
              <w:tc>
                <w:tcPr>
                  <w:tcW w:type="dxa" w:w="1541"/>
                  <w:gridSpan w:val="1"/>
                  <w:vMerge w:val="continue"/>
                  <w:tcBorders>
                    <w:top w:color="000000" w:sz="3" w:val="single"/>
                    <w:left w:color="000000" w:sz="3" w:val="single"/>
                    <w:bottom w:color="000000" w:sz="3" w:val="single"/>
                    <w:right w:color="000000" w:sz="3" w:val="single"/>
                  </w:tcBorders>
                  <w:tcMar>
                    <w:top w:type="dxa" w:w="6"/>
                    <w:bottom w:type="dxa" w:w="6"/>
                    <w:right w:type="dxa" w:w="24"/>
                  </w:tcMar>
                </w:tcP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A00B0000">
                  <w:pPr>
                    <w:spacing w:after="0" w:line="264" w:lineRule="auto"/>
                    <w:ind w:firstLine="0" w:left="144" w:right="223"/>
                  </w:pPr>
                  <w:r>
                    <w:rPr>
                      <w:sz w:val="22"/>
                    </w:rPr>
                    <w:t xml:space="preserve">Адаптация вновь прибывших обучающихся в классе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A10B0000">
                  <w:pPr>
                    <w:spacing w:after="0" w:line="264" w:lineRule="auto"/>
                    <w:ind w:firstLine="0" w:left="112"/>
                    <w:jc w:val="left"/>
                  </w:pPr>
                  <w:r>
                    <w:rPr>
                      <w:sz w:val="22"/>
                    </w:rPr>
                    <w:t xml:space="preserve">1-4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A20B0000">
                  <w:pPr>
                    <w:spacing w:after="0" w:line="264" w:lineRule="auto"/>
                    <w:ind w:firstLine="0" w:left="112"/>
                    <w:jc w:val="left"/>
                  </w:pPr>
                  <w:r>
                    <w:rPr>
                      <w:sz w:val="22"/>
                    </w:rPr>
                    <w:t xml:space="preserve">В течение учебного года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A30B0000">
                  <w:pPr>
                    <w:spacing w:after="0" w:line="264" w:lineRule="auto"/>
                    <w:ind w:firstLine="0" w:left="112"/>
                    <w:jc w:val="left"/>
                  </w:pPr>
                  <w:r>
                    <w:rPr>
                      <w:sz w:val="22"/>
                    </w:rPr>
                    <w:t xml:space="preserve">Классные руководители </w:t>
                  </w:r>
                </w:p>
              </w:tc>
            </w:tr>
            <w:tr>
              <w:trPr>
                <w:trHeight w:hRule="atLeast" w:val="771"/>
              </w:trPr>
              <w:tc>
                <w:tcPr>
                  <w:tcW w:type="dxa" w:w="1541"/>
                  <w:gridSpan w:val="1"/>
                  <w:vMerge w:val="continue"/>
                  <w:tcBorders>
                    <w:top w:color="000000" w:sz="3" w:val="single"/>
                    <w:left w:color="000000" w:sz="3" w:val="single"/>
                    <w:bottom w:color="000000" w:sz="3" w:val="single"/>
                    <w:right w:color="000000" w:sz="3" w:val="single"/>
                  </w:tcBorders>
                  <w:tcMar>
                    <w:top w:type="dxa" w:w="6"/>
                    <w:bottom w:type="dxa" w:w="6"/>
                    <w:right w:type="dxa" w:w="24"/>
                  </w:tcMar>
                </w:tcP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A40B0000">
                  <w:pPr>
                    <w:spacing w:after="0" w:line="264" w:lineRule="auto"/>
                    <w:ind w:firstLine="0" w:left="144" w:right="20"/>
                    <w:jc w:val="left"/>
                  </w:pPr>
                  <w:r>
                    <w:rPr>
                      <w:sz w:val="22"/>
                    </w:rPr>
                    <w:t xml:space="preserve">Индивидуальные беседы с обучающимися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A50B0000">
                  <w:pPr>
                    <w:spacing w:after="0" w:line="264" w:lineRule="auto"/>
                    <w:ind w:firstLine="0" w:left="112"/>
                    <w:jc w:val="left"/>
                  </w:pPr>
                  <w:r>
                    <w:rPr>
                      <w:sz w:val="22"/>
                    </w:rPr>
                    <w:t xml:space="preserve"> 1–4-е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A60B0000">
                  <w:pPr>
                    <w:spacing w:after="0" w:line="264" w:lineRule="auto"/>
                    <w:ind w:firstLine="0" w:left="112"/>
                    <w:jc w:val="left"/>
                  </w:pPr>
                  <w:r>
                    <w:rPr>
                      <w:sz w:val="22"/>
                    </w:rPr>
                    <w:t xml:space="preserve">По мере необходимости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A70B0000">
                  <w:pPr>
                    <w:spacing w:after="0" w:line="264" w:lineRule="auto"/>
                    <w:ind w:firstLine="0" w:left="112" w:right="194"/>
                  </w:pPr>
                  <w:r>
                    <w:rPr>
                      <w:sz w:val="22"/>
                    </w:rPr>
                    <w:t xml:space="preserve">Классные руководители, психолог, социальный педагог  </w:t>
                  </w:r>
                </w:p>
              </w:tc>
            </w:tr>
            <w:tr>
              <w:trPr>
                <w:trHeight w:hRule="atLeast" w:val="518"/>
              </w:trPr>
              <w:tc>
                <w:tcPr>
                  <w:tcW w:type="dxa" w:w="1541"/>
                  <w:tcBorders>
                    <w:top w:color="000000" w:sz="3" w:val="single"/>
                    <w:left w:color="000000" w:sz="3" w:val="single"/>
                    <w:bottom w:color="000000" w:sz="3" w:val="single"/>
                    <w:right w:color="000000" w:sz="3" w:val="single"/>
                  </w:tcBorders>
                  <w:tcMar>
                    <w:top w:type="dxa" w:w="6"/>
                    <w:bottom w:type="dxa" w:w="6"/>
                    <w:right w:type="dxa" w:w="24"/>
                  </w:tcMar>
                </w:tcPr>
                <w:p w14:paraId="A80B0000">
                  <w:pPr>
                    <w:spacing w:after="0" w:line="264" w:lineRule="auto"/>
                    <w:ind w:firstLine="0" w:left="112"/>
                    <w:jc w:val="left"/>
                  </w:pPr>
                  <w:r>
                    <w:rPr>
                      <w:sz w:val="22"/>
                    </w:rPr>
                    <w:t xml:space="preserve"> </w:t>
                  </w: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A90B0000">
                  <w:pPr>
                    <w:spacing w:after="0" w:line="264" w:lineRule="auto"/>
                    <w:ind w:firstLine="0" w:left="144"/>
                  </w:pPr>
                  <w:r>
                    <w:rPr>
                      <w:sz w:val="22"/>
                    </w:rPr>
                    <w:t xml:space="preserve">Ведение портфолио с обучающимися класса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AA0B0000">
                  <w:pPr>
                    <w:spacing w:after="0" w:line="264" w:lineRule="auto"/>
                    <w:ind w:firstLine="0" w:left="112"/>
                    <w:jc w:val="left"/>
                  </w:pPr>
                  <w:r>
                    <w:rPr>
                      <w:sz w:val="22"/>
                    </w:rPr>
                    <w:t xml:space="preserve"> 1–4-е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AB0B0000">
                  <w:pPr>
                    <w:spacing w:after="0" w:line="264" w:lineRule="auto"/>
                    <w:ind w:firstLine="0" w:left="112"/>
                    <w:jc w:val="left"/>
                  </w:pPr>
                  <w:r>
                    <w:rPr>
                      <w:sz w:val="22"/>
                    </w:rPr>
                    <w:t xml:space="preserve"> В течение года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AC0B0000">
                  <w:pPr>
                    <w:spacing w:after="0" w:line="264" w:lineRule="auto"/>
                    <w:ind w:firstLine="0" w:left="112"/>
                    <w:jc w:val="left"/>
                  </w:pPr>
                  <w:r>
                    <w:rPr>
                      <w:sz w:val="22"/>
                    </w:rPr>
                    <w:t xml:space="preserve">Классные руководители  </w:t>
                  </w:r>
                </w:p>
              </w:tc>
            </w:tr>
            <w:tr>
              <w:trPr>
                <w:trHeight w:hRule="atLeast" w:val="512"/>
              </w:trPr>
              <w:tc>
                <w:tcPr>
                  <w:tcW w:type="dxa" w:w="1541"/>
                  <w:tcBorders>
                    <w:top w:color="000000" w:sz="3" w:val="single"/>
                    <w:left w:color="000000" w:sz="3" w:val="single"/>
                    <w:bottom w:color="000000" w:sz="3" w:val="single"/>
                    <w:right w:sz="4" w:val="nil"/>
                  </w:tcBorders>
                  <w:tcMar>
                    <w:top w:type="dxa" w:w="6"/>
                    <w:bottom w:type="dxa" w:w="6"/>
                    <w:right w:type="dxa" w:w="24"/>
                  </w:tcMar>
                </w:tcPr>
                <w:p w14:paraId="AD0B0000">
                  <w:pPr>
                    <w:spacing w:after="160" w:line="264" w:lineRule="auto"/>
                    <w:ind w:firstLine="0" w:left="0"/>
                    <w:jc w:val="left"/>
                  </w:pPr>
                </w:p>
              </w:tc>
              <w:tc>
                <w:tcPr>
                  <w:tcW w:type="dxa" w:w="2784"/>
                  <w:gridSpan w:val="2"/>
                  <w:tcBorders>
                    <w:top w:color="000000" w:sz="3" w:val="single"/>
                    <w:left w:sz="4" w:val="nil"/>
                    <w:bottom w:color="000000" w:sz="3" w:val="single"/>
                    <w:right w:sz="4" w:val="nil"/>
                  </w:tcBorders>
                  <w:tcMar>
                    <w:top w:type="dxa" w:w="6"/>
                    <w:bottom w:type="dxa" w:w="6"/>
                    <w:right w:type="dxa" w:w="24"/>
                  </w:tcMar>
                </w:tcPr>
                <w:p w14:paraId="AE0B0000">
                  <w:pPr>
                    <w:spacing w:after="0" w:line="264" w:lineRule="auto"/>
                    <w:ind w:firstLine="0" w:left="0" w:right="57"/>
                    <w:jc w:val="right"/>
                  </w:pPr>
                  <w:r>
                    <w:rPr>
                      <w:b w:val="1"/>
                      <w:sz w:val="22"/>
                    </w:rPr>
                    <w:t>Работа с уч</w:t>
                  </w:r>
                </w:p>
              </w:tc>
              <w:tc>
                <w:tcPr>
                  <w:tcW w:type="dxa" w:w="5992"/>
                  <w:gridSpan w:val="3"/>
                  <w:tcBorders>
                    <w:top w:color="000000" w:sz="3" w:val="single"/>
                    <w:left w:sz="4" w:val="nil"/>
                    <w:bottom w:color="000000" w:sz="3" w:val="single"/>
                    <w:right w:color="000000" w:sz="3" w:val="single"/>
                  </w:tcBorders>
                  <w:tcMar>
                    <w:top w:type="dxa" w:w="6"/>
                    <w:bottom w:type="dxa" w:w="6"/>
                    <w:right w:type="dxa" w:w="24"/>
                  </w:tcMar>
                </w:tcPr>
                <w:p w14:paraId="AF0B0000">
                  <w:pPr>
                    <w:spacing w:after="0" w:line="264" w:lineRule="auto"/>
                    <w:ind w:firstLine="0" w:left="-84"/>
                    <w:jc w:val="left"/>
                  </w:pPr>
                  <w:r>
                    <w:rPr>
                      <w:b w:val="1"/>
                      <w:sz w:val="22"/>
                    </w:rPr>
                    <w:t xml:space="preserve">ителями-предметниками в классе </w:t>
                  </w:r>
                </w:p>
                <w:p w14:paraId="B00B0000">
                  <w:pPr>
                    <w:spacing w:after="0" w:line="264" w:lineRule="auto"/>
                    <w:ind w:firstLine="0" w:left="1041"/>
                    <w:jc w:val="left"/>
                  </w:pPr>
                  <w:r>
                    <w:rPr>
                      <w:sz w:val="22"/>
                    </w:rPr>
                    <w:t xml:space="preserve"> </w:t>
                  </w:r>
                </w:p>
              </w:tc>
            </w:tr>
            <w:tr>
              <w:trPr>
                <w:trHeight w:hRule="atLeast" w:val="2291"/>
              </w:trPr>
              <w:tc>
                <w:tcPr>
                  <w:tcW w:type="dxa" w:w="1541"/>
                  <w:tcBorders>
                    <w:top w:color="000000" w:sz="3" w:val="single"/>
                    <w:left w:color="000000" w:sz="3" w:val="single"/>
                    <w:bottom w:color="000000" w:sz="3" w:val="single"/>
                    <w:right w:color="000000" w:sz="3" w:val="single"/>
                  </w:tcBorders>
                  <w:tcMar>
                    <w:top w:type="dxa" w:w="6"/>
                    <w:bottom w:type="dxa" w:w="6"/>
                    <w:right w:type="dxa" w:w="24"/>
                  </w:tcMar>
                </w:tcPr>
                <w:p w14:paraId="B10B0000">
                  <w:pPr>
                    <w:spacing w:after="0" w:line="264" w:lineRule="auto"/>
                    <w:ind w:firstLine="0" w:left="112"/>
                    <w:jc w:val="left"/>
                  </w:pPr>
                  <w:r>
                    <w:rPr>
                      <w:sz w:val="22"/>
                    </w:rPr>
                    <w:t xml:space="preserve"> </w:t>
                  </w:r>
                </w:p>
              </w:tc>
              <w:tc>
                <w:tcPr>
                  <w:tcW w:type="dxa" w:w="2571"/>
                  <w:tcBorders>
                    <w:top w:color="000000" w:sz="3" w:val="single"/>
                    <w:left w:color="000000" w:sz="3" w:val="single"/>
                    <w:bottom w:color="000000" w:sz="3" w:val="single"/>
                    <w:right w:sz="4" w:val="nil"/>
                  </w:tcBorders>
                  <w:tcMar>
                    <w:top w:type="dxa" w:w="6"/>
                    <w:bottom w:type="dxa" w:w="6"/>
                    <w:right w:type="dxa" w:w="24"/>
                  </w:tcMar>
                </w:tcPr>
                <w:p w14:paraId="B20B0000">
                  <w:pPr>
                    <w:spacing w:after="7" w:line="252" w:lineRule="auto"/>
                    <w:ind w:firstLine="0" w:left="79"/>
                    <w:jc w:val="left"/>
                  </w:pPr>
                  <w:r>
                    <w:rPr>
                      <w:sz w:val="22"/>
                    </w:rPr>
                    <w:t xml:space="preserve">Консультации учителямипредметниками </w:t>
                  </w:r>
                </w:p>
                <w:p w14:paraId="B30B0000">
                  <w:pPr>
                    <w:spacing w:after="0" w:line="264" w:lineRule="auto"/>
                    <w:ind w:firstLine="0" w:left="79"/>
                    <w:jc w:val="left"/>
                  </w:pPr>
                  <w:r>
                    <w:rPr>
                      <w:sz w:val="22"/>
                    </w:rPr>
                    <w:t xml:space="preserve">(соблюдение </w:t>
                  </w:r>
                  <w:r>
                    <w:rPr>
                      <w:sz w:val="22"/>
                    </w:rPr>
                    <w:tab/>
                  </w:r>
                  <w:r>
                    <w:rPr>
                      <w:sz w:val="22"/>
                    </w:rPr>
                    <w:t xml:space="preserve">един требований воспитании, предупреждение разрешение конфликтов) </w:t>
                  </w:r>
                </w:p>
              </w:tc>
              <w:tc>
                <w:tcPr>
                  <w:tcW w:type="dxa" w:w="213"/>
                  <w:tcBorders>
                    <w:top w:color="000000" w:sz="3" w:val="single"/>
                    <w:left w:sz="4" w:val="nil"/>
                    <w:bottom w:color="000000" w:sz="3" w:val="single"/>
                    <w:right w:color="000000" w:sz="3" w:val="single"/>
                  </w:tcBorders>
                  <w:tcMar>
                    <w:top w:type="dxa" w:w="6"/>
                    <w:bottom w:type="dxa" w:w="6"/>
                    <w:right w:type="dxa" w:w="24"/>
                  </w:tcMar>
                </w:tcPr>
                <w:p w14:paraId="B40B0000">
                  <w:pPr>
                    <w:spacing w:after="477" w:line="264" w:lineRule="auto"/>
                    <w:ind w:firstLine="0" w:left="22"/>
                  </w:pPr>
                  <w:r>
                    <w:rPr>
                      <w:sz w:val="22"/>
                    </w:rPr>
                    <w:t xml:space="preserve">с </w:t>
                  </w:r>
                </w:p>
                <w:p w14:paraId="B50B0000">
                  <w:pPr>
                    <w:spacing w:after="0" w:line="264" w:lineRule="auto"/>
                    <w:ind w:hanging="144" w:left="0"/>
                    <w:jc w:val="left"/>
                  </w:pPr>
                  <w:r>
                    <w:rPr>
                      <w:sz w:val="22"/>
                    </w:rPr>
                    <w:t xml:space="preserve">ых в и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B60B0000">
                  <w:pPr>
                    <w:spacing w:after="0" w:line="264" w:lineRule="auto"/>
                    <w:ind w:firstLine="0" w:left="112"/>
                    <w:jc w:val="left"/>
                  </w:pPr>
                  <w:r>
                    <w:rPr>
                      <w:sz w:val="22"/>
                    </w:rPr>
                    <w:t xml:space="preserve">1-4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B70B0000">
                  <w:pPr>
                    <w:spacing w:after="0" w:line="264" w:lineRule="auto"/>
                    <w:ind w:firstLine="0" w:left="112"/>
                    <w:jc w:val="left"/>
                  </w:pPr>
                  <w:r>
                    <w:rPr>
                      <w:sz w:val="22"/>
                    </w:rPr>
                    <w:t xml:space="preserve"> В течение года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B80B0000">
                  <w:pPr>
                    <w:spacing w:after="0" w:line="264" w:lineRule="auto"/>
                    <w:ind w:firstLine="0" w:left="112"/>
                    <w:jc w:val="left"/>
                  </w:pPr>
                  <w:r>
                    <w:rPr>
                      <w:sz w:val="22"/>
                    </w:rPr>
                    <w:t xml:space="preserve">Классные руководители  </w:t>
                  </w:r>
                </w:p>
                <w:p w14:paraId="B90B0000">
                  <w:pPr>
                    <w:spacing w:after="16" w:line="264" w:lineRule="auto"/>
                    <w:ind w:firstLine="0" w:left="112"/>
                    <w:jc w:val="left"/>
                  </w:pPr>
                  <w:r>
                    <w:rPr>
                      <w:sz w:val="22"/>
                    </w:rPr>
                    <w:t xml:space="preserve"> </w:t>
                  </w:r>
                </w:p>
                <w:p w14:paraId="BA0B0000">
                  <w:pPr>
                    <w:spacing w:after="0" w:line="264" w:lineRule="auto"/>
                    <w:ind w:firstLine="0" w:left="112"/>
                    <w:jc w:val="left"/>
                  </w:pPr>
                  <w:r>
                    <w:rPr>
                      <w:sz w:val="22"/>
                    </w:rPr>
                    <w:t xml:space="preserve">Учителя физкультуры </w:t>
                  </w:r>
                </w:p>
                <w:p w14:paraId="BB0B0000">
                  <w:pPr>
                    <w:spacing w:after="16" w:line="264" w:lineRule="auto"/>
                    <w:ind w:firstLine="0" w:left="112"/>
                    <w:jc w:val="left"/>
                  </w:pPr>
                  <w:r>
                    <w:rPr>
                      <w:sz w:val="22"/>
                    </w:rPr>
                    <w:t xml:space="preserve"> </w:t>
                  </w:r>
                </w:p>
                <w:p w14:paraId="BC0B0000">
                  <w:pPr>
                    <w:spacing w:after="0" w:line="264" w:lineRule="auto"/>
                    <w:ind w:firstLine="0" w:left="112"/>
                    <w:jc w:val="left"/>
                  </w:pPr>
                  <w:r>
                    <w:rPr>
                      <w:sz w:val="22"/>
                    </w:rPr>
                    <w:t xml:space="preserve">Учителя англ. языка </w:t>
                  </w:r>
                </w:p>
                <w:p w14:paraId="BD0B0000">
                  <w:pPr>
                    <w:spacing w:after="0" w:line="264" w:lineRule="auto"/>
                    <w:ind w:firstLine="0" w:left="112"/>
                    <w:jc w:val="left"/>
                  </w:pPr>
                  <w:r>
                    <w:rPr>
                      <w:sz w:val="22"/>
                    </w:rPr>
                    <w:t xml:space="preserve"> </w:t>
                  </w:r>
                </w:p>
                <w:p w14:paraId="BE0B0000">
                  <w:pPr>
                    <w:spacing w:after="0" w:line="264" w:lineRule="auto"/>
                    <w:ind w:firstLine="0" w:left="112"/>
                    <w:jc w:val="left"/>
                  </w:pPr>
                  <w:r>
                    <w:rPr>
                      <w:sz w:val="22"/>
                    </w:rPr>
                    <w:t xml:space="preserve">Педагоги внеурочной деятельности </w:t>
                  </w:r>
                </w:p>
              </w:tc>
            </w:tr>
            <w:tr>
              <w:trPr>
                <w:trHeight w:hRule="atLeast" w:val="1023"/>
              </w:trPr>
              <w:tc>
                <w:tcPr>
                  <w:tcW w:type="dxa" w:w="1541"/>
                  <w:tcBorders>
                    <w:top w:color="000000" w:sz="3" w:val="single"/>
                    <w:left w:color="000000" w:sz="3" w:val="single"/>
                    <w:bottom w:color="000000" w:sz="3" w:val="single"/>
                    <w:right w:color="000000" w:sz="3" w:val="single"/>
                  </w:tcBorders>
                  <w:tcMar>
                    <w:top w:type="dxa" w:w="6"/>
                    <w:bottom w:type="dxa" w:w="6"/>
                    <w:right w:type="dxa" w:w="24"/>
                  </w:tcMar>
                </w:tcPr>
                <w:p w14:paraId="BF0B0000">
                  <w:pPr>
                    <w:spacing w:after="0" w:line="264" w:lineRule="auto"/>
                    <w:ind w:firstLine="0" w:left="112"/>
                    <w:jc w:val="left"/>
                  </w:pPr>
                  <w:r>
                    <w:rPr>
                      <w:sz w:val="22"/>
                    </w:rPr>
                    <w:t xml:space="preserve"> </w:t>
                  </w:r>
                </w:p>
              </w:tc>
              <w:tc>
                <w:tcPr>
                  <w:tcW w:type="dxa" w:w="2571"/>
                  <w:tcBorders>
                    <w:top w:color="000000" w:sz="3" w:val="single"/>
                    <w:left w:color="000000" w:sz="3" w:val="single"/>
                    <w:bottom w:color="000000" w:sz="3" w:val="single"/>
                    <w:right w:sz="4" w:val="nil"/>
                  </w:tcBorders>
                  <w:tcMar>
                    <w:top w:type="dxa" w:w="6"/>
                    <w:bottom w:type="dxa" w:w="6"/>
                    <w:right w:type="dxa" w:w="24"/>
                  </w:tcMar>
                </w:tcPr>
                <w:p w14:paraId="C00B0000">
                  <w:pPr>
                    <w:spacing w:after="0" w:line="264" w:lineRule="auto"/>
                    <w:ind w:firstLine="0" w:left="79"/>
                    <w:jc w:val="left"/>
                  </w:pPr>
                  <w:r>
                    <w:rPr>
                      <w:sz w:val="22"/>
                    </w:rPr>
                    <w:t xml:space="preserve">Малый педсовет «Адаптация первоклассников» </w:t>
                  </w:r>
                </w:p>
              </w:tc>
              <w:tc>
                <w:tcPr>
                  <w:tcW w:type="dxa" w:w="213"/>
                  <w:tcBorders>
                    <w:top w:color="000000" w:sz="3" w:val="single"/>
                    <w:left w:sz="4" w:val="nil"/>
                    <w:bottom w:color="000000" w:sz="3" w:val="single"/>
                    <w:right w:color="000000" w:sz="3" w:val="single"/>
                  </w:tcBorders>
                  <w:tcMar>
                    <w:top w:type="dxa" w:w="6"/>
                    <w:bottom w:type="dxa" w:w="6"/>
                    <w:right w:type="dxa" w:w="24"/>
                  </w:tcMar>
                </w:tcPr>
                <w:p w14:paraId="C10B0000">
                  <w:pPr>
                    <w:spacing w:after="160" w:line="264" w:lineRule="auto"/>
                    <w:ind w:firstLine="0" w:left="0"/>
                    <w:jc w:val="left"/>
                  </w:pP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C20B0000">
                  <w:pPr>
                    <w:spacing w:after="0" w:line="264" w:lineRule="auto"/>
                    <w:ind w:firstLine="0" w:left="112"/>
                    <w:jc w:val="left"/>
                  </w:pPr>
                  <w:r>
                    <w:rPr>
                      <w:sz w:val="22"/>
                    </w:rPr>
                    <w:t xml:space="preserve">1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C30B0000">
                  <w:pPr>
                    <w:spacing w:after="0" w:line="264" w:lineRule="auto"/>
                    <w:ind w:firstLine="0" w:left="112"/>
                    <w:jc w:val="left"/>
                  </w:pPr>
                  <w:r>
                    <w:rPr>
                      <w:sz w:val="22"/>
                    </w:rPr>
                    <w:t xml:space="preserve">Ноябрь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C40B0000">
                  <w:pPr>
                    <w:spacing w:after="0"/>
                    <w:ind w:firstLine="0" w:left="112"/>
                    <w:jc w:val="left"/>
                  </w:pPr>
                  <w:r>
                    <w:rPr>
                      <w:sz w:val="22"/>
                    </w:rPr>
                    <w:t xml:space="preserve">Классные руководители 1-х классов, педагог психолог </w:t>
                  </w:r>
                </w:p>
                <w:p w14:paraId="C50B0000">
                  <w:pPr>
                    <w:spacing w:after="0" w:line="264" w:lineRule="auto"/>
                    <w:ind w:firstLine="0" w:left="112"/>
                    <w:jc w:val="left"/>
                  </w:pPr>
                  <w:r>
                    <w:rPr>
                      <w:sz w:val="22"/>
                    </w:rPr>
                    <w:t xml:space="preserve"> </w:t>
                  </w:r>
                </w:p>
              </w:tc>
            </w:tr>
            <w:tr>
              <w:trPr>
                <w:trHeight w:hRule="atLeast" w:val="511"/>
              </w:trPr>
              <w:tc>
                <w:tcPr>
                  <w:tcW w:type="dxa" w:w="1541"/>
                  <w:tcBorders>
                    <w:top w:color="000000" w:sz="3" w:val="single"/>
                    <w:left w:color="000000" w:sz="3" w:val="single"/>
                    <w:bottom w:color="000000" w:sz="3" w:val="single"/>
                    <w:right w:sz="4" w:val="nil"/>
                  </w:tcBorders>
                  <w:tcMar>
                    <w:top w:type="dxa" w:w="6"/>
                    <w:bottom w:type="dxa" w:w="6"/>
                    <w:right w:type="dxa" w:w="24"/>
                  </w:tcMar>
                  <w:vAlign w:val="bottom"/>
                </w:tcPr>
                <w:p w14:paraId="C60B0000">
                  <w:pPr>
                    <w:spacing w:after="0" w:line="264" w:lineRule="auto"/>
                    <w:ind w:firstLine="0" w:left="112"/>
                    <w:jc w:val="left"/>
                  </w:pPr>
                  <w:r>
                    <w:rPr>
                      <w:sz w:val="22"/>
                    </w:rPr>
                    <w:t xml:space="preserve"> </w:t>
                  </w:r>
                </w:p>
              </w:tc>
              <w:tc>
                <w:tcPr>
                  <w:tcW w:type="dxa" w:w="2571"/>
                  <w:tcBorders>
                    <w:top w:color="000000" w:sz="3" w:val="single"/>
                    <w:left w:sz="4" w:val="nil"/>
                    <w:bottom w:color="000000" w:sz="3" w:val="single"/>
                    <w:right w:sz="4" w:val="nil"/>
                  </w:tcBorders>
                  <w:tcMar>
                    <w:top w:type="dxa" w:w="6"/>
                    <w:bottom w:type="dxa" w:w="6"/>
                    <w:right w:type="dxa" w:w="24"/>
                  </w:tcMar>
                </w:tcPr>
                <w:p w14:paraId="C70B0000">
                  <w:pPr>
                    <w:spacing w:after="0" w:line="264" w:lineRule="auto"/>
                    <w:ind w:firstLine="0" w:left="-58"/>
                  </w:pPr>
                  <w:r>
                    <w:rPr>
                      <w:b w:val="1"/>
                      <w:sz w:val="22"/>
                    </w:rPr>
                    <w:t>Работа с родителями о</w:t>
                  </w:r>
                </w:p>
              </w:tc>
              <w:tc>
                <w:tcPr>
                  <w:tcW w:type="dxa" w:w="213"/>
                  <w:tcBorders>
                    <w:top w:color="000000" w:sz="3" w:val="single"/>
                    <w:left w:sz="4" w:val="nil"/>
                    <w:bottom w:color="000000" w:sz="3" w:val="single"/>
                    <w:right w:sz="4" w:val="nil"/>
                  </w:tcBorders>
                  <w:tcMar>
                    <w:top w:type="dxa" w:w="6"/>
                    <w:bottom w:type="dxa" w:w="6"/>
                    <w:right w:type="dxa" w:w="24"/>
                  </w:tcMar>
                </w:tcPr>
                <w:p w14:paraId="C80B0000">
                  <w:pPr>
                    <w:spacing w:after="0" w:line="264" w:lineRule="auto"/>
                    <w:ind w:firstLine="0" w:left="-101"/>
                  </w:pPr>
                  <w:r>
                    <w:rPr>
                      <w:b w:val="1"/>
                      <w:sz w:val="22"/>
                    </w:rPr>
                    <w:t>бу</w:t>
                  </w:r>
                </w:p>
              </w:tc>
              <w:tc>
                <w:tcPr>
                  <w:tcW w:type="dxa" w:w="5992"/>
                  <w:gridSpan w:val="3"/>
                  <w:tcBorders>
                    <w:top w:color="000000" w:sz="3" w:val="single"/>
                    <w:left w:sz="4" w:val="nil"/>
                    <w:bottom w:color="000000" w:sz="3" w:val="single"/>
                    <w:right w:color="000000" w:sz="3" w:val="single"/>
                  </w:tcBorders>
                  <w:tcMar>
                    <w:top w:type="dxa" w:w="6"/>
                    <w:bottom w:type="dxa" w:w="6"/>
                    <w:right w:type="dxa" w:w="24"/>
                  </w:tcMar>
                </w:tcPr>
                <w:p w14:paraId="C90B0000">
                  <w:pPr>
                    <w:spacing w:after="0" w:line="264" w:lineRule="auto"/>
                    <w:ind w:firstLine="0" w:left="-108"/>
                    <w:jc w:val="left"/>
                  </w:pPr>
                  <w:r>
                    <w:rPr>
                      <w:b w:val="1"/>
                      <w:sz w:val="22"/>
                    </w:rPr>
                    <w:t xml:space="preserve">чающихся или их законными представителями </w:t>
                  </w:r>
                </w:p>
              </w:tc>
            </w:tr>
            <w:tr>
              <w:trPr>
                <w:trHeight w:hRule="atLeast" w:val="1030"/>
              </w:trPr>
              <w:tc>
                <w:tcPr>
                  <w:tcW w:type="dxa" w:w="1541"/>
                  <w:tcBorders>
                    <w:top w:color="000000" w:sz="3" w:val="single"/>
                    <w:left w:color="000000" w:sz="3" w:val="single"/>
                    <w:bottom w:color="000000" w:sz="3" w:val="single"/>
                    <w:right w:color="000000" w:sz="3" w:val="single"/>
                  </w:tcBorders>
                  <w:tcMar>
                    <w:top w:type="dxa" w:w="6"/>
                    <w:bottom w:type="dxa" w:w="6"/>
                    <w:right w:type="dxa" w:w="24"/>
                  </w:tcMar>
                </w:tcPr>
                <w:p w14:paraId="CA0B0000">
                  <w:pPr>
                    <w:spacing w:after="0" w:line="264" w:lineRule="auto"/>
                    <w:ind w:firstLine="0" w:left="112"/>
                    <w:jc w:val="left"/>
                  </w:pPr>
                  <w:r>
                    <w:rPr>
                      <w:sz w:val="22"/>
                    </w:rPr>
                    <w:t xml:space="preserve"> </w:t>
                  </w:r>
                </w:p>
              </w:tc>
              <w:tc>
                <w:tcPr>
                  <w:tcW w:type="dxa" w:w="2784"/>
                  <w:gridSpan w:val="2"/>
                  <w:tcBorders>
                    <w:top w:color="000000" w:sz="3" w:val="single"/>
                    <w:left w:color="000000" w:sz="3" w:val="single"/>
                    <w:bottom w:color="000000" w:sz="3" w:val="single"/>
                    <w:right w:color="000000" w:sz="3" w:val="single"/>
                  </w:tcBorders>
                  <w:tcMar>
                    <w:top w:type="dxa" w:w="6"/>
                    <w:bottom w:type="dxa" w:w="6"/>
                    <w:right w:type="dxa" w:w="24"/>
                  </w:tcMar>
                </w:tcPr>
                <w:p w14:paraId="CB0B0000">
                  <w:pPr>
                    <w:spacing w:after="0" w:line="264" w:lineRule="auto"/>
                    <w:ind w:firstLine="0" w:left="79"/>
                    <w:jc w:val="left"/>
                  </w:pPr>
                  <w:r>
                    <w:rPr>
                      <w:sz w:val="22"/>
                    </w:rPr>
                    <w:t xml:space="preserve">Классные родительские собрания </w:t>
                  </w:r>
                </w:p>
              </w:tc>
              <w:tc>
                <w:tcPr>
                  <w:tcW w:type="dxa" w:w="1149"/>
                  <w:tcBorders>
                    <w:top w:color="000000" w:sz="3" w:val="single"/>
                    <w:left w:color="000000" w:sz="3" w:val="single"/>
                    <w:bottom w:color="000000" w:sz="3" w:val="single"/>
                    <w:right w:color="000000" w:sz="3" w:val="single"/>
                  </w:tcBorders>
                  <w:tcMar>
                    <w:top w:type="dxa" w:w="6"/>
                    <w:bottom w:type="dxa" w:w="6"/>
                    <w:right w:type="dxa" w:w="24"/>
                  </w:tcMar>
                </w:tcPr>
                <w:p w14:paraId="CC0B0000">
                  <w:pPr>
                    <w:spacing w:after="0" w:line="264" w:lineRule="auto"/>
                    <w:ind w:firstLine="0" w:left="112"/>
                    <w:jc w:val="left"/>
                  </w:pPr>
                  <w:r>
                    <w:rPr>
                      <w:sz w:val="22"/>
                    </w:rPr>
                    <w:t xml:space="preserve">1–4 </w:t>
                  </w:r>
                </w:p>
              </w:tc>
              <w:tc>
                <w:tcPr>
                  <w:tcW w:type="dxa" w:w="2311"/>
                  <w:tcBorders>
                    <w:top w:color="000000" w:sz="3" w:val="single"/>
                    <w:left w:color="000000" w:sz="3" w:val="single"/>
                    <w:bottom w:color="000000" w:sz="3" w:val="single"/>
                    <w:right w:color="000000" w:sz="3" w:val="single"/>
                  </w:tcBorders>
                  <w:tcMar>
                    <w:top w:type="dxa" w:w="6"/>
                    <w:bottom w:type="dxa" w:w="6"/>
                    <w:right w:type="dxa" w:w="24"/>
                  </w:tcMar>
                </w:tcPr>
                <w:p w14:paraId="CD0B0000">
                  <w:pPr>
                    <w:spacing w:after="0" w:line="264" w:lineRule="auto"/>
                    <w:ind w:firstLine="0" w:left="112"/>
                    <w:jc w:val="left"/>
                  </w:pPr>
                  <w:r>
                    <w:rPr>
                      <w:sz w:val="22"/>
                    </w:rPr>
                    <w:t xml:space="preserve">Один раз в четверть (при благоприятной эпидемиологической обстановке) </w:t>
                  </w:r>
                </w:p>
              </w:tc>
              <w:tc>
                <w:tcPr>
                  <w:tcW w:type="dxa" w:w="2532"/>
                  <w:tcBorders>
                    <w:top w:color="000000" w:sz="3" w:val="single"/>
                    <w:left w:color="000000" w:sz="3" w:val="single"/>
                    <w:bottom w:color="000000" w:sz="3" w:val="single"/>
                    <w:right w:color="000000" w:sz="3" w:val="single"/>
                  </w:tcBorders>
                  <w:tcMar>
                    <w:top w:type="dxa" w:w="6"/>
                    <w:bottom w:type="dxa" w:w="6"/>
                    <w:right w:type="dxa" w:w="24"/>
                  </w:tcMar>
                </w:tcPr>
                <w:p w14:paraId="CE0B0000">
                  <w:pPr>
                    <w:spacing w:after="0" w:line="264" w:lineRule="auto"/>
                    <w:ind w:firstLine="0" w:left="112"/>
                    <w:jc w:val="left"/>
                  </w:pPr>
                  <w:r>
                    <w:rPr>
                      <w:sz w:val="22"/>
                    </w:rPr>
                    <w:t xml:space="preserve">Классные руководители 1–4-х классов </w:t>
                  </w:r>
                </w:p>
                <w:p w14:paraId="CF0B0000">
                  <w:pPr>
                    <w:spacing w:after="0" w:line="264" w:lineRule="auto"/>
                    <w:ind w:firstLine="0" w:left="112"/>
                    <w:jc w:val="left"/>
                  </w:pPr>
                  <w:r>
                    <w:rPr>
                      <w:sz w:val="22"/>
                    </w:rPr>
                    <w:t xml:space="preserve">Родительский комитет класса </w:t>
                  </w:r>
                </w:p>
              </w:tc>
            </w:tr>
          </w:tbl>
          <w:p w14:paraId="D00B0000">
            <w:pPr>
              <w:spacing w:after="160" w:line="264" w:lineRule="auto"/>
              <w:ind w:firstLine="0" w:left="0"/>
              <w:jc w:val="left"/>
            </w:pPr>
          </w:p>
        </w:tc>
      </w:tr>
    </w:tbl>
    <w:p w14:paraId="D10B0000">
      <w:pPr>
        <w:spacing w:after="0" w:line="264" w:lineRule="auto"/>
        <w:ind w:firstLine="0" w:left="-1700" w:right="10982"/>
        <w:jc w:val="left"/>
      </w:pPr>
    </w:p>
    <w:tbl>
      <w:tblPr>
        <w:tblStyle w:val="Style_1"/>
        <w:tblW w:type="auto" w:w="0"/>
        <w:tblInd w:type="dxa" w:w="-854"/>
        <w:tblLayout w:type="fixed"/>
        <w:tblCellMar>
          <w:top w:type="dxa" w:w="6"/>
          <w:left w:type="dxa" w:w="112"/>
          <w:right w:type="dxa" w:w="52"/>
        </w:tblCellMar>
      </w:tblPr>
      <w:tblGrid>
        <w:gridCol w:w="1572"/>
        <w:gridCol w:w="2550"/>
        <w:gridCol w:w="1196"/>
        <w:gridCol w:w="2341"/>
        <w:gridCol w:w="2658"/>
      </w:tblGrid>
      <w:tr>
        <w:trPr>
          <w:trHeight w:hRule="atLeast" w:val="519"/>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D20B0000">
            <w:pPr>
              <w:spacing w:after="160" w:line="264" w:lineRule="auto"/>
              <w:ind w:firstLine="0" w:left="0"/>
              <w:jc w:val="left"/>
            </w:pP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D30B0000">
            <w:pPr>
              <w:spacing w:after="160" w:line="264" w:lineRule="auto"/>
              <w:ind w:firstLine="0" w:left="0"/>
              <w:jc w:val="left"/>
            </w:pP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D40B0000">
            <w:pPr>
              <w:spacing w:after="160" w:line="264" w:lineRule="auto"/>
              <w:ind w:firstLine="0" w:left="0"/>
              <w:jc w:val="left"/>
            </w:pP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D50B0000">
            <w:pPr>
              <w:spacing w:after="0" w:line="264" w:lineRule="auto"/>
              <w:ind w:firstLine="0" w:left="0"/>
              <w:jc w:val="left"/>
            </w:pPr>
            <w:r>
              <w:rPr>
                <w:sz w:val="22"/>
              </w:rPr>
              <w:t xml:space="preserve"> </w:t>
            </w:r>
          </w:p>
          <w:p w14:paraId="D60B0000">
            <w:pPr>
              <w:spacing w:after="0" w:line="264" w:lineRule="auto"/>
              <w:ind w:firstLine="0" w:left="0"/>
              <w:jc w:val="left"/>
            </w:pPr>
            <w:r>
              <w:rPr>
                <w:sz w:val="22"/>
              </w:rPr>
              <w:t xml:space="preserve">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D70B0000">
            <w:pPr>
              <w:spacing w:after="0" w:line="264" w:lineRule="auto"/>
              <w:ind w:firstLine="0" w:left="0"/>
              <w:jc w:val="left"/>
            </w:pPr>
            <w:r>
              <w:rPr>
                <w:sz w:val="22"/>
              </w:rPr>
              <w:t xml:space="preserve">Администрация школы (по требованию) </w:t>
            </w:r>
          </w:p>
        </w:tc>
      </w:tr>
      <w:tr>
        <w:trPr>
          <w:trHeight w:hRule="atLeast" w:val="1786"/>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D80B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D90B0000">
            <w:pPr>
              <w:spacing w:after="0" w:line="264" w:lineRule="auto"/>
              <w:ind w:firstLine="0" w:left="0" w:right="58"/>
            </w:pPr>
            <w:r>
              <w:rPr>
                <w:sz w:val="22"/>
              </w:rPr>
              <w:t xml:space="preserve">Посещение семей (знакомство с условиями жизни, выявление неблагополучных семей, соблюдение режима дня обучающимися)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DA0B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DB0B0000">
            <w:pPr>
              <w:spacing w:after="0" w:line="264" w:lineRule="auto"/>
              <w:ind w:firstLine="0" w:left="0"/>
              <w:jc w:val="left"/>
            </w:pPr>
            <w:r>
              <w:rPr>
                <w:sz w:val="22"/>
              </w:rPr>
              <w:t xml:space="preserve">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DC0B0000">
            <w:pPr>
              <w:spacing w:after="0" w:line="264" w:lineRule="auto"/>
              <w:ind w:firstLine="0" w:left="0"/>
              <w:jc w:val="left"/>
            </w:pPr>
            <w:r>
              <w:rPr>
                <w:sz w:val="22"/>
              </w:rPr>
              <w:t xml:space="preserve">Соц. педагог, психолог, кл руководители </w:t>
            </w:r>
          </w:p>
        </w:tc>
      </w:tr>
      <w:tr>
        <w:trPr>
          <w:trHeight w:hRule="atLeast" w:val="1779"/>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DD0B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DE0B0000">
            <w:pPr>
              <w:spacing w:after="0" w:line="264" w:lineRule="auto"/>
              <w:ind w:firstLine="0" w:left="0" w:right="137"/>
              <w:jc w:val="left"/>
            </w:pPr>
            <w:r>
              <w:rPr>
                <w:sz w:val="22"/>
              </w:rPr>
              <w:t xml:space="preserve">Индивидуальное консультирование c целью координации воспитательных усилий педагогов и родителей. </w:t>
            </w:r>
          </w:p>
          <w:p w14:paraId="DF0B0000">
            <w:pPr>
              <w:spacing w:after="0" w:line="264" w:lineRule="auto"/>
              <w:ind w:firstLine="0" w:left="0"/>
              <w:jc w:val="left"/>
            </w:pPr>
            <w:r>
              <w:rPr>
                <w:sz w:val="22"/>
              </w:rPr>
              <w:t xml:space="preserve">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E00B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E10B0000">
            <w:pPr>
              <w:spacing w:after="0" w:line="264" w:lineRule="auto"/>
              <w:ind w:firstLine="0" w:left="0"/>
              <w:jc w:val="left"/>
            </w:pPr>
            <w:r>
              <w:rPr>
                <w:sz w:val="22"/>
              </w:rPr>
              <w:t xml:space="preserve">В течение года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E20B0000">
            <w:pPr>
              <w:spacing w:after="0" w:line="264" w:lineRule="auto"/>
              <w:ind w:firstLine="0" w:left="0" w:right="383"/>
            </w:pPr>
            <w:r>
              <w:rPr>
                <w:sz w:val="22"/>
              </w:rPr>
              <w:t xml:space="preserve">Классные руководители, заместители директора по ВР, психолог, социальный педагог </w:t>
            </w:r>
          </w:p>
        </w:tc>
      </w:tr>
      <w:tr>
        <w:trPr>
          <w:trHeight w:hRule="atLeast" w:val="324"/>
        </w:trPr>
        <w:tc>
          <w:tcPr>
            <w:tcW w:type="dxa" w:w="7659"/>
            <w:gridSpan w:val="4"/>
            <w:tcBorders>
              <w:top w:color="000000" w:sz="3" w:val="single"/>
              <w:left w:color="000000" w:sz="3" w:val="single"/>
              <w:bottom w:color="000000" w:sz="3" w:val="single"/>
              <w:right w:sz="4" w:val="nil"/>
            </w:tcBorders>
            <w:tcMar>
              <w:top w:type="dxa" w:w="6"/>
              <w:left w:type="dxa" w:w="112"/>
              <w:right w:type="dxa" w:w="52"/>
            </w:tcMar>
          </w:tcPr>
          <w:p w14:paraId="E30B0000">
            <w:pPr>
              <w:spacing w:after="0" w:line="264" w:lineRule="auto"/>
              <w:ind w:firstLine="0" w:left="3984"/>
              <w:jc w:val="left"/>
            </w:pPr>
            <w:r>
              <w:rPr>
                <w:b w:val="1"/>
                <w:sz w:val="22"/>
              </w:rPr>
              <w:t xml:space="preserve">ШКОЛЬНЫЙ УРОК </w:t>
            </w:r>
          </w:p>
        </w:tc>
        <w:tc>
          <w:tcPr>
            <w:tcW w:type="dxa" w:w="2658"/>
            <w:tcBorders>
              <w:top w:color="000000" w:sz="3" w:val="single"/>
              <w:left w:sz="4" w:val="nil"/>
              <w:bottom w:color="000000" w:sz="3" w:val="single"/>
              <w:right w:color="000000" w:sz="3" w:val="single"/>
            </w:tcBorders>
            <w:tcMar>
              <w:top w:type="dxa" w:w="6"/>
              <w:left w:type="dxa" w:w="112"/>
              <w:right w:type="dxa" w:w="52"/>
            </w:tcMar>
          </w:tcPr>
          <w:p w14:paraId="E40B0000">
            <w:pPr>
              <w:spacing w:after="160" w:line="264" w:lineRule="auto"/>
              <w:ind w:firstLine="0" w:left="0"/>
              <w:jc w:val="left"/>
            </w:pPr>
          </w:p>
        </w:tc>
      </w:tr>
      <w:tr>
        <w:trPr>
          <w:trHeight w:hRule="atLeast" w:val="1023"/>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E50B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E60B0000">
            <w:pPr>
              <w:spacing w:after="0" w:line="276" w:lineRule="auto"/>
              <w:ind w:firstLine="0" w:left="0"/>
              <w:jc w:val="left"/>
            </w:pPr>
            <w:r>
              <w:rPr>
                <w:sz w:val="22"/>
              </w:rPr>
              <w:t xml:space="preserve">Планирование воспитательного </w:t>
            </w:r>
          </w:p>
          <w:p w14:paraId="E70B0000">
            <w:pPr>
              <w:spacing w:after="0" w:line="264" w:lineRule="auto"/>
              <w:ind w:firstLine="0" w:left="0"/>
              <w:jc w:val="left"/>
            </w:pPr>
            <w:r>
              <w:rPr>
                <w:sz w:val="22"/>
              </w:rPr>
              <w:t xml:space="preserve">компонента урока </w:t>
            </w:r>
          </w:p>
          <w:p w14:paraId="E80B0000">
            <w:pPr>
              <w:spacing w:after="0" w:line="264" w:lineRule="auto"/>
              <w:ind w:firstLine="0" w:left="0"/>
              <w:jc w:val="left"/>
            </w:pPr>
            <w:r>
              <w:rPr>
                <w:sz w:val="22"/>
              </w:rPr>
              <w:t xml:space="preserve">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E90B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EA0B0000">
            <w:pPr>
              <w:spacing w:after="0" w:line="264" w:lineRule="auto"/>
              <w:ind w:firstLine="0" w:left="0"/>
              <w:jc w:val="left"/>
            </w:pPr>
            <w:r>
              <w:rPr>
                <w:sz w:val="22"/>
              </w:rPr>
              <w:t xml:space="preserve">В течение года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EB0B0000">
            <w:pPr>
              <w:spacing w:after="0" w:line="276" w:lineRule="auto"/>
              <w:ind w:firstLine="0" w:left="0"/>
              <w:jc w:val="left"/>
            </w:pPr>
            <w:r>
              <w:rPr>
                <w:sz w:val="22"/>
              </w:rPr>
              <w:t xml:space="preserve">Учителя начальных классов, учителя- предметники </w:t>
            </w:r>
          </w:p>
          <w:p w14:paraId="EC0B0000">
            <w:pPr>
              <w:spacing w:after="0" w:line="264" w:lineRule="auto"/>
              <w:ind w:firstLine="0" w:left="0"/>
              <w:jc w:val="left"/>
            </w:pPr>
            <w:r>
              <w:rPr>
                <w:sz w:val="22"/>
              </w:rPr>
              <w:t xml:space="preserve"> </w:t>
            </w:r>
          </w:p>
        </w:tc>
      </w:tr>
      <w:tr>
        <w:trPr>
          <w:trHeight w:hRule="atLeast" w:val="1275"/>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ED0B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EE0B0000">
            <w:pPr>
              <w:spacing w:after="17" w:line="252" w:lineRule="auto"/>
              <w:ind w:firstLine="0" w:left="0"/>
              <w:jc w:val="left"/>
            </w:pPr>
            <w:r>
              <w:rPr>
                <w:sz w:val="22"/>
              </w:rPr>
              <w:t xml:space="preserve">Руководство исследовательской деятельностью </w:t>
            </w:r>
          </w:p>
          <w:p w14:paraId="EF0B0000">
            <w:pPr>
              <w:spacing w:after="0" w:line="264" w:lineRule="auto"/>
              <w:ind w:firstLine="0" w:left="0"/>
              <w:jc w:val="left"/>
            </w:pPr>
            <w:r>
              <w:rPr>
                <w:sz w:val="22"/>
              </w:rPr>
              <w:t xml:space="preserve">обучающихся </w:t>
            </w:r>
          </w:p>
          <w:p w14:paraId="F00B0000">
            <w:pPr>
              <w:spacing w:after="0" w:line="264" w:lineRule="auto"/>
              <w:ind w:firstLine="0" w:left="0"/>
              <w:jc w:val="left"/>
            </w:pPr>
            <w:r>
              <w:rPr>
                <w:sz w:val="22"/>
              </w:rPr>
              <w:t xml:space="preserve">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F10B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F20B0000">
            <w:pPr>
              <w:spacing w:after="0" w:line="264" w:lineRule="auto"/>
              <w:ind w:firstLine="0" w:left="0"/>
              <w:jc w:val="left"/>
            </w:pPr>
            <w:r>
              <w:rPr>
                <w:sz w:val="22"/>
              </w:rPr>
              <w:t xml:space="preserve">В течение года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F30B0000">
            <w:pPr>
              <w:spacing w:after="0" w:line="264" w:lineRule="auto"/>
              <w:ind w:firstLine="0" w:left="0" w:right="635"/>
            </w:pPr>
            <w:r>
              <w:rPr>
                <w:sz w:val="22"/>
              </w:rPr>
              <w:t xml:space="preserve">Учителя начальных классов, учителя- предметники </w:t>
            </w:r>
          </w:p>
        </w:tc>
      </w:tr>
      <w:tr>
        <w:trPr>
          <w:trHeight w:hRule="atLeast" w:val="771"/>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F40B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F50B0000">
            <w:pPr>
              <w:spacing w:after="0" w:line="264" w:lineRule="auto"/>
              <w:ind w:firstLine="0" w:left="0"/>
              <w:jc w:val="left"/>
            </w:pPr>
            <w:r>
              <w:rPr>
                <w:sz w:val="22"/>
              </w:rPr>
              <w:t xml:space="preserve">Проведение предметных недель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F60B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F70B0000">
            <w:pPr>
              <w:spacing w:after="0" w:line="264" w:lineRule="auto"/>
              <w:ind w:firstLine="0" w:left="0" w:right="389"/>
            </w:pPr>
            <w:r>
              <w:rPr>
                <w:sz w:val="22"/>
              </w:rPr>
              <w:t xml:space="preserve">Согласно  плану работы ШМО  начальных классов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F80B0000">
            <w:pPr>
              <w:spacing w:after="30" w:line="240" w:lineRule="auto"/>
              <w:ind w:firstLine="0" w:left="0"/>
              <w:jc w:val="left"/>
            </w:pPr>
            <w:r>
              <w:rPr>
                <w:sz w:val="22"/>
              </w:rPr>
              <w:t xml:space="preserve">Классные руководители, зам директора по УВР, </w:t>
            </w:r>
          </w:p>
          <w:p w14:paraId="F90B0000">
            <w:pPr>
              <w:spacing w:after="0" w:line="264" w:lineRule="auto"/>
              <w:ind w:firstLine="0" w:left="0"/>
              <w:jc w:val="left"/>
            </w:pPr>
            <w:r>
              <w:rPr>
                <w:sz w:val="22"/>
              </w:rPr>
              <w:t xml:space="preserve">ВР </w:t>
            </w:r>
          </w:p>
        </w:tc>
      </w:tr>
      <w:tr>
        <w:trPr>
          <w:trHeight w:hRule="atLeast" w:val="2031"/>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FA0B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FB0B0000">
            <w:pPr>
              <w:spacing w:after="0" w:line="264" w:lineRule="auto"/>
              <w:ind w:firstLine="0" w:left="0" w:right="123"/>
            </w:pPr>
            <w:r>
              <w:rPr>
                <w:sz w:val="22"/>
              </w:rPr>
              <w:t xml:space="preserve">Применение на уроках интерактивных форм работы учащихся: интеллектуальных игр, стимулирующих познавательную мотивацию школьников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FC0B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FD0B0000">
            <w:pPr>
              <w:spacing w:after="0" w:line="264" w:lineRule="auto"/>
              <w:ind w:firstLine="0" w:left="0"/>
              <w:jc w:val="left"/>
            </w:pPr>
            <w:r>
              <w:rPr>
                <w:sz w:val="22"/>
              </w:rPr>
              <w:t xml:space="preserve">В течение года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FE0B0000">
            <w:pPr>
              <w:spacing w:after="0" w:line="264" w:lineRule="auto"/>
              <w:ind w:firstLine="0" w:left="0"/>
              <w:jc w:val="left"/>
            </w:pPr>
            <w:r>
              <w:rPr>
                <w:sz w:val="22"/>
              </w:rPr>
              <w:t xml:space="preserve">Учителя предметники </w:t>
            </w:r>
          </w:p>
        </w:tc>
      </w:tr>
      <w:tr>
        <w:trPr>
          <w:trHeight w:hRule="atLeast" w:val="612"/>
        </w:trPr>
        <w:tc>
          <w:tcPr>
            <w:tcW w:type="dxa" w:w="7659"/>
            <w:gridSpan w:val="4"/>
            <w:tcBorders>
              <w:top w:color="000000" w:sz="3" w:val="single"/>
              <w:left w:color="000000" w:sz="3" w:val="single"/>
              <w:bottom w:color="000000" w:sz="3" w:val="single"/>
              <w:right w:sz="4" w:val="nil"/>
            </w:tcBorders>
            <w:tcMar>
              <w:top w:type="dxa" w:w="6"/>
              <w:left w:type="dxa" w:w="112"/>
              <w:right w:type="dxa" w:w="52"/>
            </w:tcMar>
          </w:tcPr>
          <w:p w14:paraId="FF0B0000">
            <w:pPr>
              <w:spacing w:after="20" w:line="264" w:lineRule="auto"/>
              <w:ind w:firstLine="0" w:left="0"/>
              <w:jc w:val="left"/>
            </w:pPr>
            <w:r>
              <w:rPr>
                <w:sz w:val="22"/>
              </w:rPr>
              <w:t xml:space="preserve"> </w:t>
            </w:r>
          </w:p>
          <w:p w14:paraId="000C0000">
            <w:pPr>
              <w:spacing w:after="0" w:line="264" w:lineRule="auto"/>
              <w:ind w:firstLine="0" w:left="0" w:right="229"/>
              <w:jc w:val="right"/>
            </w:pPr>
            <w:r>
              <w:rPr>
                <w:b w:val="1"/>
                <w:sz w:val="22"/>
              </w:rPr>
              <w:t>КУРСЫ ВНЕУРОЧНОЙ ДЕЯТЕЛЬНОСТИ</w:t>
            </w:r>
            <w:r>
              <w:rPr>
                <w:sz w:val="22"/>
              </w:rPr>
              <w:t xml:space="preserve"> </w:t>
            </w:r>
          </w:p>
        </w:tc>
        <w:tc>
          <w:tcPr>
            <w:tcW w:type="dxa" w:w="2658"/>
            <w:tcBorders>
              <w:top w:color="000000" w:sz="3" w:val="single"/>
              <w:left w:sz="4" w:val="nil"/>
              <w:bottom w:color="000000" w:sz="3" w:val="single"/>
              <w:right w:color="000000" w:sz="3" w:val="single"/>
            </w:tcBorders>
            <w:tcMar>
              <w:top w:type="dxa" w:w="6"/>
              <w:left w:type="dxa" w:w="112"/>
              <w:right w:type="dxa" w:w="52"/>
            </w:tcMar>
          </w:tcPr>
          <w:p w14:paraId="010C0000">
            <w:pPr>
              <w:spacing w:after="160" w:line="264" w:lineRule="auto"/>
              <w:ind w:firstLine="0" w:left="0"/>
              <w:jc w:val="left"/>
            </w:pPr>
          </w:p>
        </w:tc>
      </w:tr>
      <w:tr>
        <w:trPr>
          <w:trHeight w:hRule="atLeast" w:val="512"/>
        </w:trPr>
        <w:tc>
          <w:tcPr>
            <w:tcW w:type="dxa" w:w="7659"/>
            <w:gridSpan w:val="4"/>
            <w:tcBorders>
              <w:top w:color="000000" w:sz="3" w:val="single"/>
              <w:left w:color="000000" w:sz="3" w:val="single"/>
              <w:bottom w:color="000000" w:sz="3" w:val="single"/>
              <w:right w:sz="4" w:val="nil"/>
            </w:tcBorders>
            <w:tcMar>
              <w:top w:type="dxa" w:w="6"/>
              <w:left w:type="dxa" w:w="112"/>
              <w:right w:type="dxa" w:w="52"/>
            </w:tcMar>
          </w:tcPr>
          <w:p w14:paraId="020C0000">
            <w:pPr>
              <w:spacing w:after="0" w:line="264" w:lineRule="auto"/>
              <w:ind w:hanging="1873" w:left="5050" w:right="522"/>
              <w:jc w:val="left"/>
            </w:pPr>
            <w:r>
              <w:rPr>
                <w:b w:val="1"/>
                <w:sz w:val="22"/>
              </w:rPr>
              <w:t xml:space="preserve">Общеинтеллектуальное направление </w:t>
            </w:r>
            <w:r>
              <w:rPr>
                <w:sz w:val="22"/>
              </w:rPr>
              <w:t xml:space="preserve"> </w:t>
            </w:r>
          </w:p>
        </w:tc>
        <w:tc>
          <w:tcPr>
            <w:tcW w:type="dxa" w:w="2658"/>
            <w:tcBorders>
              <w:top w:color="000000" w:sz="3" w:val="single"/>
              <w:left w:sz="4" w:val="nil"/>
              <w:bottom w:color="000000" w:sz="3" w:val="single"/>
              <w:right w:color="000000" w:sz="3" w:val="single"/>
            </w:tcBorders>
            <w:tcMar>
              <w:top w:type="dxa" w:w="6"/>
              <w:left w:type="dxa" w:w="112"/>
              <w:right w:type="dxa" w:w="52"/>
            </w:tcMar>
          </w:tcPr>
          <w:p w14:paraId="030C0000">
            <w:pPr>
              <w:spacing w:after="160" w:line="264" w:lineRule="auto"/>
              <w:ind w:firstLine="0" w:left="0"/>
              <w:jc w:val="left"/>
            </w:pPr>
          </w:p>
        </w:tc>
      </w:tr>
      <w:tr>
        <w:trPr>
          <w:trHeight w:hRule="atLeast" w:val="907"/>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040C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050C0000">
            <w:pPr>
              <w:spacing w:after="23" w:line="264" w:lineRule="auto"/>
              <w:ind w:firstLine="0" w:left="0"/>
              <w:jc w:val="left"/>
            </w:pPr>
            <w:r>
              <w:rPr>
                <w:sz w:val="22"/>
              </w:rPr>
              <w:t xml:space="preserve"> </w:t>
            </w:r>
          </w:p>
          <w:p w14:paraId="060C0000">
            <w:pPr>
              <w:spacing w:after="0" w:line="264" w:lineRule="auto"/>
              <w:ind w:firstLine="0" w:left="0"/>
              <w:jc w:val="left"/>
            </w:pPr>
            <w:r>
              <w:rPr>
                <w:i w:val="1"/>
                <w:sz w:val="28"/>
                <w:u w:color="000000" w:val="single"/>
              </w:rPr>
              <w:t>«Учение с</w:t>
            </w:r>
            <w:r>
              <w:rPr>
                <w:i w:val="1"/>
                <w:sz w:val="28"/>
              </w:rPr>
              <w:t xml:space="preserve"> </w:t>
            </w:r>
            <w:r>
              <w:rPr>
                <w:i w:val="1"/>
                <w:sz w:val="28"/>
                <w:u w:color="000000" w:val="single"/>
              </w:rPr>
              <w:t>увлечением»</w:t>
            </w:r>
            <w:r>
              <w:rPr>
                <w:sz w:val="22"/>
              </w:rPr>
              <w:t xml:space="preserve">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070C0000">
            <w:pPr>
              <w:spacing w:after="0" w:line="264" w:lineRule="auto"/>
              <w:ind w:firstLine="0" w:left="0"/>
              <w:jc w:val="left"/>
            </w:pPr>
            <w:r>
              <w:rPr>
                <w:sz w:val="22"/>
              </w:rPr>
              <w:t xml:space="preserve"> </w:t>
            </w:r>
          </w:p>
          <w:p w14:paraId="080C0000">
            <w:pPr>
              <w:spacing w:after="0" w:line="264" w:lineRule="auto"/>
              <w:ind w:firstLine="0" w:left="0"/>
              <w:jc w:val="left"/>
            </w:pPr>
            <w:r>
              <w:rPr>
                <w:sz w:val="22"/>
              </w:rPr>
              <w:t xml:space="preserve">2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090C0000">
            <w:pPr>
              <w:spacing w:after="0" w:line="264" w:lineRule="auto"/>
              <w:ind w:firstLine="0" w:left="0"/>
              <w:jc w:val="left"/>
            </w:pPr>
            <w:r>
              <w:rPr>
                <w:sz w:val="22"/>
              </w:rPr>
              <w:t xml:space="preserve">Согласно расписанию занятий ВД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0A0C0000">
            <w:pPr>
              <w:spacing w:after="0" w:line="264" w:lineRule="auto"/>
              <w:ind w:firstLine="0" w:left="0"/>
              <w:jc w:val="left"/>
            </w:pPr>
            <w:r>
              <w:rPr>
                <w:sz w:val="22"/>
              </w:rPr>
              <w:t xml:space="preserve">Учитель начальных классов </w:t>
            </w:r>
          </w:p>
        </w:tc>
      </w:tr>
      <w:tr>
        <w:trPr>
          <w:trHeight w:hRule="atLeast" w:val="843"/>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0B0C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0C0C0000">
            <w:pPr>
              <w:spacing w:after="75" w:line="264" w:lineRule="auto"/>
              <w:ind w:firstLine="0" w:left="0"/>
              <w:jc w:val="left"/>
            </w:pPr>
            <w:r>
              <w:rPr>
                <w:sz w:val="22"/>
              </w:rPr>
              <w:t xml:space="preserve"> </w:t>
            </w:r>
          </w:p>
          <w:p w14:paraId="0D0C0000">
            <w:pPr>
              <w:spacing w:after="0" w:line="264" w:lineRule="auto"/>
              <w:ind w:firstLine="0" w:left="0"/>
              <w:jc w:val="left"/>
            </w:pPr>
            <w:r>
              <w:rPr>
                <w:i w:val="1"/>
                <w:sz w:val="22"/>
              </w:rPr>
              <w:t>«</w:t>
            </w:r>
            <w:r>
              <w:rPr>
                <w:i w:val="1"/>
                <w:sz w:val="28"/>
                <w:u w:color="000000" w:val="single"/>
              </w:rPr>
              <w:t>Мышонок»</w:t>
            </w:r>
            <w:r>
              <w:rPr>
                <w:sz w:val="28"/>
              </w:rPr>
              <w:t xml:space="preserve"> </w:t>
            </w:r>
          </w:p>
          <w:p w14:paraId="0E0C0000">
            <w:pPr>
              <w:spacing w:after="0" w:line="264" w:lineRule="auto"/>
              <w:ind w:firstLine="0" w:left="0"/>
              <w:jc w:val="left"/>
            </w:pPr>
            <w:r>
              <w:rPr>
                <w:sz w:val="22"/>
              </w:rPr>
              <w:t xml:space="preserve">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0F0C0000">
            <w:pPr>
              <w:spacing w:after="0" w:line="264" w:lineRule="auto"/>
              <w:ind w:firstLine="0" w:left="0"/>
              <w:jc w:val="left"/>
            </w:pPr>
            <w:r>
              <w:rPr>
                <w:sz w:val="22"/>
              </w:rPr>
              <w:t xml:space="preserve"> </w:t>
            </w:r>
          </w:p>
          <w:p w14:paraId="100C0000">
            <w:pPr>
              <w:spacing w:after="0" w:line="264" w:lineRule="auto"/>
              <w:ind w:firstLine="0" w:left="0"/>
              <w:jc w:val="left"/>
            </w:pPr>
            <w:r>
              <w:rPr>
                <w:sz w:val="22"/>
              </w:rPr>
              <w:t xml:space="preserve">2–4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110C0000">
            <w:pPr>
              <w:spacing w:after="0" w:line="264" w:lineRule="auto"/>
              <w:ind w:firstLine="0" w:left="0"/>
              <w:jc w:val="left"/>
            </w:pPr>
            <w:r>
              <w:rPr>
                <w:sz w:val="22"/>
              </w:rPr>
              <w:t xml:space="preserve">Согласно расписанию занятий ВД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120C0000">
            <w:pPr>
              <w:spacing w:after="0" w:line="264" w:lineRule="auto"/>
              <w:ind w:firstLine="0" w:left="0"/>
              <w:jc w:val="left"/>
            </w:pPr>
            <w:r>
              <w:rPr>
                <w:sz w:val="22"/>
              </w:rPr>
              <w:t xml:space="preserve">Педагог дополнительного образования  </w:t>
            </w:r>
          </w:p>
        </w:tc>
      </w:tr>
      <w:tr>
        <w:trPr>
          <w:trHeight w:hRule="atLeast" w:val="584"/>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130C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140C0000">
            <w:pPr>
              <w:spacing w:after="34" w:line="264" w:lineRule="auto"/>
              <w:ind w:firstLine="0" w:left="0"/>
              <w:jc w:val="left"/>
            </w:pPr>
            <w:r>
              <w:rPr>
                <w:sz w:val="22"/>
              </w:rPr>
              <w:t xml:space="preserve"> </w:t>
            </w:r>
          </w:p>
          <w:p w14:paraId="150C0000">
            <w:pPr>
              <w:spacing w:after="0" w:line="264" w:lineRule="auto"/>
              <w:ind w:firstLine="0" w:left="0"/>
              <w:jc w:val="left"/>
            </w:pPr>
            <w:r>
              <w:rPr>
                <w:i w:val="1"/>
                <w:sz w:val="28"/>
                <w:u w:color="000000" w:val="single"/>
              </w:rPr>
              <w:t>«Узнавайка»</w:t>
            </w:r>
            <w:r>
              <w:rPr>
                <w:sz w:val="22"/>
              </w:rPr>
              <w:t xml:space="preserve">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160C0000">
            <w:pPr>
              <w:spacing w:after="0" w:line="264" w:lineRule="auto"/>
              <w:ind w:firstLine="0" w:left="0"/>
              <w:jc w:val="left"/>
            </w:pPr>
            <w:r>
              <w:rPr>
                <w:sz w:val="22"/>
              </w:rPr>
              <w:t xml:space="preserve"> </w:t>
            </w:r>
          </w:p>
          <w:p w14:paraId="170C0000">
            <w:pPr>
              <w:spacing w:after="0" w:line="264" w:lineRule="auto"/>
              <w:ind w:firstLine="0" w:left="0"/>
              <w:jc w:val="left"/>
            </w:pPr>
            <w:r>
              <w:rPr>
                <w:sz w:val="22"/>
              </w:rPr>
              <w:t xml:space="preserve">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180C0000">
            <w:pPr>
              <w:spacing w:after="0" w:line="264" w:lineRule="auto"/>
              <w:ind w:firstLine="0" w:left="0"/>
              <w:jc w:val="left"/>
            </w:pPr>
            <w:r>
              <w:rPr>
                <w:sz w:val="22"/>
              </w:rPr>
              <w:t xml:space="preserve">Согласно расписанию занятий ВД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190C0000">
            <w:pPr>
              <w:spacing w:after="0" w:line="264" w:lineRule="auto"/>
              <w:ind w:firstLine="0" w:left="0"/>
              <w:jc w:val="left"/>
            </w:pPr>
            <w:r>
              <w:rPr>
                <w:sz w:val="22"/>
              </w:rPr>
              <w:t xml:space="preserve">Учитель начальных классов </w:t>
            </w:r>
          </w:p>
        </w:tc>
      </w:tr>
      <w:tr>
        <w:trPr>
          <w:trHeight w:hRule="atLeast" w:val="511"/>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1A0C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1B0C0000">
            <w:pPr>
              <w:spacing w:after="0" w:line="264" w:lineRule="auto"/>
              <w:ind w:firstLine="0" w:left="0"/>
              <w:jc w:val="left"/>
            </w:pPr>
            <w:r>
              <w:rPr>
                <w:sz w:val="22"/>
              </w:rPr>
              <w:t xml:space="preserve">«Развивайка!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1C0C0000">
            <w:pPr>
              <w:spacing w:after="0" w:line="264" w:lineRule="auto"/>
              <w:ind w:firstLine="0" w:left="0"/>
              <w:jc w:val="left"/>
            </w:pPr>
            <w:r>
              <w:rPr>
                <w:sz w:val="22"/>
              </w:rPr>
              <w:t xml:space="preserve">1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1D0C0000">
            <w:pPr>
              <w:spacing w:after="0" w:line="264" w:lineRule="auto"/>
              <w:ind w:firstLine="0" w:left="0"/>
              <w:jc w:val="left"/>
            </w:pPr>
            <w:r>
              <w:rPr>
                <w:sz w:val="22"/>
              </w:rPr>
              <w:t xml:space="preserve">Согласно расписанию занятий ВД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1E0C0000">
            <w:pPr>
              <w:spacing w:after="0" w:line="264" w:lineRule="auto"/>
              <w:ind w:firstLine="0" w:left="0"/>
              <w:jc w:val="left"/>
            </w:pPr>
            <w:r>
              <w:rPr>
                <w:sz w:val="22"/>
              </w:rPr>
              <w:t xml:space="preserve">Учитель начальных классов </w:t>
            </w:r>
          </w:p>
        </w:tc>
      </w:tr>
      <w:tr>
        <w:trPr>
          <w:trHeight w:hRule="atLeast" w:val="519"/>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1F0C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200C0000">
            <w:pPr>
              <w:spacing w:after="0" w:line="264" w:lineRule="auto"/>
              <w:ind w:firstLine="0" w:left="0"/>
              <w:jc w:val="left"/>
            </w:pPr>
            <w:r>
              <w:rPr>
                <w:sz w:val="22"/>
              </w:rPr>
              <w:t xml:space="preserve">«Хочу много знать»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210C0000">
            <w:pPr>
              <w:spacing w:after="0" w:line="264" w:lineRule="auto"/>
              <w:ind w:firstLine="0" w:left="0"/>
              <w:jc w:val="left"/>
            </w:pPr>
            <w:r>
              <w:rPr>
                <w:sz w:val="22"/>
              </w:rPr>
              <w:t xml:space="preserve">3-б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220C0000">
            <w:pPr>
              <w:spacing w:after="0" w:line="264" w:lineRule="auto"/>
              <w:ind w:firstLine="0" w:left="0"/>
              <w:jc w:val="left"/>
            </w:pPr>
            <w:r>
              <w:rPr>
                <w:sz w:val="22"/>
              </w:rPr>
              <w:t xml:space="preserve">Согласно расписанию занятий ВД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230C0000">
            <w:pPr>
              <w:spacing w:after="0" w:line="264" w:lineRule="auto"/>
              <w:ind w:firstLine="0" w:left="0"/>
              <w:jc w:val="left"/>
            </w:pPr>
            <w:r>
              <w:rPr>
                <w:sz w:val="22"/>
              </w:rPr>
              <w:t xml:space="preserve">Учитель начальных классов </w:t>
            </w:r>
          </w:p>
        </w:tc>
      </w:tr>
      <w:tr>
        <w:trPr>
          <w:trHeight w:hRule="atLeast" w:val="266"/>
        </w:trPr>
        <w:tc>
          <w:tcPr>
            <w:tcW w:type="dxa" w:w="1572"/>
            <w:tcBorders>
              <w:top w:color="000000" w:sz="3" w:val="single"/>
              <w:left w:color="000000" w:sz="3" w:val="single"/>
              <w:bottom w:color="000000" w:sz="3" w:val="single"/>
              <w:right w:color="000000" w:sz="3" w:val="single"/>
            </w:tcBorders>
            <w:tcMar>
              <w:top w:type="dxa" w:w="6"/>
              <w:left w:type="dxa" w:w="112"/>
              <w:right w:type="dxa" w:w="52"/>
            </w:tcMar>
          </w:tcPr>
          <w:p w14:paraId="240C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52"/>
            </w:tcMar>
          </w:tcPr>
          <w:p w14:paraId="250C0000">
            <w:pPr>
              <w:spacing w:after="0" w:line="264" w:lineRule="auto"/>
              <w:ind w:firstLine="0" w:left="0"/>
              <w:jc w:val="left"/>
            </w:pPr>
            <w:r>
              <w:rPr>
                <w:sz w:val="22"/>
              </w:rPr>
              <w:t xml:space="preserve">«Шахматы» </w:t>
            </w:r>
          </w:p>
        </w:tc>
        <w:tc>
          <w:tcPr>
            <w:tcW w:type="dxa" w:w="1196"/>
            <w:tcBorders>
              <w:top w:color="000000" w:sz="3" w:val="single"/>
              <w:left w:color="000000" w:sz="3" w:val="single"/>
              <w:bottom w:color="000000" w:sz="3" w:val="single"/>
              <w:right w:color="000000" w:sz="3" w:val="single"/>
            </w:tcBorders>
            <w:tcMar>
              <w:top w:type="dxa" w:w="6"/>
              <w:left w:type="dxa" w:w="112"/>
              <w:right w:type="dxa" w:w="52"/>
            </w:tcMar>
          </w:tcPr>
          <w:p w14:paraId="260C0000">
            <w:pPr>
              <w:spacing w:after="0" w:line="264" w:lineRule="auto"/>
              <w:ind w:firstLine="0" w:left="0"/>
              <w:jc w:val="left"/>
            </w:pPr>
            <w:r>
              <w:rPr>
                <w:sz w:val="22"/>
              </w:rPr>
              <w:t xml:space="preserve">4 </w:t>
            </w:r>
          </w:p>
        </w:tc>
        <w:tc>
          <w:tcPr>
            <w:tcW w:type="dxa" w:w="2341"/>
            <w:tcBorders>
              <w:top w:color="000000" w:sz="3" w:val="single"/>
              <w:left w:color="000000" w:sz="3" w:val="single"/>
              <w:bottom w:color="000000" w:sz="3" w:val="single"/>
              <w:right w:color="000000" w:sz="3" w:val="single"/>
            </w:tcBorders>
            <w:tcMar>
              <w:top w:type="dxa" w:w="6"/>
              <w:left w:type="dxa" w:w="112"/>
              <w:right w:type="dxa" w:w="52"/>
            </w:tcMar>
          </w:tcPr>
          <w:p w14:paraId="270C0000">
            <w:pPr>
              <w:spacing w:after="0" w:line="264" w:lineRule="auto"/>
              <w:ind w:firstLine="0" w:left="0"/>
              <w:jc w:val="left"/>
            </w:pPr>
            <w:r>
              <w:rPr>
                <w:sz w:val="22"/>
              </w:rPr>
              <w:t xml:space="preserve">Согласно расписанию </w:t>
            </w:r>
          </w:p>
        </w:tc>
        <w:tc>
          <w:tcPr>
            <w:tcW w:type="dxa" w:w="2658"/>
            <w:tcBorders>
              <w:top w:color="000000" w:sz="3" w:val="single"/>
              <w:left w:color="000000" w:sz="3" w:val="single"/>
              <w:bottom w:color="000000" w:sz="3" w:val="single"/>
              <w:right w:color="000000" w:sz="3" w:val="single"/>
            </w:tcBorders>
            <w:tcMar>
              <w:top w:type="dxa" w:w="6"/>
              <w:left w:type="dxa" w:w="112"/>
              <w:right w:type="dxa" w:w="52"/>
            </w:tcMar>
          </w:tcPr>
          <w:p w14:paraId="280C0000">
            <w:pPr>
              <w:spacing w:after="0" w:line="264" w:lineRule="auto"/>
              <w:ind w:firstLine="0" w:left="0"/>
              <w:jc w:val="left"/>
            </w:pPr>
            <w:r>
              <w:rPr>
                <w:sz w:val="22"/>
              </w:rPr>
              <w:t xml:space="preserve">Педагог-организатор </w:t>
            </w:r>
          </w:p>
        </w:tc>
      </w:tr>
    </w:tbl>
    <w:p w14:paraId="290C0000">
      <w:pPr>
        <w:spacing w:after="0" w:line="264" w:lineRule="auto"/>
        <w:ind w:firstLine="0" w:left="-1700" w:right="10982"/>
        <w:jc w:val="left"/>
      </w:pPr>
    </w:p>
    <w:tbl>
      <w:tblPr>
        <w:tblStyle w:val="Style_1"/>
        <w:tblW w:type="auto" w:w="0"/>
        <w:tblInd w:type="dxa" w:w="-854"/>
        <w:tblLayout w:type="fixed"/>
        <w:tblCellMar>
          <w:top w:type="dxa" w:w="6"/>
          <w:left w:type="dxa" w:w="112"/>
          <w:right w:type="dxa" w:w="51"/>
        </w:tblCellMar>
      </w:tblPr>
      <w:tblGrid>
        <w:gridCol w:w="1382"/>
        <w:gridCol w:w="2842"/>
        <w:gridCol w:w="1105"/>
        <w:gridCol w:w="2609"/>
        <w:gridCol w:w="2379"/>
      </w:tblGrid>
      <w:tr>
        <w:trPr>
          <w:trHeight w:hRule="atLeast" w:val="266"/>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2A0C0000">
            <w:pPr>
              <w:spacing w:after="160" w:line="264" w:lineRule="auto"/>
              <w:ind w:firstLine="0" w:left="0"/>
              <w:jc w:val="left"/>
            </w:pP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2B0C0000">
            <w:pPr>
              <w:spacing w:after="160" w:line="264" w:lineRule="auto"/>
              <w:ind w:firstLine="0" w:left="0"/>
              <w:jc w:val="left"/>
            </w:pP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2C0C0000">
            <w:pPr>
              <w:spacing w:after="160" w:line="264" w:lineRule="auto"/>
              <w:ind w:firstLine="0" w:left="0"/>
              <w:jc w:val="left"/>
            </w:pP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2D0C0000">
            <w:pPr>
              <w:spacing w:after="0" w:line="264" w:lineRule="auto"/>
              <w:ind w:firstLine="0" w:left="0"/>
              <w:jc w:val="left"/>
            </w:pPr>
            <w:r>
              <w:rPr>
                <w:sz w:val="22"/>
              </w:rPr>
              <w:t xml:space="preserve">занятий ВД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2E0C0000">
            <w:pPr>
              <w:spacing w:after="0" w:line="264" w:lineRule="auto"/>
              <w:ind w:firstLine="0" w:left="0"/>
              <w:jc w:val="left"/>
            </w:pPr>
            <w:r>
              <w:rPr>
                <w:sz w:val="22"/>
              </w:rPr>
              <w:t xml:space="preserve">ОБЖ </w:t>
            </w:r>
          </w:p>
        </w:tc>
      </w:tr>
      <w:tr>
        <w:trPr>
          <w:trHeight w:hRule="atLeast" w:val="519"/>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2F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300C0000">
            <w:pPr>
              <w:spacing w:after="0" w:line="264" w:lineRule="auto"/>
              <w:ind w:firstLine="0" w:left="0"/>
              <w:jc w:val="left"/>
            </w:pPr>
            <w:r>
              <w:rPr>
                <w:sz w:val="22"/>
              </w:rPr>
              <w:t xml:space="preserve">«Любознайка»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310C0000">
            <w:pPr>
              <w:spacing w:after="0" w:line="264" w:lineRule="auto"/>
              <w:ind w:firstLine="0" w:left="0"/>
              <w:jc w:val="left"/>
            </w:pPr>
            <w:r>
              <w:rPr>
                <w:sz w:val="22"/>
              </w:rPr>
              <w:t xml:space="preserve">3-а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320C0000">
            <w:pPr>
              <w:spacing w:after="0" w:line="264" w:lineRule="auto"/>
              <w:ind w:firstLine="0" w:left="0"/>
              <w:jc w:val="left"/>
            </w:pPr>
            <w:r>
              <w:rPr>
                <w:sz w:val="22"/>
              </w:rPr>
              <w:t xml:space="preserve">Согласно расписанию занятий ВД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330C0000">
            <w:pPr>
              <w:spacing w:after="0" w:line="264" w:lineRule="auto"/>
              <w:ind w:firstLine="0" w:left="0"/>
              <w:jc w:val="left"/>
            </w:pPr>
            <w:r>
              <w:rPr>
                <w:sz w:val="22"/>
              </w:rPr>
              <w:t xml:space="preserve">Учитель начальных классов </w:t>
            </w:r>
          </w:p>
        </w:tc>
      </w:tr>
      <w:tr>
        <w:trPr>
          <w:trHeight w:hRule="atLeast" w:val="511"/>
        </w:trPr>
        <w:tc>
          <w:tcPr>
            <w:tcW w:type="dxa" w:w="7938"/>
            <w:gridSpan w:val="4"/>
            <w:tcBorders>
              <w:top w:color="000000" w:sz="3" w:val="single"/>
              <w:left w:color="000000" w:sz="3" w:val="single"/>
              <w:bottom w:color="000000" w:sz="3" w:val="single"/>
              <w:right w:sz="4" w:val="nil"/>
            </w:tcBorders>
            <w:tcMar>
              <w:top w:type="dxa" w:w="6"/>
              <w:left w:type="dxa" w:w="112"/>
              <w:right w:type="dxa" w:w="51"/>
            </w:tcMar>
          </w:tcPr>
          <w:p w14:paraId="340C0000">
            <w:pPr>
              <w:spacing w:after="0" w:line="264" w:lineRule="auto"/>
              <w:ind w:firstLine="3516" w:left="0" w:right="862"/>
              <w:jc w:val="left"/>
            </w:pPr>
            <w:r>
              <w:rPr>
                <w:b w:val="1"/>
                <w:sz w:val="22"/>
              </w:rPr>
              <w:t xml:space="preserve">Общекультурное направление </w:t>
            </w:r>
            <w:r>
              <w:rPr>
                <w:sz w:val="22"/>
              </w:rPr>
              <w:t xml:space="preserve"> </w:t>
            </w:r>
          </w:p>
        </w:tc>
        <w:tc>
          <w:tcPr>
            <w:tcW w:type="dxa" w:w="2379"/>
            <w:tcBorders>
              <w:top w:color="000000" w:sz="3" w:val="single"/>
              <w:left w:sz="4" w:val="nil"/>
              <w:bottom w:color="000000" w:sz="3" w:val="single"/>
              <w:right w:color="000000" w:sz="3" w:val="single"/>
            </w:tcBorders>
            <w:tcMar>
              <w:top w:type="dxa" w:w="6"/>
              <w:left w:type="dxa" w:w="112"/>
              <w:right w:type="dxa" w:w="51"/>
            </w:tcMar>
          </w:tcPr>
          <w:p w14:paraId="350C0000">
            <w:pPr>
              <w:spacing w:after="160" w:line="264" w:lineRule="auto"/>
              <w:ind w:firstLine="0" w:left="0"/>
              <w:jc w:val="left"/>
            </w:pPr>
          </w:p>
        </w:tc>
      </w:tr>
      <w:tr>
        <w:trPr>
          <w:trHeight w:hRule="atLeast" w:val="519"/>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36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370C0000">
            <w:pPr>
              <w:spacing w:after="0" w:line="264" w:lineRule="auto"/>
              <w:ind w:firstLine="0" w:left="0"/>
              <w:jc w:val="left"/>
            </w:pPr>
            <w:r>
              <w:rPr>
                <w:sz w:val="22"/>
              </w:rPr>
              <w:t xml:space="preserve">«Бусинка»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380C0000">
            <w:pPr>
              <w:spacing w:after="0" w:line="264" w:lineRule="auto"/>
              <w:ind w:firstLine="0" w:left="0"/>
              <w:jc w:val="left"/>
            </w:pPr>
            <w:r>
              <w:rPr>
                <w:sz w:val="22"/>
              </w:rPr>
              <w:t xml:space="preserve">2–4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390C0000">
            <w:pPr>
              <w:spacing w:after="0" w:line="264" w:lineRule="auto"/>
              <w:ind w:firstLine="0" w:left="0"/>
              <w:jc w:val="left"/>
            </w:pPr>
            <w:r>
              <w:rPr>
                <w:sz w:val="22"/>
              </w:rPr>
              <w:t xml:space="preserve">Согласно расписанию занятий ВД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3A0C0000">
            <w:pPr>
              <w:spacing w:after="0" w:line="264" w:lineRule="auto"/>
              <w:ind w:firstLine="0" w:left="0"/>
              <w:jc w:val="left"/>
            </w:pPr>
            <w:r>
              <w:rPr>
                <w:sz w:val="22"/>
              </w:rPr>
              <w:t xml:space="preserve">Педагог дополнительного образования </w:t>
            </w:r>
          </w:p>
        </w:tc>
      </w:tr>
      <w:tr>
        <w:trPr>
          <w:trHeight w:hRule="atLeast" w:val="518"/>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3B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3C0C0000">
            <w:pPr>
              <w:spacing w:after="0" w:line="264" w:lineRule="auto"/>
              <w:ind w:firstLine="0" w:left="0"/>
              <w:jc w:val="left"/>
            </w:pPr>
            <w:r>
              <w:rPr>
                <w:sz w:val="22"/>
              </w:rPr>
              <w:t xml:space="preserve">«Мир праздников»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3D0C0000">
            <w:pPr>
              <w:spacing w:after="0" w:line="264" w:lineRule="auto"/>
              <w:ind w:firstLine="0" w:left="0"/>
              <w:jc w:val="left"/>
            </w:pPr>
            <w:r>
              <w:rPr>
                <w:sz w:val="22"/>
              </w:rPr>
              <w:t xml:space="preserve">3-4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3E0C0000">
            <w:pPr>
              <w:spacing w:after="0" w:line="264" w:lineRule="auto"/>
              <w:ind w:firstLine="0" w:left="0"/>
              <w:jc w:val="left"/>
            </w:pPr>
            <w:r>
              <w:rPr>
                <w:sz w:val="22"/>
              </w:rPr>
              <w:t xml:space="preserve">Согласно расписанию занятий ВД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3F0C0000">
            <w:pPr>
              <w:spacing w:after="0" w:line="264" w:lineRule="auto"/>
              <w:ind w:firstLine="0" w:left="0"/>
              <w:jc w:val="left"/>
            </w:pPr>
            <w:r>
              <w:rPr>
                <w:sz w:val="22"/>
              </w:rPr>
              <w:t xml:space="preserve">Педагог дополнительного образования </w:t>
            </w:r>
          </w:p>
        </w:tc>
      </w:tr>
      <w:tr>
        <w:trPr>
          <w:trHeight w:hRule="atLeast" w:val="512"/>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40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410C0000">
            <w:pPr>
              <w:spacing w:after="0" w:line="264" w:lineRule="auto"/>
              <w:ind w:firstLine="0" w:left="0"/>
            </w:pPr>
            <w:r>
              <w:rPr>
                <w:sz w:val="22"/>
              </w:rPr>
              <w:t xml:space="preserve">«Волшебный чуланчик»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420C0000">
            <w:pPr>
              <w:spacing w:after="0" w:line="264" w:lineRule="auto"/>
              <w:ind w:firstLine="0" w:left="0"/>
              <w:jc w:val="left"/>
            </w:pPr>
            <w:r>
              <w:rPr>
                <w:sz w:val="22"/>
              </w:rPr>
              <w:t xml:space="preserve">1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430C0000">
            <w:pPr>
              <w:spacing w:after="0" w:line="264" w:lineRule="auto"/>
              <w:ind w:firstLine="0" w:left="0"/>
              <w:jc w:val="left"/>
            </w:pPr>
            <w:r>
              <w:rPr>
                <w:sz w:val="22"/>
              </w:rPr>
              <w:t xml:space="preserve">Согласно расписанию занятий ВД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440C0000">
            <w:pPr>
              <w:spacing w:after="0" w:line="264" w:lineRule="auto"/>
              <w:ind w:firstLine="0" w:left="0"/>
              <w:jc w:val="left"/>
            </w:pPr>
            <w:r>
              <w:rPr>
                <w:sz w:val="22"/>
              </w:rPr>
              <w:t xml:space="preserve">Педагог дополнительного образования </w:t>
            </w:r>
          </w:p>
        </w:tc>
      </w:tr>
      <w:tr>
        <w:trPr>
          <w:trHeight w:hRule="atLeast" w:val="518"/>
        </w:trPr>
        <w:tc>
          <w:tcPr>
            <w:tcW w:type="dxa" w:w="7938"/>
            <w:gridSpan w:val="4"/>
            <w:tcBorders>
              <w:top w:color="000000" w:sz="3" w:val="single"/>
              <w:left w:color="000000" w:sz="3" w:val="single"/>
              <w:bottom w:color="000000" w:sz="3" w:val="single"/>
              <w:right w:sz="4" w:val="nil"/>
            </w:tcBorders>
            <w:tcMar>
              <w:top w:type="dxa" w:w="6"/>
              <w:left w:type="dxa" w:w="112"/>
              <w:right w:type="dxa" w:w="51"/>
            </w:tcMar>
          </w:tcPr>
          <w:p w14:paraId="450C0000">
            <w:pPr>
              <w:spacing w:after="0" w:line="264" w:lineRule="auto"/>
              <w:ind w:firstLine="2947" w:left="0" w:right="293"/>
              <w:jc w:val="left"/>
            </w:pPr>
            <w:r>
              <w:rPr>
                <w:b w:val="1"/>
                <w:sz w:val="22"/>
              </w:rPr>
              <w:t xml:space="preserve">Спортивно-оздоровительное направление </w:t>
            </w:r>
            <w:r>
              <w:rPr>
                <w:sz w:val="22"/>
              </w:rPr>
              <w:t xml:space="preserve"> </w:t>
            </w:r>
          </w:p>
        </w:tc>
        <w:tc>
          <w:tcPr>
            <w:tcW w:type="dxa" w:w="2379"/>
            <w:tcBorders>
              <w:top w:color="000000" w:sz="3" w:val="single"/>
              <w:left w:sz="4" w:val="nil"/>
              <w:bottom w:color="000000" w:sz="3" w:val="single"/>
              <w:right w:color="000000" w:sz="3" w:val="single"/>
            </w:tcBorders>
            <w:tcMar>
              <w:top w:type="dxa" w:w="6"/>
              <w:left w:type="dxa" w:w="112"/>
              <w:right w:type="dxa" w:w="51"/>
            </w:tcMar>
          </w:tcPr>
          <w:p w14:paraId="460C0000">
            <w:pPr>
              <w:spacing w:after="160" w:line="264" w:lineRule="auto"/>
              <w:ind w:firstLine="0" w:left="0"/>
              <w:jc w:val="left"/>
            </w:pPr>
          </w:p>
        </w:tc>
      </w:tr>
      <w:tr>
        <w:trPr>
          <w:trHeight w:hRule="atLeast" w:val="519"/>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47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480C0000">
            <w:pPr>
              <w:spacing w:after="0" w:line="264" w:lineRule="auto"/>
              <w:ind w:firstLine="0" w:left="0"/>
              <w:jc w:val="left"/>
            </w:pPr>
            <w:r>
              <w:rPr>
                <w:sz w:val="22"/>
              </w:rPr>
              <w:t xml:space="preserve">«Ритмика»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490C0000">
            <w:pPr>
              <w:spacing w:after="0" w:line="264" w:lineRule="auto"/>
              <w:ind w:firstLine="0" w:left="0"/>
              <w:jc w:val="left"/>
            </w:pPr>
            <w:r>
              <w:rPr>
                <w:sz w:val="22"/>
              </w:rPr>
              <w:t xml:space="preserve">3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4A0C0000">
            <w:pPr>
              <w:spacing w:after="0" w:line="264" w:lineRule="auto"/>
              <w:ind w:firstLine="0" w:left="0"/>
              <w:jc w:val="left"/>
            </w:pPr>
            <w:r>
              <w:rPr>
                <w:sz w:val="22"/>
              </w:rPr>
              <w:t xml:space="preserve">Согласно расписанию занятий ВД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4B0C0000">
            <w:pPr>
              <w:spacing w:after="0" w:line="264" w:lineRule="auto"/>
              <w:ind w:firstLine="0" w:left="0"/>
              <w:jc w:val="left"/>
            </w:pPr>
            <w:r>
              <w:rPr>
                <w:sz w:val="22"/>
              </w:rPr>
              <w:t xml:space="preserve">Педагог – организатор  </w:t>
            </w:r>
          </w:p>
        </w:tc>
      </w:tr>
      <w:tr>
        <w:trPr>
          <w:trHeight w:hRule="atLeast" w:val="511"/>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4C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4D0C0000">
            <w:pPr>
              <w:spacing w:after="0" w:line="264" w:lineRule="auto"/>
              <w:ind w:firstLine="0" w:left="0"/>
              <w:jc w:val="left"/>
            </w:pPr>
            <w:r>
              <w:rPr>
                <w:sz w:val="22"/>
              </w:rPr>
              <w:t xml:space="preserve">ОФП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4E0C0000">
            <w:pPr>
              <w:spacing w:after="0" w:line="264" w:lineRule="auto"/>
              <w:ind w:firstLine="0" w:left="0"/>
              <w:jc w:val="left"/>
            </w:pPr>
            <w:r>
              <w:rPr>
                <w:sz w:val="22"/>
              </w:rPr>
              <w:t xml:space="preserve">1-4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4F0C0000">
            <w:pPr>
              <w:spacing w:after="0" w:line="264" w:lineRule="auto"/>
              <w:ind w:firstLine="0" w:left="0"/>
            </w:pPr>
            <w:r>
              <w:rPr>
                <w:sz w:val="22"/>
              </w:rPr>
              <w:t xml:space="preserve">Согласно расписанию занятий ВД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500C0000">
            <w:pPr>
              <w:spacing w:after="0" w:line="264" w:lineRule="auto"/>
              <w:ind w:firstLine="0" w:left="0"/>
              <w:jc w:val="left"/>
            </w:pPr>
            <w:r>
              <w:rPr>
                <w:sz w:val="22"/>
              </w:rPr>
              <w:t xml:space="preserve">Учителя физической культуры </w:t>
            </w:r>
          </w:p>
        </w:tc>
      </w:tr>
      <w:tr>
        <w:trPr>
          <w:trHeight w:hRule="atLeast" w:val="518"/>
        </w:trPr>
        <w:tc>
          <w:tcPr>
            <w:tcW w:type="dxa" w:w="7938"/>
            <w:gridSpan w:val="4"/>
            <w:tcBorders>
              <w:top w:color="000000" w:sz="3" w:val="single"/>
              <w:left w:color="000000" w:sz="3" w:val="single"/>
              <w:bottom w:color="000000" w:sz="3" w:val="single"/>
              <w:right w:sz="4" w:val="nil"/>
            </w:tcBorders>
            <w:tcMar>
              <w:top w:type="dxa" w:w="6"/>
              <w:left w:type="dxa" w:w="112"/>
              <w:right w:type="dxa" w:w="51"/>
            </w:tcMar>
          </w:tcPr>
          <w:p w14:paraId="510C0000">
            <w:pPr>
              <w:spacing w:after="0" w:line="264" w:lineRule="auto"/>
              <w:ind w:hanging="1045" w:left="5051" w:right="1345"/>
              <w:jc w:val="left"/>
            </w:pPr>
            <w:r>
              <w:rPr>
                <w:b w:val="1"/>
                <w:sz w:val="22"/>
              </w:rPr>
              <w:t xml:space="preserve">Работа с родителями </w:t>
            </w:r>
            <w:r>
              <w:rPr>
                <w:sz w:val="22"/>
              </w:rPr>
              <w:t xml:space="preserve"> </w:t>
            </w:r>
          </w:p>
        </w:tc>
        <w:tc>
          <w:tcPr>
            <w:tcW w:type="dxa" w:w="2379"/>
            <w:tcBorders>
              <w:top w:color="000000" w:sz="3" w:val="single"/>
              <w:left w:sz="4" w:val="nil"/>
              <w:bottom w:color="000000" w:sz="3" w:val="single"/>
              <w:right w:color="000000" w:sz="3" w:val="single"/>
            </w:tcBorders>
            <w:tcMar>
              <w:top w:type="dxa" w:w="6"/>
              <w:left w:type="dxa" w:w="112"/>
              <w:right w:type="dxa" w:w="51"/>
            </w:tcMar>
          </w:tcPr>
          <w:p w14:paraId="520C0000">
            <w:pPr>
              <w:spacing w:after="160" w:line="264" w:lineRule="auto"/>
              <w:ind w:firstLine="0" w:left="0"/>
              <w:jc w:val="left"/>
            </w:pPr>
          </w:p>
        </w:tc>
      </w:tr>
      <w:tr>
        <w:trPr>
          <w:trHeight w:hRule="atLeast" w:val="1023"/>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53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540C0000">
            <w:pPr>
              <w:spacing w:after="0" w:line="264" w:lineRule="auto"/>
              <w:ind w:firstLine="0" w:left="0"/>
              <w:jc w:val="left"/>
            </w:pPr>
            <w:r>
              <w:rPr>
                <w:sz w:val="22"/>
              </w:rPr>
              <w:t xml:space="preserve">Общешкольные родительские собрания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550C0000">
            <w:pPr>
              <w:spacing w:after="0" w:line="264" w:lineRule="auto"/>
              <w:ind w:firstLine="0" w:left="0"/>
              <w:jc w:val="left"/>
            </w:pPr>
            <w:r>
              <w:rPr>
                <w:sz w:val="22"/>
              </w:rPr>
              <w:t xml:space="preserve">1-4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560C0000">
            <w:pPr>
              <w:spacing w:after="0" w:line="264" w:lineRule="auto"/>
              <w:ind w:firstLine="0" w:left="0"/>
              <w:jc w:val="left"/>
            </w:pPr>
            <w:r>
              <w:rPr>
                <w:sz w:val="22"/>
              </w:rPr>
              <w:t xml:space="preserve">1 раз в полугодие (при благоприятной эпидемиологической ситуации)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570C0000">
            <w:pPr>
              <w:spacing w:after="0" w:line="264" w:lineRule="auto"/>
              <w:ind w:firstLine="0" w:left="0" w:right="295"/>
              <w:jc w:val="left"/>
            </w:pPr>
            <w:r>
              <w:rPr>
                <w:sz w:val="22"/>
              </w:rPr>
              <w:t xml:space="preserve">Администрация школы </w:t>
            </w:r>
          </w:p>
        </w:tc>
      </w:tr>
      <w:tr>
        <w:trPr>
          <w:trHeight w:hRule="atLeast" w:val="1023"/>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58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590C0000">
            <w:pPr>
              <w:spacing w:after="0" w:line="264" w:lineRule="auto"/>
              <w:ind w:firstLine="0" w:left="0"/>
              <w:jc w:val="left"/>
            </w:pPr>
            <w:r>
              <w:rPr>
                <w:sz w:val="22"/>
              </w:rPr>
              <w:t xml:space="preserve">Классные родительские собрания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5A0C0000">
            <w:pPr>
              <w:spacing w:after="0" w:line="264" w:lineRule="auto"/>
              <w:ind w:firstLine="0" w:left="0"/>
              <w:jc w:val="left"/>
            </w:pPr>
            <w:r>
              <w:rPr>
                <w:sz w:val="22"/>
              </w:rPr>
              <w:t xml:space="preserve">1-4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5B0C0000">
            <w:pPr>
              <w:spacing w:after="0" w:line="264" w:lineRule="auto"/>
              <w:ind w:firstLine="0" w:left="0"/>
              <w:jc w:val="left"/>
            </w:pPr>
            <w:r>
              <w:rPr>
                <w:sz w:val="22"/>
              </w:rPr>
              <w:t xml:space="preserve">1 раз в четверть (при благоприятной эпидемиологической ситуации)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5C0C0000">
            <w:pPr>
              <w:spacing w:after="0" w:line="264" w:lineRule="auto"/>
              <w:ind w:firstLine="0" w:left="0"/>
              <w:jc w:val="left"/>
            </w:pPr>
            <w:r>
              <w:rPr>
                <w:sz w:val="22"/>
              </w:rPr>
              <w:t xml:space="preserve">Классные руководители </w:t>
            </w:r>
          </w:p>
        </w:tc>
      </w:tr>
      <w:tr>
        <w:trPr>
          <w:trHeight w:hRule="atLeast" w:val="1023"/>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5D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5E0C0000">
            <w:pPr>
              <w:spacing w:after="0" w:line="264" w:lineRule="auto"/>
              <w:ind w:firstLine="0" w:left="0" w:right="38"/>
              <w:jc w:val="left"/>
            </w:pPr>
            <w:r>
              <w:rPr>
                <w:sz w:val="22"/>
              </w:rPr>
              <w:t xml:space="preserve">Собрания общешкольного родительского комитеты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5F0C0000">
            <w:pPr>
              <w:spacing w:after="0" w:line="264" w:lineRule="auto"/>
              <w:ind w:firstLine="0" w:left="0"/>
              <w:jc w:val="left"/>
            </w:pPr>
            <w:r>
              <w:rPr>
                <w:sz w:val="22"/>
              </w:rPr>
              <w:t xml:space="preserve">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600C0000">
            <w:pPr>
              <w:spacing w:after="0" w:line="264" w:lineRule="auto"/>
              <w:ind w:firstLine="0" w:left="0"/>
              <w:jc w:val="left"/>
            </w:pPr>
            <w:r>
              <w:rPr>
                <w:sz w:val="22"/>
              </w:rPr>
              <w:t xml:space="preserve">1 раз в четверть (при благоприятной эпидемиологической ситуации)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610C0000">
            <w:pPr>
              <w:spacing w:after="0" w:line="264" w:lineRule="auto"/>
              <w:ind w:firstLine="0" w:left="0" w:right="295"/>
              <w:jc w:val="left"/>
            </w:pPr>
            <w:r>
              <w:rPr>
                <w:sz w:val="22"/>
              </w:rPr>
              <w:t xml:space="preserve">Администрация школы </w:t>
            </w:r>
          </w:p>
        </w:tc>
      </w:tr>
      <w:tr>
        <w:trPr>
          <w:trHeight w:hRule="atLeast" w:val="1275"/>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62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630C0000">
            <w:pPr>
              <w:spacing w:after="0" w:line="264" w:lineRule="auto"/>
              <w:ind w:firstLine="0" w:left="0"/>
              <w:jc w:val="left"/>
            </w:pPr>
            <w:r>
              <w:rPr>
                <w:sz w:val="22"/>
              </w:rPr>
              <w:t xml:space="preserve">Родительский всеобуч: </w:t>
            </w:r>
          </w:p>
          <w:p w14:paraId="640C0000">
            <w:pPr>
              <w:spacing w:after="16" w:line="252" w:lineRule="auto"/>
              <w:ind w:firstLine="0" w:left="0" w:right="301"/>
            </w:pPr>
            <w:r>
              <w:rPr>
                <w:sz w:val="22"/>
              </w:rPr>
              <w:t xml:space="preserve">«Готовность к обучению в школе», «Адаптация ребёнка к </w:t>
            </w:r>
          </w:p>
          <w:p w14:paraId="650C0000">
            <w:pPr>
              <w:spacing w:after="0" w:line="264" w:lineRule="auto"/>
              <w:ind w:firstLine="0" w:left="0"/>
              <w:jc w:val="left"/>
            </w:pPr>
            <w:r>
              <w:rPr>
                <w:sz w:val="22"/>
              </w:rPr>
              <w:t xml:space="preserve">школе»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660C0000">
            <w:pPr>
              <w:spacing w:after="0" w:line="264" w:lineRule="auto"/>
              <w:ind w:firstLine="0" w:left="0"/>
              <w:jc w:val="left"/>
            </w:pPr>
            <w:r>
              <w:rPr>
                <w:sz w:val="22"/>
              </w:rPr>
              <w:t xml:space="preserve">1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670C0000">
            <w:pPr>
              <w:spacing w:after="0" w:line="264" w:lineRule="auto"/>
              <w:ind w:firstLine="0" w:left="0"/>
              <w:jc w:val="left"/>
            </w:pPr>
            <w:r>
              <w:rPr>
                <w:sz w:val="22"/>
              </w:rPr>
              <w:t xml:space="preserve">Апрель, ноябрь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680C0000">
            <w:pPr>
              <w:spacing w:after="0" w:line="264" w:lineRule="auto"/>
              <w:ind w:firstLine="0" w:left="0" w:right="586"/>
              <w:jc w:val="left"/>
            </w:pPr>
            <w:r>
              <w:rPr>
                <w:sz w:val="22"/>
              </w:rPr>
              <w:t xml:space="preserve">Психолог, классный руководитель </w:t>
            </w:r>
          </w:p>
        </w:tc>
      </w:tr>
      <w:tr>
        <w:trPr>
          <w:trHeight w:hRule="atLeast" w:val="1275"/>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69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6A0C0000">
            <w:pPr>
              <w:spacing w:after="0" w:line="264" w:lineRule="auto"/>
              <w:ind w:firstLine="0" w:left="0"/>
              <w:jc w:val="left"/>
            </w:pPr>
            <w:r>
              <w:rPr>
                <w:sz w:val="22"/>
              </w:rPr>
              <w:t xml:space="preserve">Индивидуальные консультации по вопросам воспитания детей. </w:t>
            </w:r>
          </w:p>
          <w:p w14:paraId="6B0C0000">
            <w:pPr>
              <w:spacing w:after="0" w:line="264" w:lineRule="auto"/>
              <w:ind w:firstLine="0" w:left="0"/>
              <w:jc w:val="left"/>
            </w:pPr>
            <w:r>
              <w:rPr>
                <w:sz w:val="22"/>
              </w:rPr>
              <w:t xml:space="preserve">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6C0C0000">
            <w:pPr>
              <w:spacing w:after="0" w:line="264" w:lineRule="auto"/>
              <w:ind w:firstLine="0" w:left="0"/>
              <w:jc w:val="left"/>
            </w:pPr>
            <w:r>
              <w:rPr>
                <w:sz w:val="22"/>
              </w:rPr>
              <w:t xml:space="preserve">1-4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6D0C0000">
            <w:pPr>
              <w:spacing w:after="0" w:line="264" w:lineRule="auto"/>
              <w:ind w:firstLine="0" w:left="0"/>
              <w:jc w:val="left"/>
            </w:pPr>
            <w:r>
              <w:rPr>
                <w:sz w:val="22"/>
              </w:rPr>
              <w:t xml:space="preserve">В течение года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6E0C0000">
            <w:pPr>
              <w:spacing w:after="0" w:line="264" w:lineRule="auto"/>
              <w:ind w:firstLine="0" w:left="0" w:right="750"/>
              <w:jc w:val="left"/>
            </w:pPr>
            <w:r>
              <w:rPr>
                <w:sz w:val="22"/>
              </w:rPr>
              <w:t xml:space="preserve">Социальный педагог, психолог, классный руководитель </w:t>
            </w:r>
          </w:p>
        </w:tc>
      </w:tr>
      <w:tr>
        <w:trPr>
          <w:trHeight w:hRule="atLeast" w:val="771"/>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6F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700C0000">
            <w:pPr>
              <w:spacing w:after="0" w:line="264" w:lineRule="auto"/>
              <w:ind w:firstLine="0" w:left="0"/>
              <w:jc w:val="left"/>
            </w:pPr>
            <w:r>
              <w:rPr>
                <w:sz w:val="22"/>
              </w:rPr>
              <w:t xml:space="preserve">Работа Совета профилактики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710C0000">
            <w:pPr>
              <w:spacing w:after="0" w:line="264" w:lineRule="auto"/>
              <w:ind w:firstLine="0" w:left="0"/>
              <w:jc w:val="left"/>
            </w:pPr>
            <w:r>
              <w:rPr>
                <w:sz w:val="22"/>
              </w:rPr>
              <w:t xml:space="preserve">1-4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720C0000">
            <w:pPr>
              <w:spacing w:after="0" w:line="264" w:lineRule="auto"/>
              <w:ind w:firstLine="0" w:left="0"/>
              <w:jc w:val="left"/>
            </w:pPr>
            <w:r>
              <w:rPr>
                <w:sz w:val="22"/>
              </w:rPr>
              <w:t xml:space="preserve">В течение года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730C0000">
            <w:pPr>
              <w:spacing w:after="0" w:line="264" w:lineRule="auto"/>
              <w:ind w:firstLine="0" w:left="0"/>
              <w:jc w:val="left"/>
            </w:pPr>
            <w:r>
              <w:rPr>
                <w:sz w:val="22"/>
              </w:rPr>
              <w:t xml:space="preserve">Социальный педагог, кл. </w:t>
            </w:r>
          </w:p>
          <w:p w14:paraId="740C0000">
            <w:pPr>
              <w:spacing w:after="0" w:line="264" w:lineRule="auto"/>
              <w:ind w:firstLine="0" w:left="0"/>
            </w:pPr>
            <w:r>
              <w:rPr>
                <w:sz w:val="22"/>
              </w:rPr>
              <w:t xml:space="preserve">руководители, зам директора по ВР </w:t>
            </w:r>
          </w:p>
        </w:tc>
      </w:tr>
      <w:tr>
        <w:trPr>
          <w:trHeight w:hRule="atLeast" w:val="1527"/>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75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760C0000">
            <w:pPr>
              <w:spacing w:after="0" w:line="264" w:lineRule="auto"/>
              <w:ind w:firstLine="0" w:left="0" w:right="152"/>
            </w:pPr>
            <w:r>
              <w:rPr>
                <w:sz w:val="22"/>
              </w:rPr>
              <w:t xml:space="preserve">Участие  родителей  в  проведении общешкольных, классных мероприятий. </w:t>
            </w:r>
          </w:p>
          <w:p w14:paraId="770C0000">
            <w:pPr>
              <w:spacing w:after="0" w:line="264" w:lineRule="auto"/>
              <w:ind w:firstLine="0" w:left="0"/>
              <w:jc w:val="left"/>
            </w:pPr>
            <w:r>
              <w:rPr>
                <w:sz w:val="22"/>
              </w:rPr>
              <w:t xml:space="preserve">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780C0000">
            <w:pPr>
              <w:spacing w:after="0" w:line="264" w:lineRule="auto"/>
              <w:ind w:firstLine="0" w:left="0"/>
              <w:jc w:val="left"/>
            </w:pPr>
            <w:r>
              <w:rPr>
                <w:sz w:val="22"/>
              </w:rPr>
              <w:t xml:space="preserve">1-4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790C0000">
            <w:pPr>
              <w:spacing w:after="0" w:line="264" w:lineRule="auto"/>
              <w:ind w:firstLine="0" w:left="0"/>
              <w:jc w:val="left"/>
            </w:pPr>
            <w:r>
              <w:rPr>
                <w:sz w:val="22"/>
              </w:rPr>
              <w:t xml:space="preserve">В течение года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7A0C0000">
            <w:pPr>
              <w:spacing w:after="0" w:line="264" w:lineRule="auto"/>
              <w:ind w:firstLine="0" w:left="0" w:right="384"/>
              <w:jc w:val="left"/>
            </w:pPr>
            <w:r>
              <w:rPr>
                <w:sz w:val="22"/>
              </w:rPr>
              <w:t xml:space="preserve">Администрация школы, классные руководители, общешкольный родительский комитет </w:t>
            </w:r>
          </w:p>
        </w:tc>
      </w:tr>
      <w:tr>
        <w:trPr>
          <w:trHeight w:hRule="atLeast" w:val="260"/>
        </w:trPr>
        <w:tc>
          <w:tcPr>
            <w:tcW w:type="dxa" w:w="7938"/>
            <w:gridSpan w:val="4"/>
            <w:tcBorders>
              <w:top w:color="000000" w:sz="3" w:val="single"/>
              <w:left w:color="000000" w:sz="3" w:val="single"/>
              <w:bottom w:color="000000" w:sz="3" w:val="single"/>
              <w:right w:sz="4" w:val="nil"/>
            </w:tcBorders>
            <w:tcMar>
              <w:top w:type="dxa" w:w="6"/>
              <w:left w:type="dxa" w:w="112"/>
              <w:right w:type="dxa" w:w="51"/>
            </w:tcMar>
          </w:tcPr>
          <w:p w14:paraId="7B0C0000">
            <w:pPr>
              <w:spacing w:after="0" w:line="264" w:lineRule="auto"/>
              <w:ind w:firstLine="0" w:left="0" w:right="320"/>
              <w:jc w:val="right"/>
            </w:pPr>
            <w:r>
              <w:rPr>
                <w:b w:val="1"/>
                <w:sz w:val="22"/>
              </w:rPr>
              <w:t>КЛЮЧЕВЫЕ ОБЩЕШКОЛЬНЫЕ ДЕЛА</w:t>
            </w:r>
            <w:r>
              <w:rPr>
                <w:sz w:val="22"/>
              </w:rPr>
              <w:t xml:space="preserve"> </w:t>
            </w:r>
          </w:p>
        </w:tc>
        <w:tc>
          <w:tcPr>
            <w:tcW w:type="dxa" w:w="2379"/>
            <w:tcBorders>
              <w:top w:color="000000" w:sz="3" w:val="single"/>
              <w:left w:sz="4" w:val="nil"/>
              <w:bottom w:color="000000" w:sz="3" w:val="single"/>
              <w:right w:color="000000" w:sz="3" w:val="single"/>
            </w:tcBorders>
            <w:tcMar>
              <w:top w:type="dxa" w:w="6"/>
              <w:left w:type="dxa" w:w="112"/>
              <w:right w:type="dxa" w:w="51"/>
            </w:tcMar>
          </w:tcPr>
          <w:p w14:paraId="7C0C0000">
            <w:pPr>
              <w:spacing w:after="160" w:line="264" w:lineRule="auto"/>
              <w:ind w:firstLine="0" w:left="0"/>
              <w:jc w:val="left"/>
            </w:pPr>
          </w:p>
        </w:tc>
      </w:tr>
      <w:tr>
        <w:trPr>
          <w:trHeight w:hRule="atLeast" w:val="518"/>
        </w:trPr>
        <w:tc>
          <w:tcPr>
            <w:tcW w:type="dxa" w:w="7938"/>
            <w:gridSpan w:val="4"/>
            <w:tcBorders>
              <w:top w:color="000000" w:sz="3" w:val="single"/>
              <w:left w:color="000000" w:sz="3" w:val="single"/>
              <w:bottom w:color="000000" w:sz="3" w:val="single"/>
              <w:right w:sz="4" w:val="nil"/>
            </w:tcBorders>
            <w:tcMar>
              <w:top w:type="dxa" w:w="6"/>
              <w:left w:type="dxa" w:w="112"/>
              <w:right w:type="dxa" w:w="51"/>
            </w:tcMar>
          </w:tcPr>
          <w:p w14:paraId="7D0C0000">
            <w:pPr>
              <w:spacing w:after="17" w:line="264" w:lineRule="auto"/>
              <w:ind w:firstLine="0" w:left="0"/>
              <w:jc w:val="left"/>
            </w:pPr>
            <w:r>
              <w:rPr>
                <w:b w:val="1"/>
                <w:sz w:val="22"/>
              </w:rPr>
              <w:t xml:space="preserve"> </w:t>
            </w:r>
          </w:p>
          <w:p w14:paraId="7E0C0000">
            <w:pPr>
              <w:spacing w:after="0" w:line="264" w:lineRule="auto"/>
              <w:ind w:firstLine="0" w:left="2610"/>
              <w:jc w:val="center"/>
            </w:pPr>
            <w:r>
              <w:rPr>
                <w:b w:val="1"/>
                <w:sz w:val="22"/>
              </w:rPr>
              <w:t xml:space="preserve">Акции </w:t>
            </w:r>
          </w:p>
        </w:tc>
        <w:tc>
          <w:tcPr>
            <w:tcW w:type="dxa" w:w="2379"/>
            <w:tcBorders>
              <w:top w:color="000000" w:sz="3" w:val="single"/>
              <w:left w:sz="4" w:val="nil"/>
              <w:bottom w:color="000000" w:sz="3" w:val="single"/>
              <w:right w:color="000000" w:sz="3" w:val="single"/>
            </w:tcBorders>
            <w:tcMar>
              <w:top w:type="dxa" w:w="6"/>
              <w:left w:type="dxa" w:w="112"/>
              <w:right w:type="dxa" w:w="51"/>
            </w:tcMar>
          </w:tcPr>
          <w:p w14:paraId="7F0C0000">
            <w:pPr>
              <w:spacing w:after="160" w:line="264" w:lineRule="auto"/>
              <w:ind w:firstLine="0" w:left="0"/>
              <w:jc w:val="left"/>
            </w:pPr>
          </w:p>
        </w:tc>
      </w:tr>
      <w:tr>
        <w:trPr>
          <w:trHeight w:hRule="atLeast" w:val="771"/>
        </w:trPr>
        <w:tc>
          <w:tcPr>
            <w:tcW w:type="dxa" w:w="1382"/>
            <w:tcBorders>
              <w:top w:color="000000" w:sz="3" w:val="single"/>
              <w:left w:color="000000" w:sz="3" w:val="single"/>
              <w:bottom w:color="000000" w:sz="3" w:val="single"/>
              <w:right w:color="000000" w:sz="3" w:val="single"/>
            </w:tcBorders>
            <w:tcMar>
              <w:top w:type="dxa" w:w="6"/>
              <w:left w:type="dxa" w:w="112"/>
              <w:right w:type="dxa" w:w="51"/>
            </w:tcMar>
          </w:tcPr>
          <w:p w14:paraId="800C0000">
            <w:pPr>
              <w:spacing w:after="0" w:line="264" w:lineRule="auto"/>
              <w:ind w:firstLine="0" w:left="0"/>
              <w:jc w:val="left"/>
            </w:pPr>
            <w:r>
              <w:rPr>
                <w:sz w:val="22"/>
              </w:rPr>
              <w:t xml:space="preserve"> </w:t>
            </w:r>
          </w:p>
        </w:tc>
        <w:tc>
          <w:tcPr>
            <w:tcW w:type="dxa" w:w="2842"/>
            <w:tcBorders>
              <w:top w:color="000000" w:sz="3" w:val="single"/>
              <w:left w:color="000000" w:sz="3" w:val="single"/>
              <w:bottom w:color="000000" w:sz="3" w:val="single"/>
              <w:right w:color="000000" w:sz="3" w:val="single"/>
            </w:tcBorders>
            <w:tcMar>
              <w:top w:type="dxa" w:w="6"/>
              <w:left w:type="dxa" w:w="112"/>
              <w:right w:type="dxa" w:w="51"/>
            </w:tcMar>
          </w:tcPr>
          <w:p w14:paraId="810C0000">
            <w:pPr>
              <w:spacing w:after="0" w:line="264" w:lineRule="auto"/>
              <w:ind w:firstLine="0" w:left="0" w:right="174"/>
            </w:pPr>
            <w:r>
              <w:rPr>
                <w:sz w:val="22"/>
              </w:rPr>
              <w:t xml:space="preserve"> «От сердца к сердцу» - открытки и сувениры для пожилых людей </w:t>
            </w:r>
          </w:p>
        </w:tc>
        <w:tc>
          <w:tcPr>
            <w:tcW w:type="dxa" w:w="1105"/>
            <w:tcBorders>
              <w:top w:color="000000" w:sz="3" w:val="single"/>
              <w:left w:color="000000" w:sz="3" w:val="single"/>
              <w:bottom w:color="000000" w:sz="3" w:val="single"/>
              <w:right w:color="000000" w:sz="3" w:val="single"/>
            </w:tcBorders>
            <w:tcMar>
              <w:top w:type="dxa" w:w="6"/>
              <w:left w:type="dxa" w:w="112"/>
              <w:right w:type="dxa" w:w="51"/>
            </w:tcMar>
          </w:tcPr>
          <w:p w14:paraId="820C0000">
            <w:pPr>
              <w:spacing w:after="0" w:line="264" w:lineRule="auto"/>
              <w:ind w:firstLine="0" w:left="0"/>
              <w:jc w:val="left"/>
            </w:pPr>
            <w:r>
              <w:rPr>
                <w:sz w:val="22"/>
              </w:rPr>
              <w:t xml:space="preserve">1-4 </w:t>
            </w:r>
          </w:p>
          <w:p w14:paraId="830C0000">
            <w:pPr>
              <w:spacing w:after="0" w:line="264" w:lineRule="auto"/>
              <w:ind w:firstLine="0" w:left="0"/>
              <w:jc w:val="left"/>
            </w:pPr>
            <w:r>
              <w:rPr>
                <w:sz w:val="22"/>
              </w:rPr>
              <w:t xml:space="preserve"> </w:t>
            </w:r>
          </w:p>
          <w:p w14:paraId="840C0000">
            <w:pPr>
              <w:spacing w:after="0" w:line="264" w:lineRule="auto"/>
              <w:ind w:firstLine="0" w:left="0"/>
              <w:jc w:val="left"/>
            </w:pPr>
            <w:r>
              <w:rPr>
                <w:sz w:val="22"/>
              </w:rPr>
              <w:t xml:space="preserve"> </w:t>
            </w:r>
          </w:p>
        </w:tc>
        <w:tc>
          <w:tcPr>
            <w:tcW w:type="dxa" w:w="2609"/>
            <w:tcBorders>
              <w:top w:color="000000" w:sz="3" w:val="single"/>
              <w:left w:color="000000" w:sz="3" w:val="single"/>
              <w:bottom w:color="000000" w:sz="3" w:val="single"/>
              <w:right w:color="000000" w:sz="3" w:val="single"/>
            </w:tcBorders>
            <w:tcMar>
              <w:top w:type="dxa" w:w="6"/>
              <w:left w:type="dxa" w:w="112"/>
              <w:right w:type="dxa" w:w="51"/>
            </w:tcMar>
          </w:tcPr>
          <w:p w14:paraId="850C0000">
            <w:pPr>
              <w:spacing w:after="0" w:line="264" w:lineRule="auto"/>
              <w:ind w:firstLine="0" w:left="0"/>
              <w:jc w:val="left"/>
            </w:pPr>
            <w:r>
              <w:rPr>
                <w:sz w:val="22"/>
              </w:rPr>
              <w:t xml:space="preserve">сентября 2023 </w:t>
            </w:r>
          </w:p>
          <w:p w14:paraId="860C0000">
            <w:pPr>
              <w:spacing w:after="0" w:line="264" w:lineRule="auto"/>
              <w:ind w:firstLine="0" w:left="0"/>
              <w:jc w:val="left"/>
            </w:pPr>
            <w:r>
              <w:rPr>
                <w:sz w:val="22"/>
              </w:rPr>
              <w:t xml:space="preserve"> </w:t>
            </w:r>
          </w:p>
          <w:p w14:paraId="870C0000">
            <w:pPr>
              <w:spacing w:after="0" w:line="264" w:lineRule="auto"/>
              <w:ind w:firstLine="0" w:left="0"/>
              <w:jc w:val="left"/>
            </w:pPr>
            <w:r>
              <w:rPr>
                <w:sz w:val="22"/>
              </w:rPr>
              <w:t xml:space="preserve"> </w:t>
            </w:r>
          </w:p>
        </w:tc>
        <w:tc>
          <w:tcPr>
            <w:tcW w:type="dxa" w:w="2379"/>
            <w:tcBorders>
              <w:top w:color="000000" w:sz="3" w:val="single"/>
              <w:left w:color="000000" w:sz="3" w:val="single"/>
              <w:bottom w:color="000000" w:sz="3" w:val="single"/>
              <w:right w:color="000000" w:sz="3" w:val="single"/>
            </w:tcBorders>
            <w:tcMar>
              <w:top w:type="dxa" w:w="6"/>
              <w:left w:type="dxa" w:w="112"/>
              <w:right w:type="dxa" w:w="51"/>
            </w:tcMar>
          </w:tcPr>
          <w:p w14:paraId="880C0000">
            <w:pPr>
              <w:spacing w:after="0" w:line="264" w:lineRule="auto"/>
              <w:ind w:firstLine="0" w:left="0"/>
              <w:jc w:val="left"/>
            </w:pPr>
            <w:r>
              <w:rPr>
                <w:sz w:val="22"/>
              </w:rPr>
              <w:t xml:space="preserve">Замдиректора по ВР, педагог-организатор, классные </w:t>
            </w:r>
          </w:p>
        </w:tc>
      </w:tr>
    </w:tbl>
    <w:p w14:paraId="890C0000">
      <w:pPr>
        <w:spacing w:after="0" w:line="264" w:lineRule="auto"/>
        <w:ind w:firstLine="0" w:left="-1700" w:right="10982"/>
        <w:jc w:val="left"/>
      </w:pPr>
    </w:p>
    <w:tbl>
      <w:tblPr>
        <w:tblStyle w:val="Style_1"/>
        <w:tblW w:type="auto" w:w="0"/>
        <w:tblInd w:type="dxa" w:w="-854"/>
        <w:tblLayout w:type="fixed"/>
        <w:tblCellMar>
          <w:top w:type="dxa" w:w="6"/>
          <w:left w:type="dxa" w:w="112"/>
        </w:tblCellMar>
      </w:tblPr>
      <w:tblGrid>
        <w:gridCol w:w="1571"/>
        <w:gridCol w:w="2550"/>
        <w:gridCol w:w="1196"/>
        <w:gridCol w:w="2341"/>
        <w:gridCol w:w="2659"/>
      </w:tblGrid>
      <w:tr>
        <w:trPr>
          <w:trHeight w:hRule="atLeast" w:val="5834"/>
        </w:trPr>
        <w:tc>
          <w:tcPr>
            <w:tcW w:type="dxa" w:w="1571"/>
            <w:tcBorders>
              <w:top w:color="000000" w:sz="3" w:val="single"/>
              <w:left w:color="000000" w:sz="3" w:val="single"/>
              <w:bottom w:color="000000" w:sz="3" w:val="single"/>
              <w:right w:color="000000" w:sz="3" w:val="single"/>
            </w:tcBorders>
            <w:tcMar>
              <w:top w:type="dxa" w:w="6"/>
              <w:left w:type="dxa" w:w="112"/>
            </w:tcMar>
          </w:tcPr>
          <w:p w14:paraId="8A0C0000">
            <w:pPr>
              <w:spacing w:after="160" w:line="264" w:lineRule="auto"/>
              <w:ind w:firstLine="0" w:left="0"/>
              <w:jc w:val="left"/>
            </w:pPr>
          </w:p>
        </w:tc>
        <w:tc>
          <w:tcPr>
            <w:tcW w:type="dxa" w:w="2550"/>
            <w:tcBorders>
              <w:top w:color="000000" w:sz="3" w:val="single"/>
              <w:left w:color="000000" w:sz="3" w:val="single"/>
              <w:bottom w:color="000000" w:sz="3" w:val="single"/>
              <w:right w:color="000000" w:sz="3" w:val="single"/>
            </w:tcBorders>
            <w:tcMar>
              <w:top w:type="dxa" w:w="6"/>
              <w:left w:type="dxa" w:w="112"/>
            </w:tcMar>
          </w:tcPr>
          <w:p w14:paraId="8B0C0000">
            <w:pPr>
              <w:spacing w:after="0" w:line="264" w:lineRule="auto"/>
              <w:ind w:firstLine="0" w:left="0"/>
              <w:jc w:val="left"/>
            </w:pPr>
            <w:r>
              <w:rPr>
                <w:sz w:val="22"/>
              </w:rPr>
              <w:t xml:space="preserve"> </w:t>
            </w:r>
          </w:p>
          <w:p w14:paraId="8C0C0000">
            <w:pPr>
              <w:spacing w:after="0" w:line="276" w:lineRule="auto"/>
              <w:ind w:firstLine="0" w:left="0" w:right="12"/>
              <w:jc w:val="left"/>
            </w:pPr>
            <w:r>
              <w:rPr>
                <w:sz w:val="22"/>
              </w:rPr>
              <w:t xml:space="preserve">Всероссийский открытый урок «ОБЖ» </w:t>
            </w:r>
          </w:p>
          <w:p w14:paraId="8D0C0000">
            <w:pPr>
              <w:spacing w:after="16" w:line="264" w:lineRule="auto"/>
              <w:ind w:firstLine="0" w:left="0"/>
              <w:jc w:val="left"/>
            </w:pPr>
            <w:r>
              <w:rPr>
                <w:sz w:val="22"/>
              </w:rPr>
              <w:t xml:space="preserve"> </w:t>
            </w:r>
          </w:p>
          <w:p w14:paraId="8E0C0000">
            <w:pPr>
              <w:spacing w:after="0" w:line="276" w:lineRule="auto"/>
              <w:ind w:firstLine="0" w:left="0"/>
            </w:pPr>
            <w:r>
              <w:rPr>
                <w:sz w:val="22"/>
              </w:rPr>
              <w:t xml:space="preserve">«Сдай макулатуру – спаси дерево» </w:t>
            </w:r>
          </w:p>
          <w:p w14:paraId="8F0C0000">
            <w:pPr>
              <w:spacing w:after="15" w:line="264" w:lineRule="auto"/>
              <w:ind w:firstLine="0" w:left="0"/>
              <w:jc w:val="left"/>
            </w:pPr>
            <w:r>
              <w:rPr>
                <w:sz w:val="22"/>
              </w:rPr>
              <w:t xml:space="preserve"> </w:t>
            </w:r>
          </w:p>
          <w:p w14:paraId="900C0000">
            <w:pPr>
              <w:spacing w:after="0" w:line="276" w:lineRule="auto"/>
              <w:ind w:firstLine="0" w:left="0" w:right="96"/>
              <w:jc w:val="left"/>
            </w:pPr>
            <w:r>
              <w:rPr>
                <w:sz w:val="22"/>
              </w:rPr>
              <w:t xml:space="preserve">«Сдай батарейку – спаси природу» </w:t>
            </w:r>
          </w:p>
          <w:p w14:paraId="910C0000">
            <w:pPr>
              <w:spacing w:after="0" w:line="264" w:lineRule="auto"/>
              <w:ind w:firstLine="0" w:left="0"/>
              <w:jc w:val="left"/>
            </w:pPr>
            <w:r>
              <w:rPr>
                <w:sz w:val="22"/>
              </w:rPr>
              <w:t xml:space="preserve"> </w:t>
            </w:r>
          </w:p>
          <w:p w14:paraId="920C0000">
            <w:pPr>
              <w:spacing w:after="0" w:line="264" w:lineRule="auto"/>
              <w:ind w:firstLine="0" w:left="0"/>
              <w:jc w:val="left"/>
            </w:pPr>
            <w:r>
              <w:rPr>
                <w:sz w:val="22"/>
              </w:rPr>
              <w:t xml:space="preserve"> </w:t>
            </w:r>
          </w:p>
          <w:p w14:paraId="930C0000">
            <w:pPr>
              <w:spacing w:after="0" w:line="276" w:lineRule="auto"/>
              <w:ind w:firstLine="0" w:left="0" w:right="34"/>
              <w:jc w:val="left"/>
            </w:pPr>
            <w:r>
              <w:rPr>
                <w:sz w:val="22"/>
              </w:rPr>
              <w:t xml:space="preserve">«Покормите птиц зимой» </w:t>
            </w:r>
          </w:p>
          <w:p w14:paraId="940C0000">
            <w:pPr>
              <w:spacing w:after="296" w:line="264" w:lineRule="auto"/>
              <w:ind w:firstLine="0" w:left="0"/>
              <w:jc w:val="left"/>
            </w:pPr>
            <w:r>
              <w:rPr>
                <w:sz w:val="22"/>
              </w:rPr>
              <w:t xml:space="preserve"> </w:t>
            </w:r>
          </w:p>
          <w:p w14:paraId="950C0000">
            <w:pPr>
              <w:spacing w:after="0" w:line="264" w:lineRule="auto"/>
              <w:ind w:firstLine="0" w:left="0"/>
              <w:jc w:val="left"/>
            </w:pPr>
            <w:r>
              <w:rPr>
                <w:sz w:val="22"/>
              </w:rPr>
              <w:t xml:space="preserve"> «Областной </w:t>
            </w:r>
          </w:p>
          <w:p w14:paraId="960C0000">
            <w:pPr>
              <w:spacing w:after="0" w:line="264" w:lineRule="auto"/>
              <w:ind w:firstLine="0" w:left="0"/>
              <w:jc w:val="left"/>
            </w:pPr>
            <w:r>
              <w:rPr>
                <w:sz w:val="22"/>
              </w:rPr>
              <w:t xml:space="preserve">экологический </w:t>
            </w:r>
          </w:p>
          <w:p w14:paraId="970C0000">
            <w:pPr>
              <w:tabs>
                <w:tab w:leader="none" w:pos="493" w:val="center"/>
                <w:tab w:leader="none" w:pos="1917" w:val="center"/>
              </w:tabs>
              <w:spacing w:after="0" w:line="264" w:lineRule="auto"/>
              <w:ind w:firstLine="0" w:left="0"/>
              <w:jc w:val="left"/>
            </w:pPr>
            <w:r>
              <w:rPr>
                <w:rFonts w:ascii="Calibri" w:hAnsi="Calibri"/>
                <w:sz w:val="22"/>
              </w:rPr>
              <w:tab/>
            </w:r>
            <w:r>
              <w:rPr>
                <w:sz w:val="22"/>
              </w:rPr>
              <w:t xml:space="preserve">субботник </w:t>
            </w:r>
            <w:r>
              <w:rPr>
                <w:sz w:val="22"/>
              </w:rPr>
              <w:tab/>
            </w:r>
            <w:r>
              <w:rPr>
                <w:sz w:val="22"/>
              </w:rPr>
              <w:t xml:space="preserve">«Зеленая </w:t>
            </w:r>
          </w:p>
          <w:p w14:paraId="980C0000">
            <w:pPr>
              <w:spacing w:after="22" w:line="252" w:lineRule="auto"/>
              <w:ind w:firstLine="0" w:left="0" w:right="1027"/>
            </w:pPr>
            <w:r>
              <w:rPr>
                <w:sz w:val="22"/>
              </w:rPr>
              <w:t xml:space="preserve">Весна- 2022» «Открытка для ветерана» </w:t>
            </w:r>
          </w:p>
          <w:p w14:paraId="990C0000">
            <w:pPr>
              <w:spacing w:after="0" w:line="264" w:lineRule="auto"/>
              <w:ind w:firstLine="0" w:left="0"/>
              <w:jc w:val="left"/>
            </w:pPr>
            <w:r>
              <w:rPr>
                <w:sz w:val="22"/>
              </w:rPr>
              <w:t xml:space="preserve">«Окна Победы» </w:t>
            </w:r>
          </w:p>
        </w:tc>
        <w:tc>
          <w:tcPr>
            <w:tcW w:type="dxa" w:w="1196"/>
            <w:tcBorders>
              <w:top w:color="000000" w:sz="3" w:val="single"/>
              <w:left w:color="000000" w:sz="3" w:val="single"/>
              <w:bottom w:color="000000" w:sz="3" w:val="single"/>
              <w:right w:color="000000" w:sz="3" w:val="single"/>
            </w:tcBorders>
            <w:tcMar>
              <w:top w:type="dxa" w:w="6"/>
              <w:left w:type="dxa" w:w="112"/>
            </w:tcMar>
          </w:tcPr>
          <w:p w14:paraId="9A0C0000">
            <w:pPr>
              <w:spacing w:after="0" w:line="264" w:lineRule="auto"/>
              <w:ind w:firstLine="0" w:left="0"/>
              <w:jc w:val="left"/>
            </w:pPr>
            <w:r>
              <w:rPr>
                <w:sz w:val="22"/>
              </w:rPr>
              <w:t xml:space="preserve"> </w:t>
            </w:r>
          </w:p>
          <w:p w14:paraId="9B0C0000">
            <w:pPr>
              <w:spacing w:after="0" w:line="264" w:lineRule="auto"/>
              <w:ind w:firstLine="0" w:left="0"/>
              <w:jc w:val="left"/>
            </w:pPr>
            <w:r>
              <w:rPr>
                <w:sz w:val="22"/>
              </w:rPr>
              <w:t xml:space="preserve">1-4 </w:t>
            </w:r>
          </w:p>
          <w:p w14:paraId="9C0C0000">
            <w:pPr>
              <w:spacing w:after="0" w:line="264" w:lineRule="auto"/>
              <w:ind w:firstLine="0" w:left="0"/>
              <w:jc w:val="left"/>
            </w:pPr>
            <w:r>
              <w:rPr>
                <w:sz w:val="22"/>
              </w:rPr>
              <w:t xml:space="preserve"> </w:t>
            </w:r>
          </w:p>
          <w:p w14:paraId="9D0C0000">
            <w:pPr>
              <w:spacing w:after="0" w:line="264" w:lineRule="auto"/>
              <w:ind w:firstLine="0" w:left="0"/>
              <w:jc w:val="left"/>
            </w:pPr>
            <w:r>
              <w:rPr>
                <w:sz w:val="22"/>
              </w:rPr>
              <w:t xml:space="preserve"> </w:t>
            </w:r>
          </w:p>
          <w:p w14:paraId="9E0C0000">
            <w:pPr>
              <w:spacing w:after="0" w:line="264" w:lineRule="auto"/>
              <w:ind w:firstLine="0" w:left="0"/>
              <w:jc w:val="left"/>
            </w:pPr>
            <w:r>
              <w:rPr>
                <w:sz w:val="22"/>
              </w:rPr>
              <w:t xml:space="preserve">1-4 </w:t>
            </w:r>
          </w:p>
          <w:p w14:paraId="9F0C0000">
            <w:pPr>
              <w:spacing w:after="0" w:line="264" w:lineRule="auto"/>
              <w:ind w:firstLine="0" w:left="0"/>
              <w:jc w:val="left"/>
            </w:pPr>
            <w:r>
              <w:rPr>
                <w:sz w:val="22"/>
              </w:rPr>
              <w:t xml:space="preserve"> </w:t>
            </w:r>
          </w:p>
          <w:p w14:paraId="A00C0000">
            <w:pPr>
              <w:spacing w:after="0" w:line="264" w:lineRule="auto"/>
              <w:ind w:firstLine="0" w:left="0"/>
              <w:jc w:val="left"/>
            </w:pPr>
            <w:r>
              <w:rPr>
                <w:sz w:val="22"/>
              </w:rPr>
              <w:t xml:space="preserve"> </w:t>
            </w:r>
          </w:p>
          <w:p w14:paraId="A10C0000">
            <w:pPr>
              <w:spacing w:after="0" w:line="264" w:lineRule="auto"/>
              <w:ind w:firstLine="0" w:left="0"/>
              <w:jc w:val="left"/>
            </w:pPr>
            <w:r>
              <w:rPr>
                <w:sz w:val="22"/>
              </w:rPr>
              <w:t xml:space="preserve">1-4 </w:t>
            </w:r>
          </w:p>
          <w:p w14:paraId="A20C0000">
            <w:pPr>
              <w:spacing w:after="0" w:line="264" w:lineRule="auto"/>
              <w:ind w:firstLine="0" w:left="0"/>
              <w:jc w:val="left"/>
            </w:pPr>
            <w:r>
              <w:rPr>
                <w:sz w:val="22"/>
              </w:rPr>
              <w:t xml:space="preserve"> </w:t>
            </w:r>
          </w:p>
          <w:p w14:paraId="A30C0000">
            <w:pPr>
              <w:spacing w:after="0" w:line="264" w:lineRule="auto"/>
              <w:ind w:firstLine="0" w:left="0"/>
              <w:jc w:val="left"/>
            </w:pPr>
            <w:r>
              <w:rPr>
                <w:sz w:val="22"/>
              </w:rPr>
              <w:t xml:space="preserve"> </w:t>
            </w:r>
          </w:p>
          <w:p w14:paraId="A40C0000">
            <w:pPr>
              <w:spacing w:after="0" w:line="264" w:lineRule="auto"/>
              <w:ind w:firstLine="0" w:left="0"/>
              <w:jc w:val="left"/>
            </w:pPr>
            <w:r>
              <w:rPr>
                <w:sz w:val="22"/>
              </w:rPr>
              <w:t xml:space="preserve"> </w:t>
            </w:r>
          </w:p>
          <w:p w14:paraId="A50C0000">
            <w:pPr>
              <w:spacing w:after="0" w:line="264" w:lineRule="auto"/>
              <w:ind w:firstLine="0" w:left="0"/>
              <w:jc w:val="left"/>
            </w:pPr>
            <w:r>
              <w:rPr>
                <w:sz w:val="22"/>
              </w:rPr>
              <w:t xml:space="preserve">1-4 </w:t>
            </w:r>
          </w:p>
          <w:p w14:paraId="A60C0000">
            <w:pPr>
              <w:spacing w:after="0" w:line="264" w:lineRule="auto"/>
              <w:ind w:firstLine="0" w:left="0"/>
              <w:jc w:val="left"/>
            </w:pPr>
            <w:r>
              <w:rPr>
                <w:sz w:val="22"/>
              </w:rPr>
              <w:t xml:space="preserve"> </w:t>
            </w:r>
          </w:p>
          <w:p w14:paraId="A70C0000">
            <w:pPr>
              <w:spacing w:after="0" w:line="264" w:lineRule="auto"/>
              <w:ind w:firstLine="0" w:left="0"/>
              <w:jc w:val="left"/>
            </w:pPr>
            <w:r>
              <w:rPr>
                <w:sz w:val="22"/>
              </w:rPr>
              <w:t xml:space="preserve"> </w:t>
            </w:r>
          </w:p>
          <w:p w14:paraId="A80C0000">
            <w:pPr>
              <w:spacing w:after="0" w:line="264" w:lineRule="auto"/>
              <w:ind w:firstLine="0" w:left="0"/>
              <w:jc w:val="left"/>
            </w:pPr>
            <w:r>
              <w:rPr>
                <w:sz w:val="22"/>
              </w:rPr>
              <w:t xml:space="preserve"> </w:t>
            </w:r>
          </w:p>
          <w:p w14:paraId="A90C0000">
            <w:pPr>
              <w:spacing w:after="0" w:line="264" w:lineRule="auto"/>
              <w:ind w:firstLine="0" w:left="0"/>
              <w:jc w:val="left"/>
            </w:pPr>
            <w:r>
              <w:rPr>
                <w:sz w:val="22"/>
              </w:rPr>
              <w:t xml:space="preserve">1-4 </w:t>
            </w:r>
          </w:p>
          <w:p w14:paraId="AA0C0000">
            <w:pPr>
              <w:spacing w:after="0" w:line="264" w:lineRule="auto"/>
              <w:ind w:firstLine="0" w:left="0"/>
              <w:jc w:val="left"/>
            </w:pPr>
            <w:r>
              <w:rPr>
                <w:sz w:val="22"/>
              </w:rPr>
              <w:t xml:space="preserve"> </w:t>
            </w:r>
          </w:p>
          <w:p w14:paraId="AB0C0000">
            <w:pPr>
              <w:spacing w:after="0" w:line="264" w:lineRule="auto"/>
              <w:ind w:firstLine="0" w:left="0"/>
              <w:jc w:val="left"/>
            </w:pPr>
            <w:r>
              <w:rPr>
                <w:sz w:val="22"/>
              </w:rPr>
              <w:t xml:space="preserve"> </w:t>
            </w:r>
          </w:p>
          <w:p w14:paraId="AC0C0000">
            <w:pPr>
              <w:spacing w:after="0" w:line="264" w:lineRule="auto"/>
              <w:ind w:firstLine="0" w:left="0"/>
              <w:jc w:val="left"/>
            </w:pPr>
            <w:r>
              <w:rPr>
                <w:sz w:val="22"/>
              </w:rPr>
              <w:t xml:space="preserve"> </w:t>
            </w:r>
          </w:p>
          <w:p w14:paraId="AD0C0000">
            <w:pPr>
              <w:spacing w:after="0" w:line="264" w:lineRule="auto"/>
              <w:ind w:firstLine="0" w:left="0"/>
              <w:jc w:val="left"/>
            </w:pPr>
            <w:r>
              <w:rPr>
                <w:sz w:val="22"/>
              </w:rPr>
              <w:t xml:space="preserve"> </w:t>
            </w:r>
          </w:p>
          <w:p w14:paraId="AE0C0000">
            <w:pPr>
              <w:spacing w:after="0" w:line="264" w:lineRule="auto"/>
              <w:ind w:firstLine="0" w:left="0"/>
              <w:jc w:val="left"/>
            </w:pPr>
            <w:r>
              <w:rPr>
                <w:sz w:val="22"/>
              </w:rPr>
              <w:t xml:space="preserve">1-4 </w:t>
            </w:r>
          </w:p>
          <w:p w14:paraId="AF0C0000">
            <w:pPr>
              <w:spacing w:after="0" w:line="264" w:lineRule="auto"/>
              <w:ind w:firstLine="0" w:left="0"/>
              <w:jc w:val="left"/>
            </w:pPr>
            <w:r>
              <w:rPr>
                <w:sz w:val="22"/>
              </w:rPr>
              <w:t xml:space="preserve"> </w:t>
            </w:r>
          </w:p>
          <w:p w14:paraId="B00C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tcMar>
          </w:tcPr>
          <w:p w14:paraId="B10C0000">
            <w:pPr>
              <w:spacing w:after="15" w:line="264" w:lineRule="auto"/>
              <w:ind w:firstLine="0" w:left="0"/>
              <w:jc w:val="left"/>
            </w:pPr>
            <w:r>
              <w:rPr>
                <w:sz w:val="22"/>
              </w:rPr>
              <w:t xml:space="preserve"> </w:t>
            </w:r>
          </w:p>
          <w:p w14:paraId="B20C0000">
            <w:pPr>
              <w:spacing w:after="0" w:line="264" w:lineRule="auto"/>
              <w:ind w:firstLine="0" w:left="0"/>
              <w:jc w:val="left"/>
            </w:pPr>
            <w:r>
              <w:rPr>
                <w:sz w:val="22"/>
              </w:rPr>
              <w:t xml:space="preserve">сентября 2023 </w:t>
            </w:r>
          </w:p>
          <w:p w14:paraId="B30C0000">
            <w:pPr>
              <w:spacing w:after="0" w:line="264" w:lineRule="auto"/>
              <w:ind w:firstLine="0" w:left="0"/>
              <w:jc w:val="left"/>
            </w:pPr>
            <w:r>
              <w:rPr>
                <w:sz w:val="22"/>
              </w:rPr>
              <w:t xml:space="preserve"> </w:t>
            </w:r>
          </w:p>
          <w:p w14:paraId="B40C0000">
            <w:pPr>
              <w:spacing w:after="15" w:line="264" w:lineRule="auto"/>
              <w:ind w:firstLine="0" w:left="0"/>
              <w:jc w:val="left"/>
            </w:pPr>
            <w:r>
              <w:rPr>
                <w:sz w:val="22"/>
              </w:rPr>
              <w:t xml:space="preserve"> </w:t>
            </w:r>
          </w:p>
          <w:p w14:paraId="B50C0000">
            <w:pPr>
              <w:spacing w:after="0" w:line="264" w:lineRule="auto"/>
              <w:ind w:firstLine="0" w:left="0"/>
              <w:jc w:val="left"/>
            </w:pPr>
            <w:r>
              <w:rPr>
                <w:sz w:val="22"/>
              </w:rPr>
              <w:t xml:space="preserve">сентября 2023 </w:t>
            </w:r>
          </w:p>
          <w:p w14:paraId="B60C0000">
            <w:pPr>
              <w:spacing w:after="0" w:line="264" w:lineRule="auto"/>
              <w:ind w:firstLine="0" w:left="0"/>
              <w:jc w:val="left"/>
            </w:pPr>
            <w:r>
              <w:rPr>
                <w:sz w:val="22"/>
              </w:rPr>
              <w:t xml:space="preserve"> </w:t>
            </w:r>
          </w:p>
          <w:p w14:paraId="B70C0000">
            <w:pPr>
              <w:spacing w:after="15" w:line="264" w:lineRule="auto"/>
              <w:ind w:firstLine="0" w:left="0"/>
              <w:jc w:val="left"/>
            </w:pPr>
            <w:r>
              <w:rPr>
                <w:sz w:val="22"/>
              </w:rPr>
              <w:t xml:space="preserve"> </w:t>
            </w:r>
          </w:p>
          <w:p w14:paraId="B80C0000">
            <w:pPr>
              <w:spacing w:after="0" w:line="264" w:lineRule="auto"/>
              <w:ind w:firstLine="0" w:left="0"/>
              <w:jc w:val="left"/>
            </w:pPr>
            <w:r>
              <w:rPr>
                <w:sz w:val="22"/>
              </w:rPr>
              <w:t xml:space="preserve">ноябрь, апрель </w:t>
            </w:r>
          </w:p>
          <w:p w14:paraId="B90C0000">
            <w:pPr>
              <w:spacing w:after="0" w:line="264" w:lineRule="auto"/>
              <w:ind w:firstLine="0" w:left="0"/>
              <w:jc w:val="left"/>
            </w:pPr>
            <w:r>
              <w:rPr>
                <w:sz w:val="22"/>
              </w:rPr>
              <w:t xml:space="preserve"> </w:t>
            </w:r>
          </w:p>
          <w:p w14:paraId="BA0C0000">
            <w:pPr>
              <w:spacing w:after="0" w:line="264" w:lineRule="auto"/>
              <w:ind w:firstLine="0" w:left="0"/>
              <w:jc w:val="left"/>
            </w:pPr>
            <w:r>
              <w:rPr>
                <w:sz w:val="22"/>
              </w:rPr>
              <w:t xml:space="preserve"> </w:t>
            </w:r>
          </w:p>
          <w:p w14:paraId="BB0C0000">
            <w:pPr>
              <w:spacing w:after="14" w:line="264" w:lineRule="auto"/>
              <w:ind w:firstLine="0" w:left="0"/>
              <w:jc w:val="left"/>
            </w:pPr>
            <w:r>
              <w:rPr>
                <w:sz w:val="22"/>
              </w:rPr>
              <w:t xml:space="preserve"> </w:t>
            </w:r>
          </w:p>
          <w:p w14:paraId="BC0C0000">
            <w:pPr>
              <w:spacing w:after="0" w:line="264" w:lineRule="auto"/>
              <w:ind w:firstLine="0" w:left="0"/>
              <w:jc w:val="left"/>
            </w:pPr>
            <w:r>
              <w:rPr>
                <w:sz w:val="22"/>
              </w:rPr>
              <w:t xml:space="preserve">Декабрь </w:t>
            </w:r>
          </w:p>
          <w:p w14:paraId="BD0C0000">
            <w:pPr>
              <w:spacing w:after="0" w:line="264" w:lineRule="auto"/>
              <w:ind w:firstLine="0" w:left="0"/>
              <w:jc w:val="left"/>
            </w:pPr>
            <w:r>
              <w:rPr>
                <w:sz w:val="22"/>
              </w:rPr>
              <w:t xml:space="preserve"> </w:t>
            </w:r>
          </w:p>
          <w:p w14:paraId="BE0C0000">
            <w:pPr>
              <w:spacing w:after="0" w:line="264" w:lineRule="auto"/>
              <w:ind w:firstLine="0" w:left="0"/>
              <w:jc w:val="left"/>
            </w:pPr>
            <w:r>
              <w:rPr>
                <w:sz w:val="22"/>
              </w:rPr>
              <w:t xml:space="preserve"> </w:t>
            </w:r>
          </w:p>
          <w:p w14:paraId="BF0C0000">
            <w:pPr>
              <w:spacing w:after="12" w:line="264" w:lineRule="auto"/>
              <w:ind w:firstLine="0" w:left="0"/>
              <w:jc w:val="left"/>
            </w:pPr>
            <w:r>
              <w:rPr>
                <w:sz w:val="22"/>
              </w:rPr>
              <w:t xml:space="preserve"> </w:t>
            </w:r>
          </w:p>
          <w:p w14:paraId="C00C0000">
            <w:pPr>
              <w:spacing w:after="0" w:line="264" w:lineRule="auto"/>
              <w:ind w:firstLine="0" w:left="0"/>
              <w:jc w:val="left"/>
            </w:pPr>
            <w:r>
              <w:rPr>
                <w:sz w:val="22"/>
              </w:rPr>
              <w:t xml:space="preserve">Апрель-май </w:t>
            </w:r>
          </w:p>
          <w:p w14:paraId="C10C0000">
            <w:pPr>
              <w:spacing w:after="0" w:line="264" w:lineRule="auto"/>
              <w:ind w:firstLine="0" w:left="0"/>
              <w:jc w:val="left"/>
            </w:pPr>
            <w:r>
              <w:rPr>
                <w:sz w:val="22"/>
              </w:rPr>
              <w:t xml:space="preserve"> </w:t>
            </w:r>
          </w:p>
          <w:p w14:paraId="C20C0000">
            <w:pPr>
              <w:spacing w:after="0" w:line="264" w:lineRule="auto"/>
              <w:ind w:firstLine="0" w:left="0"/>
              <w:jc w:val="left"/>
            </w:pPr>
            <w:r>
              <w:rPr>
                <w:sz w:val="22"/>
              </w:rPr>
              <w:t xml:space="preserve"> </w:t>
            </w:r>
          </w:p>
          <w:p w14:paraId="C30C0000">
            <w:pPr>
              <w:spacing w:after="0" w:line="264" w:lineRule="auto"/>
              <w:ind w:firstLine="0" w:left="0"/>
              <w:jc w:val="left"/>
            </w:pPr>
            <w:r>
              <w:rPr>
                <w:sz w:val="22"/>
              </w:rPr>
              <w:t xml:space="preserve"> </w:t>
            </w:r>
          </w:p>
          <w:p w14:paraId="C40C0000">
            <w:pPr>
              <w:spacing w:after="19" w:line="264" w:lineRule="auto"/>
              <w:ind w:firstLine="0" w:left="0"/>
              <w:jc w:val="left"/>
            </w:pPr>
            <w:r>
              <w:rPr>
                <w:sz w:val="22"/>
              </w:rPr>
              <w:t xml:space="preserve"> </w:t>
            </w:r>
          </w:p>
          <w:p w14:paraId="C50C0000">
            <w:pPr>
              <w:spacing w:after="0" w:line="264" w:lineRule="auto"/>
              <w:ind w:firstLine="0" w:left="0"/>
              <w:jc w:val="left"/>
            </w:pPr>
            <w:r>
              <w:rPr>
                <w:sz w:val="22"/>
              </w:rPr>
              <w:t xml:space="preserve">Май  </w:t>
            </w:r>
          </w:p>
          <w:p w14:paraId="C60C0000">
            <w:pPr>
              <w:spacing w:after="12" w:line="264" w:lineRule="auto"/>
              <w:ind w:firstLine="0" w:left="0"/>
              <w:jc w:val="left"/>
            </w:pPr>
            <w:r>
              <w:rPr>
                <w:sz w:val="22"/>
              </w:rPr>
              <w:t xml:space="preserve"> </w:t>
            </w:r>
          </w:p>
          <w:p w14:paraId="C70C0000">
            <w:pPr>
              <w:spacing w:after="0" w:line="264" w:lineRule="auto"/>
              <w:ind w:firstLine="0" w:left="0"/>
              <w:jc w:val="left"/>
            </w:pPr>
            <w:r>
              <w:rPr>
                <w:sz w:val="22"/>
              </w:rPr>
              <w:t xml:space="preserve">Май  </w:t>
            </w:r>
          </w:p>
        </w:tc>
        <w:tc>
          <w:tcPr>
            <w:tcW w:type="dxa" w:w="2659"/>
            <w:tcBorders>
              <w:top w:color="000000" w:sz="3" w:val="single"/>
              <w:left w:color="000000" w:sz="3" w:val="single"/>
              <w:bottom w:color="000000" w:sz="3" w:val="single"/>
              <w:right w:color="000000" w:sz="3" w:val="single"/>
            </w:tcBorders>
            <w:tcMar>
              <w:top w:type="dxa" w:w="6"/>
              <w:left w:type="dxa" w:w="112"/>
            </w:tcMar>
          </w:tcPr>
          <w:p w14:paraId="C80C0000">
            <w:pPr>
              <w:spacing w:after="0" w:line="264" w:lineRule="auto"/>
              <w:ind w:firstLine="0" w:left="0"/>
              <w:jc w:val="left"/>
            </w:pPr>
            <w:r>
              <w:rPr>
                <w:sz w:val="22"/>
              </w:rPr>
              <w:t xml:space="preserve">руководители </w:t>
            </w:r>
          </w:p>
        </w:tc>
      </w:tr>
      <w:tr>
        <w:trPr>
          <w:trHeight w:hRule="atLeast" w:val="519"/>
        </w:trPr>
        <w:tc>
          <w:tcPr>
            <w:tcW w:type="dxa" w:w="1571"/>
            <w:tcBorders>
              <w:top w:color="000000" w:sz="3" w:val="single"/>
              <w:left w:color="000000" w:sz="3" w:val="single"/>
              <w:bottom w:color="000000" w:sz="3" w:val="single"/>
              <w:right w:color="000000" w:sz="3" w:val="single"/>
            </w:tcBorders>
            <w:tcMar>
              <w:top w:type="dxa" w:w="6"/>
              <w:left w:type="dxa" w:w="112"/>
            </w:tcMar>
          </w:tcPr>
          <w:p w14:paraId="C90C0000">
            <w:pPr>
              <w:spacing w:after="0" w:line="264" w:lineRule="auto"/>
              <w:ind w:firstLine="0" w:left="0"/>
              <w:jc w:val="left"/>
            </w:pPr>
            <w:r>
              <w:rPr>
                <w:sz w:val="22"/>
              </w:rPr>
              <w:t xml:space="preserve"> </w:t>
            </w:r>
          </w:p>
        </w:tc>
        <w:tc>
          <w:tcPr>
            <w:tcW w:type="dxa" w:w="8746"/>
            <w:gridSpan w:val="4"/>
            <w:tcBorders>
              <w:top w:color="000000" w:sz="3" w:val="single"/>
              <w:left w:color="000000" w:sz="3" w:val="single"/>
              <w:bottom w:color="000000" w:sz="3" w:val="single"/>
              <w:right w:color="000000" w:sz="3" w:val="single"/>
            </w:tcBorders>
            <w:tcMar>
              <w:top w:type="dxa" w:w="6"/>
              <w:left w:type="dxa" w:w="112"/>
            </w:tcMar>
          </w:tcPr>
          <w:p w14:paraId="CA0C0000">
            <w:pPr>
              <w:spacing w:after="0" w:line="264" w:lineRule="auto"/>
              <w:ind w:firstLine="0" w:left="0" w:right="108"/>
              <w:jc w:val="center"/>
            </w:pPr>
            <w:r>
              <w:rPr>
                <w:b w:val="1"/>
                <w:sz w:val="22"/>
              </w:rPr>
              <w:t xml:space="preserve">Мероприятия </w:t>
            </w:r>
          </w:p>
          <w:p w14:paraId="CB0C0000">
            <w:pPr>
              <w:spacing w:after="0" w:line="264" w:lineRule="auto"/>
              <w:ind w:firstLine="0" w:left="0" w:right="48"/>
              <w:jc w:val="center"/>
            </w:pPr>
            <w:r>
              <w:rPr>
                <w:sz w:val="22"/>
              </w:rPr>
              <w:t xml:space="preserve"> </w:t>
            </w:r>
          </w:p>
        </w:tc>
      </w:tr>
      <w:tr>
        <w:trPr>
          <w:trHeight w:hRule="atLeast" w:val="4307"/>
        </w:trPr>
        <w:tc>
          <w:tcPr>
            <w:tcW w:type="dxa" w:w="1571"/>
            <w:tcBorders>
              <w:top w:color="000000" w:sz="3" w:val="single"/>
              <w:left w:color="000000" w:sz="3" w:val="single"/>
              <w:bottom w:color="000000" w:sz="3" w:val="single"/>
              <w:right w:color="000000" w:sz="3" w:val="single"/>
            </w:tcBorders>
            <w:tcMar>
              <w:top w:type="dxa" w:w="6"/>
              <w:left w:type="dxa" w:w="112"/>
            </w:tcMar>
          </w:tcPr>
          <w:p w14:paraId="CC0C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tcMar>
          </w:tcPr>
          <w:p w14:paraId="CD0C0000">
            <w:pPr>
              <w:spacing w:after="20" w:line="252" w:lineRule="auto"/>
              <w:ind w:firstLine="0" w:left="0" w:right="12"/>
              <w:jc w:val="left"/>
            </w:pPr>
            <w:r>
              <w:rPr>
                <w:sz w:val="22"/>
              </w:rPr>
              <w:t xml:space="preserve">«День знаний» Всероссийский открытый урок «ОБЖ» День солидарности в борьбе с терроризмом «Посвящение в первоклассники» </w:t>
            </w:r>
          </w:p>
          <w:p w14:paraId="CE0C0000">
            <w:pPr>
              <w:spacing w:after="16" w:line="264" w:lineRule="auto"/>
              <w:ind w:firstLine="0" w:left="0"/>
              <w:jc w:val="left"/>
            </w:pPr>
            <w:r>
              <w:rPr>
                <w:sz w:val="22"/>
              </w:rPr>
              <w:t xml:space="preserve">День пожилого человека  </w:t>
            </w:r>
          </w:p>
          <w:p w14:paraId="CF0C0000">
            <w:pPr>
              <w:spacing w:after="15" w:line="264" w:lineRule="auto"/>
              <w:ind w:firstLine="0" w:left="0"/>
              <w:jc w:val="left"/>
            </w:pPr>
            <w:r>
              <w:rPr>
                <w:sz w:val="22"/>
              </w:rPr>
              <w:t xml:space="preserve">День самоуправления  </w:t>
            </w:r>
          </w:p>
          <w:p w14:paraId="D00C0000">
            <w:pPr>
              <w:spacing w:after="11" w:line="264" w:lineRule="auto"/>
              <w:ind w:firstLine="0" w:left="0" w:right="593"/>
            </w:pPr>
            <w:r>
              <w:rPr>
                <w:sz w:val="22"/>
              </w:rPr>
              <w:t xml:space="preserve">День матери   «Новогодние утренники» «Наши защитники» </w:t>
            </w:r>
          </w:p>
          <w:p w14:paraId="D10C0000">
            <w:pPr>
              <w:spacing w:after="16" w:line="264" w:lineRule="auto"/>
              <w:ind w:firstLine="0" w:left="0"/>
              <w:jc w:val="left"/>
            </w:pPr>
            <w:r>
              <w:rPr>
                <w:sz w:val="22"/>
              </w:rPr>
              <w:t xml:space="preserve">«8 Марта» </w:t>
            </w:r>
          </w:p>
          <w:p w14:paraId="D20C0000">
            <w:pPr>
              <w:spacing w:after="0" w:line="264" w:lineRule="auto"/>
              <w:ind w:firstLine="0" w:left="0"/>
              <w:jc w:val="left"/>
            </w:pPr>
            <w:r>
              <w:rPr>
                <w:sz w:val="22"/>
              </w:rPr>
              <w:t xml:space="preserve">Выпускной в нач школе </w:t>
            </w:r>
          </w:p>
          <w:p w14:paraId="D30C0000">
            <w:pPr>
              <w:spacing w:after="0" w:line="264" w:lineRule="auto"/>
              <w:ind w:firstLine="0" w:left="0"/>
              <w:jc w:val="left"/>
            </w:pPr>
            <w:r>
              <w:rPr>
                <w:sz w:val="22"/>
              </w:rPr>
              <w:t xml:space="preserve"> </w:t>
            </w:r>
          </w:p>
        </w:tc>
        <w:tc>
          <w:tcPr>
            <w:tcW w:type="dxa" w:w="1196"/>
            <w:tcBorders>
              <w:top w:color="000000" w:sz="3" w:val="single"/>
              <w:left w:color="000000" w:sz="3" w:val="single"/>
              <w:bottom w:color="000000" w:sz="3" w:val="single"/>
              <w:right w:color="000000" w:sz="3" w:val="single"/>
            </w:tcBorders>
            <w:tcMar>
              <w:top w:type="dxa" w:w="6"/>
              <w:left w:type="dxa" w:w="112"/>
            </w:tcMar>
          </w:tcPr>
          <w:p w14:paraId="D40C0000">
            <w:pPr>
              <w:spacing w:after="0" w:line="264" w:lineRule="auto"/>
              <w:ind w:firstLine="0" w:left="0"/>
              <w:jc w:val="left"/>
            </w:pPr>
            <w:r>
              <w:rPr>
                <w:sz w:val="22"/>
              </w:rPr>
              <w:t xml:space="preserve">1-4 </w:t>
            </w:r>
          </w:p>
          <w:p w14:paraId="D50C0000">
            <w:pPr>
              <w:spacing w:after="0" w:line="264" w:lineRule="auto"/>
              <w:ind w:firstLine="0" w:left="0"/>
              <w:jc w:val="left"/>
            </w:pPr>
            <w:r>
              <w:rPr>
                <w:sz w:val="22"/>
              </w:rPr>
              <w:t xml:space="preserve">1-4 </w:t>
            </w:r>
          </w:p>
          <w:p w14:paraId="D60C0000">
            <w:pPr>
              <w:spacing w:after="0" w:line="264" w:lineRule="auto"/>
              <w:ind w:firstLine="0" w:left="0"/>
              <w:jc w:val="left"/>
            </w:pPr>
            <w:r>
              <w:rPr>
                <w:sz w:val="22"/>
              </w:rPr>
              <w:t xml:space="preserve"> </w:t>
            </w:r>
          </w:p>
          <w:p w14:paraId="D70C0000">
            <w:pPr>
              <w:spacing w:after="0" w:line="264" w:lineRule="auto"/>
              <w:ind w:firstLine="0" w:left="0"/>
              <w:jc w:val="left"/>
            </w:pPr>
            <w:r>
              <w:rPr>
                <w:sz w:val="22"/>
              </w:rPr>
              <w:t xml:space="preserve">1-4 </w:t>
            </w:r>
          </w:p>
          <w:p w14:paraId="D80C0000">
            <w:pPr>
              <w:spacing w:after="0" w:line="264" w:lineRule="auto"/>
              <w:ind w:firstLine="0" w:left="0"/>
              <w:jc w:val="left"/>
            </w:pPr>
            <w:r>
              <w:rPr>
                <w:sz w:val="22"/>
              </w:rPr>
              <w:t xml:space="preserve"> </w:t>
            </w:r>
          </w:p>
          <w:p w14:paraId="D90C0000">
            <w:pPr>
              <w:spacing w:after="0" w:line="264" w:lineRule="auto"/>
              <w:ind w:firstLine="0" w:left="0"/>
              <w:jc w:val="left"/>
            </w:pPr>
            <w:r>
              <w:rPr>
                <w:sz w:val="22"/>
              </w:rPr>
              <w:t xml:space="preserve">1 </w:t>
            </w:r>
          </w:p>
          <w:p w14:paraId="DA0C0000">
            <w:pPr>
              <w:spacing w:after="0" w:line="264" w:lineRule="auto"/>
              <w:ind w:firstLine="0" w:left="0"/>
              <w:jc w:val="left"/>
            </w:pPr>
            <w:r>
              <w:rPr>
                <w:sz w:val="22"/>
              </w:rPr>
              <w:t xml:space="preserve"> </w:t>
            </w:r>
          </w:p>
          <w:p w14:paraId="DB0C0000">
            <w:pPr>
              <w:spacing w:after="0" w:line="264" w:lineRule="auto"/>
              <w:ind w:firstLine="0" w:left="0"/>
              <w:jc w:val="left"/>
            </w:pPr>
            <w:r>
              <w:rPr>
                <w:sz w:val="22"/>
              </w:rPr>
              <w:t xml:space="preserve">1-4 </w:t>
            </w:r>
          </w:p>
          <w:p w14:paraId="DC0C0000">
            <w:pPr>
              <w:spacing w:after="0" w:line="264" w:lineRule="auto"/>
              <w:ind w:firstLine="0" w:left="0"/>
              <w:jc w:val="left"/>
            </w:pPr>
            <w:r>
              <w:rPr>
                <w:sz w:val="22"/>
              </w:rPr>
              <w:t xml:space="preserve"> </w:t>
            </w:r>
          </w:p>
          <w:p w14:paraId="DD0C0000">
            <w:pPr>
              <w:spacing w:after="0" w:line="264" w:lineRule="auto"/>
              <w:ind w:firstLine="0" w:left="0"/>
              <w:jc w:val="left"/>
            </w:pPr>
            <w:r>
              <w:rPr>
                <w:sz w:val="22"/>
              </w:rPr>
              <w:t xml:space="preserve">1-4 </w:t>
            </w:r>
          </w:p>
          <w:p w14:paraId="DE0C0000">
            <w:pPr>
              <w:spacing w:after="0" w:line="264" w:lineRule="auto"/>
              <w:ind w:firstLine="0" w:left="0"/>
              <w:jc w:val="left"/>
            </w:pPr>
            <w:r>
              <w:rPr>
                <w:sz w:val="22"/>
              </w:rPr>
              <w:t xml:space="preserve">1-4 </w:t>
            </w:r>
          </w:p>
          <w:p w14:paraId="DF0C0000">
            <w:pPr>
              <w:spacing w:after="0" w:line="264" w:lineRule="auto"/>
              <w:ind w:firstLine="0" w:left="0"/>
              <w:jc w:val="left"/>
            </w:pPr>
            <w:r>
              <w:rPr>
                <w:sz w:val="22"/>
              </w:rPr>
              <w:t xml:space="preserve">1-4 </w:t>
            </w:r>
          </w:p>
          <w:p w14:paraId="E00C0000">
            <w:pPr>
              <w:spacing w:after="0" w:line="264" w:lineRule="auto"/>
              <w:ind w:firstLine="0" w:left="0"/>
              <w:jc w:val="left"/>
            </w:pPr>
            <w:r>
              <w:rPr>
                <w:sz w:val="22"/>
              </w:rPr>
              <w:t xml:space="preserve"> </w:t>
            </w:r>
          </w:p>
          <w:p w14:paraId="E10C0000">
            <w:pPr>
              <w:spacing w:after="0" w:line="264" w:lineRule="auto"/>
              <w:ind w:firstLine="0" w:left="0"/>
              <w:jc w:val="left"/>
            </w:pPr>
            <w:r>
              <w:rPr>
                <w:sz w:val="22"/>
              </w:rPr>
              <w:t xml:space="preserve">1-4 </w:t>
            </w:r>
          </w:p>
          <w:p w14:paraId="E20C0000">
            <w:pPr>
              <w:spacing w:after="0" w:line="264" w:lineRule="auto"/>
              <w:ind w:firstLine="0" w:left="0"/>
              <w:jc w:val="left"/>
            </w:pPr>
            <w:r>
              <w:rPr>
                <w:sz w:val="22"/>
              </w:rPr>
              <w:t xml:space="preserve">1-4 </w:t>
            </w:r>
          </w:p>
          <w:p w14:paraId="E30C0000">
            <w:pPr>
              <w:spacing w:after="0" w:line="264" w:lineRule="auto"/>
              <w:ind w:firstLine="0" w:left="0"/>
              <w:jc w:val="left"/>
            </w:pPr>
            <w:r>
              <w:rPr>
                <w:sz w:val="22"/>
              </w:rPr>
              <w:t xml:space="preserve">4 </w:t>
            </w:r>
          </w:p>
        </w:tc>
        <w:tc>
          <w:tcPr>
            <w:tcW w:type="dxa" w:w="2341"/>
            <w:tcBorders>
              <w:top w:color="000000" w:sz="3" w:val="single"/>
              <w:left w:color="000000" w:sz="3" w:val="single"/>
              <w:bottom w:color="000000" w:sz="3" w:val="single"/>
              <w:right w:color="000000" w:sz="3" w:val="single"/>
            </w:tcBorders>
            <w:tcMar>
              <w:top w:type="dxa" w:w="6"/>
              <w:left w:type="dxa" w:w="112"/>
            </w:tcMar>
          </w:tcPr>
          <w:p w14:paraId="E40C0000">
            <w:pPr>
              <w:spacing w:after="15" w:line="264" w:lineRule="auto"/>
              <w:ind w:firstLine="0" w:left="0"/>
              <w:jc w:val="left"/>
            </w:pPr>
            <w:r>
              <w:rPr>
                <w:sz w:val="22"/>
              </w:rPr>
              <w:t xml:space="preserve">1 сентябрь 2023 </w:t>
            </w:r>
          </w:p>
          <w:p w14:paraId="E50C0000">
            <w:pPr>
              <w:spacing w:after="0" w:line="264" w:lineRule="auto"/>
              <w:ind w:firstLine="0" w:left="0"/>
              <w:jc w:val="left"/>
            </w:pPr>
            <w:r>
              <w:rPr>
                <w:sz w:val="22"/>
              </w:rPr>
              <w:t xml:space="preserve">1 сентябрь 2023 </w:t>
            </w:r>
          </w:p>
          <w:p w14:paraId="E60C0000">
            <w:pPr>
              <w:spacing w:after="16" w:line="264" w:lineRule="auto"/>
              <w:ind w:firstLine="0" w:left="0"/>
              <w:jc w:val="left"/>
            </w:pPr>
            <w:r>
              <w:rPr>
                <w:sz w:val="22"/>
              </w:rPr>
              <w:t xml:space="preserve"> </w:t>
            </w:r>
          </w:p>
          <w:p w14:paraId="E70C0000">
            <w:pPr>
              <w:spacing w:after="0" w:line="264" w:lineRule="auto"/>
              <w:ind w:firstLine="0" w:left="0"/>
              <w:jc w:val="left"/>
            </w:pPr>
            <w:r>
              <w:rPr>
                <w:sz w:val="22"/>
              </w:rPr>
              <w:t xml:space="preserve">3 сентября 2023 </w:t>
            </w:r>
          </w:p>
          <w:p w14:paraId="E80C0000">
            <w:pPr>
              <w:spacing w:after="15" w:line="264" w:lineRule="auto"/>
              <w:ind w:firstLine="0" w:left="0"/>
              <w:jc w:val="left"/>
            </w:pPr>
            <w:r>
              <w:rPr>
                <w:sz w:val="22"/>
              </w:rPr>
              <w:t xml:space="preserve"> </w:t>
            </w:r>
          </w:p>
          <w:p w14:paraId="E90C0000">
            <w:pPr>
              <w:spacing w:after="0" w:line="264" w:lineRule="auto"/>
              <w:ind w:firstLine="0" w:left="0"/>
              <w:jc w:val="left"/>
            </w:pPr>
            <w:r>
              <w:rPr>
                <w:sz w:val="22"/>
              </w:rPr>
              <w:t xml:space="preserve">Октябрь 2023 </w:t>
            </w:r>
          </w:p>
          <w:p w14:paraId="EA0C0000">
            <w:pPr>
              <w:spacing w:line="264" w:lineRule="auto"/>
              <w:ind w:firstLine="0" w:left="0"/>
              <w:jc w:val="left"/>
            </w:pPr>
            <w:r>
              <w:rPr>
                <w:sz w:val="22"/>
              </w:rPr>
              <w:t xml:space="preserve"> </w:t>
            </w:r>
          </w:p>
          <w:p w14:paraId="EB0C0000">
            <w:pPr>
              <w:spacing w:after="0" w:line="264" w:lineRule="auto"/>
              <w:ind w:firstLine="0" w:left="0"/>
              <w:jc w:val="left"/>
            </w:pPr>
            <w:r>
              <w:rPr>
                <w:sz w:val="22"/>
              </w:rPr>
              <w:t xml:space="preserve"> Октябрь 2023 </w:t>
            </w:r>
          </w:p>
          <w:p w14:paraId="EC0C0000">
            <w:pPr>
              <w:spacing w:after="15" w:line="264" w:lineRule="auto"/>
              <w:ind w:firstLine="0" w:left="0"/>
              <w:jc w:val="left"/>
            </w:pPr>
            <w:r>
              <w:rPr>
                <w:sz w:val="22"/>
              </w:rPr>
              <w:t xml:space="preserve"> </w:t>
            </w:r>
          </w:p>
          <w:p w14:paraId="ED0C0000">
            <w:pPr>
              <w:spacing w:after="15" w:line="264" w:lineRule="auto"/>
              <w:ind w:firstLine="0" w:left="0"/>
              <w:jc w:val="left"/>
            </w:pPr>
            <w:r>
              <w:rPr>
                <w:sz w:val="22"/>
              </w:rPr>
              <w:t xml:space="preserve">Октябрь 2023 </w:t>
            </w:r>
          </w:p>
          <w:p w14:paraId="EE0C0000">
            <w:pPr>
              <w:spacing w:after="22" w:line="264" w:lineRule="auto"/>
              <w:ind w:firstLine="0" w:left="0"/>
              <w:jc w:val="left"/>
            </w:pPr>
            <w:r>
              <w:rPr>
                <w:sz w:val="22"/>
              </w:rPr>
              <w:t xml:space="preserve">Ноябрь 2023 </w:t>
            </w:r>
          </w:p>
          <w:p w14:paraId="EF0C0000">
            <w:pPr>
              <w:spacing w:after="0" w:line="264" w:lineRule="auto"/>
              <w:ind w:firstLine="0" w:left="0"/>
              <w:jc w:val="left"/>
            </w:pPr>
            <w:r>
              <w:rPr>
                <w:sz w:val="22"/>
              </w:rPr>
              <w:t xml:space="preserve">Декабрь 2023 </w:t>
            </w:r>
          </w:p>
          <w:p w14:paraId="F00C0000">
            <w:pPr>
              <w:spacing w:after="15" w:line="264" w:lineRule="auto"/>
              <w:ind w:firstLine="0" w:left="0"/>
              <w:jc w:val="left"/>
            </w:pPr>
            <w:r>
              <w:rPr>
                <w:sz w:val="22"/>
              </w:rPr>
              <w:t xml:space="preserve"> </w:t>
            </w:r>
          </w:p>
          <w:p w14:paraId="F10C0000">
            <w:pPr>
              <w:spacing w:after="14" w:line="264" w:lineRule="auto"/>
              <w:ind w:firstLine="0" w:left="0"/>
              <w:jc w:val="left"/>
            </w:pPr>
            <w:r>
              <w:rPr>
                <w:sz w:val="22"/>
              </w:rPr>
              <w:t xml:space="preserve">Февраль 2024 </w:t>
            </w:r>
          </w:p>
          <w:p w14:paraId="F20C0000">
            <w:pPr>
              <w:spacing w:after="14" w:line="264" w:lineRule="auto"/>
              <w:ind w:firstLine="0" w:left="0"/>
              <w:jc w:val="left"/>
            </w:pPr>
            <w:r>
              <w:rPr>
                <w:sz w:val="22"/>
              </w:rPr>
              <w:t xml:space="preserve">Март 2024 </w:t>
            </w:r>
          </w:p>
          <w:p w14:paraId="F30C0000">
            <w:pPr>
              <w:spacing w:after="0" w:line="264" w:lineRule="auto"/>
              <w:ind w:firstLine="0" w:left="0"/>
              <w:jc w:val="left"/>
            </w:pPr>
            <w:r>
              <w:rPr>
                <w:sz w:val="22"/>
              </w:rPr>
              <w:t xml:space="preserve">Май 2024 </w:t>
            </w:r>
          </w:p>
          <w:p w14:paraId="F40C0000">
            <w:pPr>
              <w:spacing w:after="0" w:line="264" w:lineRule="auto"/>
              <w:ind w:firstLine="0" w:left="0"/>
              <w:jc w:val="left"/>
            </w:pPr>
            <w:r>
              <w:rPr>
                <w:sz w:val="22"/>
              </w:rPr>
              <w:t xml:space="preserve"> </w:t>
            </w:r>
          </w:p>
        </w:tc>
        <w:tc>
          <w:tcPr>
            <w:tcW w:type="dxa" w:w="2659"/>
            <w:tcBorders>
              <w:top w:color="000000" w:sz="3" w:val="single"/>
              <w:left w:color="000000" w:sz="3" w:val="single"/>
              <w:bottom w:color="000000" w:sz="3" w:val="single"/>
              <w:right w:color="000000" w:sz="3" w:val="single"/>
            </w:tcBorders>
            <w:tcMar>
              <w:top w:type="dxa" w:w="6"/>
              <w:left w:type="dxa" w:w="112"/>
            </w:tcMar>
          </w:tcPr>
          <w:p w14:paraId="F50C0000">
            <w:pPr>
              <w:spacing w:after="0" w:line="264" w:lineRule="auto"/>
              <w:ind w:firstLine="0" w:left="0" w:right="313"/>
              <w:jc w:val="left"/>
            </w:pPr>
            <w:r>
              <w:rPr>
                <w:sz w:val="22"/>
              </w:rPr>
              <w:t xml:space="preserve">Замдиректора по ВР, Педагог-организатор, классные руководители </w:t>
            </w:r>
          </w:p>
        </w:tc>
      </w:tr>
      <w:tr>
        <w:trPr>
          <w:trHeight w:hRule="atLeast" w:val="518"/>
        </w:trPr>
        <w:tc>
          <w:tcPr>
            <w:tcW w:type="dxa" w:w="10317"/>
            <w:gridSpan w:val="5"/>
            <w:tcBorders>
              <w:top w:color="000000" w:sz="3" w:val="single"/>
              <w:left w:color="000000" w:sz="3" w:val="single"/>
              <w:bottom w:color="000000" w:sz="3" w:val="single"/>
              <w:right w:color="000000" w:sz="3" w:val="single"/>
            </w:tcBorders>
            <w:tcMar>
              <w:top w:type="dxa" w:w="6"/>
              <w:left w:type="dxa" w:w="112"/>
            </w:tcMar>
          </w:tcPr>
          <w:p w14:paraId="F60C0000">
            <w:pPr>
              <w:spacing w:after="0" w:line="264" w:lineRule="auto"/>
              <w:ind w:hanging="807" w:left="5051" w:right="4292"/>
              <w:jc w:val="left"/>
            </w:pPr>
            <w:r>
              <w:rPr>
                <w:b w:val="1"/>
                <w:sz w:val="22"/>
              </w:rPr>
              <w:t xml:space="preserve">Памятные даты </w:t>
            </w:r>
            <w:r>
              <w:rPr>
                <w:sz w:val="22"/>
              </w:rPr>
              <w:t xml:space="preserve"> </w:t>
            </w:r>
          </w:p>
        </w:tc>
      </w:tr>
      <w:tr>
        <w:trPr>
          <w:trHeight w:hRule="atLeast" w:val="3047"/>
        </w:trPr>
        <w:tc>
          <w:tcPr>
            <w:tcW w:type="dxa" w:w="1571"/>
            <w:tcBorders>
              <w:top w:color="000000" w:sz="3" w:val="single"/>
              <w:left w:color="000000" w:sz="3" w:val="single"/>
              <w:bottom w:color="000000" w:sz="3" w:val="single"/>
              <w:right w:color="000000" w:sz="3" w:val="single"/>
            </w:tcBorders>
            <w:tcMar>
              <w:top w:type="dxa" w:w="6"/>
              <w:left w:type="dxa" w:w="112"/>
            </w:tcMar>
          </w:tcPr>
          <w:p w14:paraId="F70C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tcMar>
          </w:tcPr>
          <w:p w14:paraId="F80C0000">
            <w:pPr>
              <w:spacing w:after="0" w:line="276" w:lineRule="auto"/>
              <w:ind w:firstLine="0" w:left="0"/>
              <w:jc w:val="left"/>
            </w:pPr>
            <w:r>
              <w:rPr>
                <w:sz w:val="22"/>
              </w:rPr>
              <w:t xml:space="preserve">День гражданской обороны </w:t>
            </w:r>
          </w:p>
          <w:p w14:paraId="F90C0000">
            <w:pPr>
              <w:spacing w:after="0" w:line="264" w:lineRule="auto"/>
              <w:ind w:firstLine="0" w:left="0"/>
              <w:jc w:val="left"/>
            </w:pPr>
            <w:r>
              <w:rPr>
                <w:sz w:val="22"/>
              </w:rPr>
              <w:t xml:space="preserve"> </w:t>
            </w:r>
          </w:p>
          <w:p w14:paraId="FA0C0000">
            <w:pPr>
              <w:spacing w:after="0" w:line="276" w:lineRule="auto"/>
              <w:ind w:firstLine="0" w:left="0" w:right="40"/>
              <w:jc w:val="left"/>
            </w:pPr>
            <w:r>
              <w:rPr>
                <w:sz w:val="22"/>
              </w:rPr>
              <w:t xml:space="preserve">День народного единства </w:t>
            </w:r>
          </w:p>
          <w:p w14:paraId="FB0C0000">
            <w:pPr>
              <w:spacing w:after="15" w:line="264" w:lineRule="auto"/>
              <w:ind w:firstLine="0" w:left="0"/>
              <w:jc w:val="left"/>
            </w:pPr>
            <w:r>
              <w:rPr>
                <w:sz w:val="22"/>
              </w:rPr>
              <w:t xml:space="preserve"> </w:t>
            </w:r>
          </w:p>
          <w:p w14:paraId="FC0C0000">
            <w:pPr>
              <w:spacing w:after="0" w:line="264" w:lineRule="auto"/>
              <w:ind w:firstLine="0" w:left="0"/>
              <w:jc w:val="left"/>
            </w:pPr>
            <w:r>
              <w:rPr>
                <w:sz w:val="22"/>
              </w:rPr>
              <w:t xml:space="preserve">День матери </w:t>
            </w:r>
          </w:p>
          <w:p w14:paraId="FD0C0000">
            <w:pPr>
              <w:spacing w:after="0" w:line="264" w:lineRule="auto"/>
              <w:ind w:firstLine="0" w:left="0"/>
              <w:jc w:val="left"/>
            </w:pPr>
            <w:r>
              <w:rPr>
                <w:sz w:val="22"/>
              </w:rPr>
              <w:t xml:space="preserve"> </w:t>
            </w:r>
          </w:p>
          <w:p w14:paraId="FE0C0000">
            <w:pPr>
              <w:spacing w:after="0" w:line="264" w:lineRule="auto"/>
              <w:ind w:firstLine="0" w:left="0"/>
              <w:jc w:val="left"/>
            </w:pPr>
            <w:r>
              <w:rPr>
                <w:sz w:val="22"/>
              </w:rPr>
              <w:t xml:space="preserve"> </w:t>
            </w:r>
          </w:p>
          <w:p w14:paraId="FF0C0000">
            <w:pPr>
              <w:spacing w:after="2" w:line="276" w:lineRule="auto"/>
              <w:ind w:firstLine="0" w:left="0"/>
              <w:jc w:val="left"/>
            </w:pPr>
            <w:r>
              <w:rPr>
                <w:sz w:val="22"/>
              </w:rPr>
              <w:t xml:space="preserve">День неизвестного солдата </w:t>
            </w:r>
          </w:p>
          <w:p w14:paraId="000D0000">
            <w:pPr>
              <w:spacing w:after="0" w:line="264" w:lineRule="auto"/>
              <w:ind w:firstLine="0" w:left="0"/>
              <w:jc w:val="left"/>
            </w:pPr>
            <w:r>
              <w:rPr>
                <w:sz w:val="22"/>
              </w:rPr>
              <w:t xml:space="preserve">День героев Отечества </w:t>
            </w:r>
          </w:p>
        </w:tc>
        <w:tc>
          <w:tcPr>
            <w:tcW w:type="dxa" w:w="1196"/>
            <w:tcBorders>
              <w:top w:color="000000" w:sz="3" w:val="single"/>
              <w:left w:color="000000" w:sz="3" w:val="single"/>
              <w:bottom w:color="000000" w:sz="3" w:val="single"/>
              <w:right w:color="000000" w:sz="3" w:val="single"/>
            </w:tcBorders>
            <w:tcMar>
              <w:top w:type="dxa" w:w="6"/>
              <w:left w:type="dxa" w:w="112"/>
            </w:tcMar>
          </w:tcPr>
          <w:p w14:paraId="010D0000">
            <w:pPr>
              <w:spacing w:after="0" w:line="264" w:lineRule="auto"/>
              <w:ind w:firstLine="0" w:left="0"/>
              <w:jc w:val="left"/>
            </w:pPr>
            <w:r>
              <w:rPr>
                <w:sz w:val="22"/>
              </w:rPr>
              <w:t xml:space="preserve">1-4 </w:t>
            </w:r>
          </w:p>
          <w:p w14:paraId="020D0000">
            <w:pPr>
              <w:spacing w:after="0" w:line="264" w:lineRule="auto"/>
              <w:ind w:firstLine="0" w:left="0"/>
              <w:jc w:val="left"/>
            </w:pPr>
            <w:r>
              <w:rPr>
                <w:sz w:val="22"/>
              </w:rPr>
              <w:t xml:space="preserve"> </w:t>
            </w:r>
          </w:p>
          <w:p w14:paraId="030D0000">
            <w:pPr>
              <w:spacing w:after="0" w:line="264" w:lineRule="auto"/>
              <w:ind w:firstLine="0" w:left="0"/>
              <w:jc w:val="left"/>
            </w:pPr>
            <w:r>
              <w:rPr>
                <w:sz w:val="22"/>
              </w:rPr>
              <w:t xml:space="preserve">1-4 </w:t>
            </w:r>
          </w:p>
          <w:p w14:paraId="040D0000">
            <w:pPr>
              <w:spacing w:after="0" w:line="264" w:lineRule="auto"/>
              <w:ind w:firstLine="0" w:left="0"/>
              <w:jc w:val="left"/>
            </w:pPr>
            <w:r>
              <w:rPr>
                <w:sz w:val="22"/>
              </w:rPr>
              <w:t xml:space="preserve"> </w:t>
            </w:r>
          </w:p>
          <w:p w14:paraId="050D0000">
            <w:pPr>
              <w:spacing w:after="0" w:line="264" w:lineRule="auto"/>
              <w:ind w:firstLine="0" w:left="0"/>
              <w:jc w:val="left"/>
            </w:pPr>
            <w:r>
              <w:rPr>
                <w:sz w:val="22"/>
              </w:rPr>
              <w:t xml:space="preserve">1-4 </w:t>
            </w:r>
          </w:p>
          <w:p w14:paraId="060D0000">
            <w:pPr>
              <w:spacing w:after="0" w:line="264" w:lineRule="auto"/>
              <w:ind w:firstLine="0" w:left="0"/>
              <w:jc w:val="left"/>
            </w:pPr>
            <w:r>
              <w:rPr>
                <w:sz w:val="22"/>
              </w:rPr>
              <w:t xml:space="preserve">1-4 </w:t>
            </w:r>
          </w:p>
          <w:p w14:paraId="070D0000">
            <w:pPr>
              <w:spacing w:after="0" w:line="264" w:lineRule="auto"/>
              <w:ind w:firstLine="0" w:left="0"/>
              <w:jc w:val="left"/>
            </w:pPr>
            <w:r>
              <w:rPr>
                <w:sz w:val="22"/>
              </w:rPr>
              <w:t xml:space="preserve"> </w:t>
            </w:r>
          </w:p>
          <w:p w14:paraId="080D0000">
            <w:pPr>
              <w:spacing w:after="0" w:line="264" w:lineRule="auto"/>
              <w:ind w:firstLine="0" w:left="0"/>
              <w:jc w:val="left"/>
            </w:pPr>
            <w:r>
              <w:rPr>
                <w:sz w:val="22"/>
              </w:rPr>
              <w:t xml:space="preserve">1-4 </w:t>
            </w:r>
          </w:p>
          <w:p w14:paraId="090D0000">
            <w:pPr>
              <w:spacing w:after="0" w:line="264" w:lineRule="auto"/>
              <w:ind w:firstLine="0" w:left="0"/>
              <w:jc w:val="left"/>
            </w:pPr>
            <w:r>
              <w:rPr>
                <w:sz w:val="22"/>
              </w:rPr>
              <w:t xml:space="preserve">1-4 </w:t>
            </w:r>
          </w:p>
          <w:p w14:paraId="0A0D0000">
            <w:pPr>
              <w:spacing w:after="0" w:line="264" w:lineRule="auto"/>
              <w:ind w:firstLine="0" w:left="0"/>
              <w:jc w:val="left"/>
            </w:pPr>
            <w:r>
              <w:rPr>
                <w:sz w:val="22"/>
              </w:rPr>
              <w:t xml:space="preserve">1-4 </w:t>
            </w:r>
          </w:p>
          <w:p w14:paraId="0B0D0000">
            <w:pPr>
              <w:spacing w:after="0" w:line="264" w:lineRule="auto"/>
              <w:ind w:firstLine="0" w:left="0"/>
              <w:jc w:val="left"/>
            </w:pPr>
            <w:r>
              <w:rPr>
                <w:sz w:val="22"/>
              </w:rPr>
              <w:t xml:space="preserve"> </w:t>
            </w:r>
          </w:p>
          <w:p w14:paraId="0C0D0000">
            <w:pPr>
              <w:spacing w:after="0" w:line="264" w:lineRule="auto"/>
              <w:ind w:firstLine="0" w:left="0"/>
              <w:jc w:val="left"/>
            </w:pPr>
            <w:r>
              <w:rPr>
                <w:sz w:val="22"/>
              </w:rPr>
              <w:t xml:space="preserve"> </w:t>
            </w:r>
          </w:p>
        </w:tc>
        <w:tc>
          <w:tcPr>
            <w:tcW w:type="dxa" w:w="2341"/>
            <w:tcBorders>
              <w:top w:color="000000" w:sz="3" w:val="single"/>
              <w:left w:color="000000" w:sz="3" w:val="single"/>
              <w:bottom w:color="000000" w:sz="3" w:val="single"/>
              <w:right w:color="000000" w:sz="3" w:val="single"/>
            </w:tcBorders>
            <w:tcMar>
              <w:top w:type="dxa" w:w="6"/>
              <w:left w:type="dxa" w:w="112"/>
            </w:tcMar>
          </w:tcPr>
          <w:p w14:paraId="0D0D0000">
            <w:pPr>
              <w:spacing w:after="0" w:line="264" w:lineRule="auto"/>
              <w:ind w:firstLine="0" w:left="0"/>
              <w:jc w:val="left"/>
            </w:pPr>
            <w:r>
              <w:rPr>
                <w:sz w:val="22"/>
              </w:rPr>
              <w:t xml:space="preserve">Октябрь 2023 </w:t>
            </w:r>
          </w:p>
          <w:p w14:paraId="0E0D0000">
            <w:pPr>
              <w:spacing w:after="0" w:line="264" w:lineRule="auto"/>
              <w:ind w:firstLine="0" w:left="0" w:right="56"/>
              <w:jc w:val="center"/>
            </w:pPr>
            <w:r>
              <w:rPr>
                <w:sz w:val="22"/>
              </w:rPr>
              <w:t xml:space="preserve"> </w:t>
            </w:r>
          </w:p>
          <w:p w14:paraId="0F0D0000">
            <w:pPr>
              <w:spacing w:after="0" w:line="264" w:lineRule="auto"/>
              <w:ind w:firstLine="0" w:left="0"/>
              <w:jc w:val="left"/>
            </w:pPr>
            <w:r>
              <w:rPr>
                <w:sz w:val="22"/>
              </w:rPr>
              <w:t xml:space="preserve">Ноябрь 2023 </w:t>
            </w:r>
          </w:p>
          <w:p w14:paraId="100D0000">
            <w:pPr>
              <w:spacing w:after="15" w:line="264" w:lineRule="auto"/>
              <w:ind w:firstLine="0" w:left="0" w:right="56"/>
              <w:jc w:val="center"/>
            </w:pPr>
            <w:r>
              <w:rPr>
                <w:sz w:val="22"/>
              </w:rPr>
              <w:t xml:space="preserve"> </w:t>
            </w:r>
          </w:p>
          <w:p w14:paraId="110D0000">
            <w:pPr>
              <w:spacing w:after="15" w:line="264" w:lineRule="auto"/>
              <w:ind w:firstLine="0" w:left="0"/>
              <w:jc w:val="left"/>
            </w:pPr>
            <w:r>
              <w:rPr>
                <w:sz w:val="22"/>
              </w:rPr>
              <w:t xml:space="preserve">Ноябрь 2023 </w:t>
            </w:r>
          </w:p>
          <w:p w14:paraId="120D0000">
            <w:pPr>
              <w:spacing w:after="0" w:line="264" w:lineRule="auto"/>
              <w:ind w:firstLine="0" w:left="0"/>
              <w:jc w:val="left"/>
            </w:pPr>
            <w:r>
              <w:rPr>
                <w:sz w:val="22"/>
              </w:rPr>
              <w:t xml:space="preserve">Декабрь 2023 </w:t>
            </w:r>
          </w:p>
          <w:p w14:paraId="130D0000">
            <w:pPr>
              <w:spacing w:after="15" w:line="264" w:lineRule="auto"/>
              <w:ind w:firstLine="0" w:left="0" w:right="56"/>
              <w:jc w:val="center"/>
            </w:pPr>
            <w:r>
              <w:rPr>
                <w:sz w:val="22"/>
              </w:rPr>
              <w:t xml:space="preserve"> </w:t>
            </w:r>
          </w:p>
          <w:p w14:paraId="140D0000">
            <w:pPr>
              <w:spacing w:after="22" w:line="264" w:lineRule="auto"/>
              <w:ind w:firstLine="0" w:left="0"/>
              <w:jc w:val="left"/>
            </w:pPr>
            <w:r>
              <w:rPr>
                <w:sz w:val="22"/>
              </w:rPr>
              <w:t xml:space="preserve">Декабрь 2023 </w:t>
            </w:r>
          </w:p>
          <w:p w14:paraId="150D0000">
            <w:pPr>
              <w:spacing w:after="0" w:line="264" w:lineRule="auto"/>
              <w:ind w:firstLine="0" w:left="0"/>
              <w:jc w:val="left"/>
            </w:pPr>
            <w:r>
              <w:rPr>
                <w:sz w:val="22"/>
              </w:rPr>
              <w:t xml:space="preserve">Февраль 2024 </w:t>
            </w:r>
          </w:p>
          <w:p w14:paraId="160D0000">
            <w:pPr>
              <w:spacing w:after="0" w:line="264" w:lineRule="auto"/>
              <w:ind w:firstLine="0" w:left="0" w:right="56"/>
              <w:jc w:val="center"/>
            </w:pPr>
            <w:r>
              <w:rPr>
                <w:sz w:val="22"/>
              </w:rPr>
              <w:t xml:space="preserve"> </w:t>
            </w:r>
          </w:p>
          <w:p w14:paraId="170D0000">
            <w:pPr>
              <w:spacing w:after="0" w:line="264" w:lineRule="auto"/>
              <w:ind w:firstLine="0" w:left="0" w:right="56"/>
              <w:jc w:val="center"/>
            </w:pPr>
            <w:r>
              <w:rPr>
                <w:sz w:val="22"/>
              </w:rPr>
              <w:t xml:space="preserve"> </w:t>
            </w:r>
          </w:p>
          <w:p w14:paraId="180D0000">
            <w:pPr>
              <w:spacing w:after="0" w:line="264" w:lineRule="auto"/>
              <w:ind w:firstLine="0" w:left="0" w:right="56"/>
              <w:jc w:val="center"/>
            </w:pPr>
            <w:r>
              <w:rPr>
                <w:sz w:val="22"/>
              </w:rPr>
              <w:t xml:space="preserve"> </w:t>
            </w:r>
          </w:p>
        </w:tc>
        <w:tc>
          <w:tcPr>
            <w:tcW w:type="dxa" w:w="2659"/>
            <w:tcBorders>
              <w:top w:color="000000" w:sz="3" w:val="single"/>
              <w:left w:color="000000" w:sz="3" w:val="single"/>
              <w:bottom w:color="000000" w:sz="3" w:val="single"/>
              <w:right w:color="000000" w:sz="3" w:val="single"/>
            </w:tcBorders>
            <w:tcMar>
              <w:top w:type="dxa" w:w="6"/>
              <w:left w:type="dxa" w:w="112"/>
            </w:tcMar>
          </w:tcPr>
          <w:p w14:paraId="190D0000">
            <w:pPr>
              <w:spacing w:after="0" w:line="264" w:lineRule="auto"/>
              <w:ind w:firstLine="0" w:left="0" w:right="269"/>
              <w:jc w:val="left"/>
            </w:pPr>
            <w:r>
              <w:rPr>
                <w:sz w:val="22"/>
              </w:rPr>
              <w:t xml:space="preserve">Классные руководители </w:t>
            </w:r>
          </w:p>
        </w:tc>
      </w:tr>
    </w:tbl>
    <w:p w14:paraId="1A0D0000">
      <w:pPr>
        <w:spacing w:after="0" w:line="264" w:lineRule="auto"/>
        <w:ind w:firstLine="0" w:left="-1700" w:right="10982"/>
        <w:jc w:val="left"/>
      </w:pPr>
    </w:p>
    <w:tbl>
      <w:tblPr>
        <w:tblStyle w:val="Style_1"/>
        <w:tblW w:type="auto" w:w="0"/>
        <w:tblInd w:type="dxa" w:w="-854"/>
        <w:tblLayout w:type="fixed"/>
        <w:tblCellMar>
          <w:top w:type="dxa" w:w="6"/>
          <w:left w:type="dxa" w:w="112"/>
          <w:right w:type="dxa" w:w="92"/>
        </w:tblCellMar>
      </w:tblPr>
      <w:tblGrid>
        <w:gridCol w:w="1571"/>
        <w:gridCol w:w="2550"/>
        <w:gridCol w:w="1196"/>
        <w:gridCol w:w="2341"/>
        <w:gridCol w:w="2659"/>
      </w:tblGrid>
      <w:tr>
        <w:trPr>
          <w:trHeight w:hRule="atLeast" w:val="4819"/>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1B0D0000">
            <w:pPr>
              <w:spacing w:after="160" w:line="264" w:lineRule="auto"/>
              <w:ind w:firstLine="0" w:left="0"/>
              <w:jc w:val="left"/>
            </w:pP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1C0D0000">
            <w:pPr>
              <w:spacing w:after="0" w:line="252" w:lineRule="auto"/>
              <w:ind w:firstLine="0" w:left="0"/>
              <w:jc w:val="left"/>
            </w:pPr>
            <w:r>
              <w:rPr>
                <w:sz w:val="22"/>
              </w:rPr>
              <w:t xml:space="preserve">День Конституции РФ День памяти о россиянах, исполнявших служебный долг за пределами Отечества </w:t>
            </w:r>
          </w:p>
          <w:p w14:paraId="1D0D0000">
            <w:pPr>
              <w:spacing w:after="15" w:line="264" w:lineRule="auto"/>
              <w:ind w:firstLine="0" w:left="0"/>
              <w:jc w:val="left"/>
            </w:pPr>
            <w:r>
              <w:rPr>
                <w:sz w:val="22"/>
              </w:rPr>
              <w:t xml:space="preserve">День воссоединения </w:t>
            </w:r>
          </w:p>
          <w:p w14:paraId="1E0D0000">
            <w:pPr>
              <w:spacing w:after="0" w:line="264" w:lineRule="auto"/>
              <w:ind w:firstLine="0" w:left="0"/>
              <w:jc w:val="left"/>
            </w:pPr>
            <w:r>
              <w:rPr>
                <w:sz w:val="22"/>
              </w:rPr>
              <w:t xml:space="preserve">Крыма с Россией </w:t>
            </w:r>
          </w:p>
          <w:p w14:paraId="1F0D0000">
            <w:pPr>
              <w:spacing w:after="15" w:line="264" w:lineRule="auto"/>
              <w:ind w:firstLine="0" w:left="0"/>
              <w:jc w:val="left"/>
            </w:pPr>
            <w:r>
              <w:rPr>
                <w:sz w:val="22"/>
              </w:rPr>
              <w:t xml:space="preserve">День защитника </w:t>
            </w:r>
          </w:p>
          <w:p w14:paraId="200D0000">
            <w:pPr>
              <w:spacing w:after="48" w:line="240" w:lineRule="auto"/>
              <w:ind w:firstLine="0" w:left="0" w:right="760"/>
            </w:pPr>
            <w:r>
              <w:rPr>
                <w:sz w:val="22"/>
              </w:rPr>
              <w:t xml:space="preserve">Отечества  День славянской письменности и </w:t>
            </w:r>
          </w:p>
          <w:p w14:paraId="210D0000">
            <w:pPr>
              <w:spacing w:after="0" w:line="264" w:lineRule="auto"/>
              <w:ind w:firstLine="0" w:left="0"/>
              <w:jc w:val="left"/>
            </w:pPr>
            <w:r>
              <w:rPr>
                <w:sz w:val="22"/>
              </w:rPr>
              <w:t xml:space="preserve">культуры </w:t>
            </w:r>
          </w:p>
          <w:p w14:paraId="220D0000">
            <w:pPr>
              <w:spacing w:after="0" w:line="264" w:lineRule="auto"/>
              <w:ind w:firstLine="0" w:left="0"/>
              <w:jc w:val="left"/>
            </w:pPr>
            <w:r>
              <w:rPr>
                <w:sz w:val="22"/>
              </w:rPr>
              <w:t xml:space="preserve"> </w:t>
            </w:r>
          </w:p>
          <w:p w14:paraId="230D0000">
            <w:pPr>
              <w:spacing w:after="0" w:line="276" w:lineRule="auto"/>
              <w:ind w:firstLine="0" w:left="0"/>
            </w:pPr>
            <w:r>
              <w:rPr>
                <w:sz w:val="22"/>
              </w:rPr>
              <w:t xml:space="preserve">Международный день защиты детей </w:t>
            </w:r>
          </w:p>
          <w:p w14:paraId="240D0000">
            <w:pPr>
              <w:spacing w:after="0" w:line="264" w:lineRule="auto"/>
              <w:ind w:firstLine="0" w:left="0"/>
              <w:jc w:val="left"/>
            </w:pPr>
            <w:r>
              <w:rPr>
                <w:sz w:val="22"/>
              </w:rPr>
              <w:t xml:space="preserve"> </w:t>
            </w:r>
          </w:p>
          <w:p w14:paraId="250D0000">
            <w:pPr>
              <w:spacing w:after="16" w:line="264" w:lineRule="auto"/>
              <w:ind w:firstLine="0" w:left="0"/>
              <w:jc w:val="left"/>
            </w:pPr>
            <w:r>
              <w:rPr>
                <w:sz w:val="22"/>
              </w:rPr>
              <w:t xml:space="preserve"> </w:t>
            </w:r>
          </w:p>
          <w:p w14:paraId="260D0000">
            <w:pPr>
              <w:spacing w:after="0" w:line="264" w:lineRule="auto"/>
              <w:ind w:firstLine="0" w:left="0"/>
              <w:jc w:val="left"/>
            </w:pPr>
            <w:r>
              <w:rPr>
                <w:sz w:val="22"/>
              </w:rPr>
              <w:t xml:space="preserve">День памяти и скорби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270D0000">
            <w:pPr>
              <w:spacing w:after="0" w:line="264" w:lineRule="auto"/>
              <w:ind w:firstLine="0" w:left="0"/>
              <w:jc w:val="left"/>
            </w:pPr>
            <w:r>
              <w:rPr>
                <w:sz w:val="22"/>
              </w:rPr>
              <w:t xml:space="preserve"> </w:t>
            </w:r>
          </w:p>
          <w:p w14:paraId="280D0000">
            <w:pPr>
              <w:spacing w:after="0" w:line="264" w:lineRule="auto"/>
              <w:ind w:firstLine="0" w:left="0"/>
              <w:jc w:val="left"/>
            </w:pPr>
            <w:r>
              <w:rPr>
                <w:sz w:val="22"/>
              </w:rPr>
              <w:t xml:space="preserve"> </w:t>
            </w:r>
          </w:p>
          <w:p w14:paraId="290D0000">
            <w:pPr>
              <w:spacing w:after="0" w:line="264" w:lineRule="auto"/>
              <w:ind w:firstLine="0" w:left="0"/>
              <w:jc w:val="left"/>
            </w:pPr>
            <w:r>
              <w:rPr>
                <w:sz w:val="22"/>
              </w:rPr>
              <w:t xml:space="preserve">1-4 </w:t>
            </w:r>
          </w:p>
          <w:p w14:paraId="2A0D0000">
            <w:pPr>
              <w:spacing w:after="0" w:line="264" w:lineRule="auto"/>
              <w:ind w:firstLine="0" w:left="0"/>
              <w:jc w:val="left"/>
            </w:pPr>
            <w:r>
              <w:rPr>
                <w:sz w:val="22"/>
              </w:rPr>
              <w:t xml:space="preserve"> </w:t>
            </w:r>
          </w:p>
          <w:p w14:paraId="2B0D0000">
            <w:pPr>
              <w:spacing w:after="0" w:line="264" w:lineRule="auto"/>
              <w:ind w:firstLine="0" w:left="0"/>
              <w:jc w:val="left"/>
            </w:pPr>
            <w:r>
              <w:rPr>
                <w:sz w:val="22"/>
              </w:rPr>
              <w:t xml:space="preserve">1-4 </w:t>
            </w:r>
          </w:p>
          <w:p w14:paraId="2C0D0000">
            <w:pPr>
              <w:spacing w:after="0" w:line="264" w:lineRule="auto"/>
              <w:ind w:firstLine="0" w:left="0"/>
              <w:jc w:val="left"/>
            </w:pPr>
            <w:r>
              <w:rPr>
                <w:sz w:val="22"/>
              </w:rPr>
              <w:t xml:space="preserve"> </w:t>
            </w:r>
          </w:p>
          <w:p w14:paraId="2D0D0000">
            <w:pPr>
              <w:spacing w:after="0" w:line="264" w:lineRule="auto"/>
              <w:ind w:firstLine="0" w:left="0"/>
              <w:jc w:val="left"/>
            </w:pPr>
            <w:r>
              <w:rPr>
                <w:sz w:val="22"/>
              </w:rPr>
              <w:t xml:space="preserve">1-4 </w:t>
            </w:r>
          </w:p>
          <w:p w14:paraId="2E0D0000">
            <w:pPr>
              <w:spacing w:after="0" w:line="264" w:lineRule="auto"/>
              <w:ind w:firstLine="0" w:left="0"/>
              <w:jc w:val="left"/>
            </w:pPr>
            <w:r>
              <w:rPr>
                <w:sz w:val="22"/>
              </w:rPr>
              <w:t xml:space="preserve"> </w:t>
            </w:r>
          </w:p>
          <w:p w14:paraId="2F0D0000">
            <w:pPr>
              <w:spacing w:after="0" w:line="264" w:lineRule="auto"/>
              <w:ind w:firstLine="0" w:left="0"/>
              <w:jc w:val="left"/>
            </w:pPr>
            <w:r>
              <w:rPr>
                <w:sz w:val="22"/>
              </w:rPr>
              <w:t xml:space="preserve"> </w:t>
            </w:r>
          </w:p>
          <w:p w14:paraId="300D0000">
            <w:pPr>
              <w:spacing w:after="0" w:line="264" w:lineRule="auto"/>
              <w:ind w:firstLine="0" w:left="0"/>
              <w:jc w:val="left"/>
            </w:pPr>
            <w:r>
              <w:rPr>
                <w:sz w:val="22"/>
              </w:rPr>
              <w:t xml:space="preserve">1-4 </w:t>
            </w:r>
          </w:p>
          <w:p w14:paraId="310D0000">
            <w:pPr>
              <w:spacing w:after="0" w:line="264" w:lineRule="auto"/>
              <w:ind w:firstLine="0" w:left="0"/>
              <w:jc w:val="left"/>
            </w:pPr>
            <w:r>
              <w:rPr>
                <w:sz w:val="22"/>
              </w:rPr>
              <w:t xml:space="preserve"> </w:t>
            </w:r>
          </w:p>
          <w:p w14:paraId="32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330D0000">
            <w:pPr>
              <w:spacing w:after="14" w:line="264" w:lineRule="auto"/>
              <w:ind w:firstLine="0" w:left="36"/>
              <w:jc w:val="center"/>
            </w:pPr>
            <w:r>
              <w:rPr>
                <w:sz w:val="22"/>
              </w:rPr>
              <w:t xml:space="preserve"> </w:t>
            </w:r>
          </w:p>
          <w:p w14:paraId="340D0000">
            <w:pPr>
              <w:spacing w:after="0" w:line="264" w:lineRule="auto"/>
              <w:ind w:firstLine="0" w:left="0"/>
              <w:jc w:val="left"/>
            </w:pPr>
            <w:r>
              <w:rPr>
                <w:sz w:val="22"/>
              </w:rPr>
              <w:t xml:space="preserve">Март 2024 </w:t>
            </w:r>
          </w:p>
          <w:p w14:paraId="350D0000">
            <w:pPr>
              <w:spacing w:after="0" w:line="264" w:lineRule="auto"/>
              <w:ind w:firstLine="0" w:left="36"/>
              <w:jc w:val="center"/>
            </w:pPr>
            <w:r>
              <w:rPr>
                <w:sz w:val="22"/>
              </w:rPr>
              <w:t xml:space="preserve"> </w:t>
            </w:r>
          </w:p>
          <w:p w14:paraId="360D0000">
            <w:pPr>
              <w:spacing w:after="0" w:line="264" w:lineRule="auto"/>
              <w:ind w:firstLine="0" w:left="0"/>
              <w:jc w:val="left"/>
            </w:pPr>
            <w:r>
              <w:rPr>
                <w:sz w:val="22"/>
              </w:rPr>
              <w:t xml:space="preserve">23.02.2024 </w:t>
            </w:r>
          </w:p>
          <w:p w14:paraId="370D0000">
            <w:pPr>
              <w:spacing w:after="0" w:line="264" w:lineRule="auto"/>
              <w:ind w:firstLine="0" w:left="0"/>
              <w:jc w:val="left"/>
            </w:pPr>
            <w:r>
              <w:rPr>
                <w:sz w:val="22"/>
              </w:rPr>
              <w:t xml:space="preserve"> </w:t>
            </w:r>
          </w:p>
          <w:p w14:paraId="380D0000">
            <w:pPr>
              <w:spacing w:after="0" w:line="264" w:lineRule="auto"/>
              <w:ind w:firstLine="0" w:left="0"/>
              <w:jc w:val="left"/>
            </w:pPr>
            <w:r>
              <w:rPr>
                <w:sz w:val="22"/>
              </w:rPr>
              <w:t xml:space="preserve">24.05.2024 </w:t>
            </w:r>
          </w:p>
          <w:p w14:paraId="390D0000">
            <w:pPr>
              <w:spacing w:after="0" w:line="264" w:lineRule="auto"/>
              <w:ind w:firstLine="0" w:left="0"/>
              <w:jc w:val="left"/>
            </w:pPr>
            <w:r>
              <w:rPr>
                <w:sz w:val="22"/>
              </w:rPr>
              <w:t xml:space="preserve"> </w:t>
            </w:r>
          </w:p>
          <w:p w14:paraId="3A0D0000">
            <w:pPr>
              <w:spacing w:after="0" w:line="264" w:lineRule="auto"/>
              <w:ind w:firstLine="0" w:left="0"/>
              <w:jc w:val="left"/>
            </w:pPr>
            <w:r>
              <w:rPr>
                <w:sz w:val="22"/>
              </w:rPr>
              <w:t xml:space="preserve"> </w:t>
            </w:r>
          </w:p>
          <w:p w14:paraId="3B0D0000">
            <w:pPr>
              <w:spacing w:after="0" w:line="264" w:lineRule="auto"/>
              <w:ind w:firstLine="0" w:left="0"/>
              <w:jc w:val="left"/>
            </w:pPr>
            <w:r>
              <w:rPr>
                <w:sz w:val="22"/>
              </w:rPr>
              <w:t xml:space="preserve">01.06.2024 </w:t>
            </w:r>
          </w:p>
          <w:p w14:paraId="3C0D0000">
            <w:pPr>
              <w:spacing w:after="0" w:line="264" w:lineRule="auto"/>
              <w:ind w:firstLine="0" w:left="0"/>
              <w:jc w:val="left"/>
            </w:pPr>
            <w:r>
              <w:rPr>
                <w:sz w:val="22"/>
              </w:rPr>
              <w:t xml:space="preserve"> </w:t>
            </w:r>
          </w:p>
          <w:p w14:paraId="3D0D0000">
            <w:pPr>
              <w:spacing w:after="0" w:line="264" w:lineRule="auto"/>
              <w:ind w:firstLine="0" w:left="0"/>
              <w:jc w:val="left"/>
            </w:pPr>
            <w:r>
              <w:rPr>
                <w:sz w:val="22"/>
              </w:rPr>
              <w:t xml:space="preserve"> </w:t>
            </w:r>
          </w:p>
          <w:p w14:paraId="3E0D0000">
            <w:pPr>
              <w:spacing w:after="0" w:line="264" w:lineRule="auto"/>
              <w:ind w:firstLine="0" w:left="0"/>
              <w:jc w:val="left"/>
            </w:pPr>
            <w:r>
              <w:rPr>
                <w:sz w:val="22"/>
              </w:rPr>
              <w:t xml:space="preserve">22.06.2024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3F0D0000">
            <w:pPr>
              <w:spacing w:after="160" w:line="264" w:lineRule="auto"/>
              <w:ind w:firstLine="0" w:left="0"/>
              <w:jc w:val="left"/>
            </w:pPr>
          </w:p>
        </w:tc>
      </w:tr>
      <w:tr>
        <w:trPr>
          <w:trHeight w:hRule="atLeast" w:val="519"/>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400D0000">
            <w:pPr>
              <w:spacing w:after="0" w:line="264" w:lineRule="auto"/>
              <w:ind w:firstLine="0" w:left="0"/>
              <w:jc w:val="left"/>
            </w:pPr>
            <w:r>
              <w:rPr>
                <w:sz w:val="22"/>
              </w:rPr>
              <w:t xml:space="preserve"> </w:t>
            </w:r>
          </w:p>
        </w:tc>
        <w:tc>
          <w:tcPr>
            <w:tcW w:type="dxa" w:w="8746"/>
            <w:gridSpan w:val="4"/>
            <w:tcBorders>
              <w:top w:color="000000" w:sz="3" w:val="single"/>
              <w:left w:color="000000" w:sz="3" w:val="single"/>
              <w:bottom w:color="000000" w:sz="3" w:val="single"/>
              <w:right w:color="000000" w:sz="3" w:val="single"/>
            </w:tcBorders>
            <w:tcMar>
              <w:top w:type="dxa" w:w="6"/>
              <w:left w:type="dxa" w:w="112"/>
              <w:right w:type="dxa" w:w="92"/>
            </w:tcMar>
          </w:tcPr>
          <w:p w14:paraId="410D0000">
            <w:pPr>
              <w:spacing w:after="0" w:line="264" w:lineRule="auto"/>
              <w:ind w:hanging="2097" w:left="4266" w:right="2126"/>
              <w:jc w:val="left"/>
            </w:pPr>
            <w:r>
              <w:rPr>
                <w:b w:val="1"/>
                <w:sz w:val="22"/>
              </w:rPr>
              <w:t xml:space="preserve">Тематические недели, декады, месячники </w:t>
            </w:r>
            <w:r>
              <w:rPr>
                <w:sz w:val="22"/>
              </w:rPr>
              <w:t xml:space="preserve"> </w:t>
            </w:r>
          </w:p>
        </w:tc>
      </w:tr>
      <w:tr>
        <w:trPr>
          <w:trHeight w:hRule="atLeast" w:val="2291"/>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42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430D0000">
            <w:pPr>
              <w:spacing w:after="0" w:line="276" w:lineRule="auto"/>
              <w:ind w:firstLine="0" w:left="0" w:right="84"/>
            </w:pPr>
            <w:r>
              <w:rPr>
                <w:sz w:val="22"/>
              </w:rPr>
              <w:t xml:space="preserve">Неделя безопасности дорожного движения  Месячник безопасности Неделя начальной школы  </w:t>
            </w:r>
          </w:p>
          <w:p w14:paraId="440D0000">
            <w:pPr>
              <w:spacing w:after="14" w:line="264" w:lineRule="auto"/>
              <w:ind w:firstLine="0" w:left="0"/>
              <w:jc w:val="left"/>
            </w:pPr>
            <w:r>
              <w:rPr>
                <w:sz w:val="22"/>
              </w:rPr>
              <w:t xml:space="preserve">Декада «С днём </w:t>
            </w:r>
          </w:p>
          <w:p w14:paraId="450D0000">
            <w:pPr>
              <w:spacing w:after="0" w:line="264" w:lineRule="auto"/>
              <w:ind w:firstLine="0" w:left="0"/>
              <w:jc w:val="left"/>
            </w:pPr>
            <w:r>
              <w:rPr>
                <w:sz w:val="22"/>
              </w:rPr>
              <w:t xml:space="preserve">Победы!» </w:t>
            </w:r>
          </w:p>
          <w:p w14:paraId="460D0000">
            <w:pPr>
              <w:spacing w:after="0" w:line="264" w:lineRule="auto"/>
              <w:ind w:firstLine="0" w:left="0"/>
              <w:jc w:val="left"/>
            </w:pPr>
            <w:r>
              <w:rPr>
                <w:sz w:val="22"/>
              </w:rPr>
              <w:t xml:space="preserve">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470D0000">
            <w:pPr>
              <w:spacing w:after="0" w:line="264" w:lineRule="auto"/>
              <w:ind w:firstLine="0" w:left="0"/>
              <w:jc w:val="left"/>
            </w:pPr>
            <w:r>
              <w:rPr>
                <w:sz w:val="22"/>
              </w:rPr>
              <w:t xml:space="preserve">1-4 </w:t>
            </w:r>
          </w:p>
          <w:p w14:paraId="480D0000">
            <w:pPr>
              <w:spacing w:after="0" w:line="264" w:lineRule="auto"/>
              <w:ind w:firstLine="0" w:left="0"/>
              <w:jc w:val="left"/>
            </w:pPr>
            <w:r>
              <w:rPr>
                <w:sz w:val="22"/>
              </w:rPr>
              <w:t xml:space="preserve"> </w:t>
            </w:r>
          </w:p>
          <w:p w14:paraId="490D0000">
            <w:pPr>
              <w:spacing w:after="0" w:line="264" w:lineRule="auto"/>
              <w:ind w:firstLine="0" w:left="0"/>
              <w:jc w:val="left"/>
            </w:pPr>
            <w:r>
              <w:rPr>
                <w:sz w:val="22"/>
              </w:rPr>
              <w:t xml:space="preserve">1-4 </w:t>
            </w:r>
          </w:p>
          <w:p w14:paraId="4A0D0000">
            <w:pPr>
              <w:spacing w:after="0" w:line="264" w:lineRule="auto"/>
              <w:ind w:firstLine="0" w:left="0"/>
              <w:jc w:val="left"/>
            </w:pPr>
            <w:r>
              <w:rPr>
                <w:sz w:val="22"/>
              </w:rPr>
              <w:t xml:space="preserve"> </w:t>
            </w:r>
          </w:p>
          <w:p w14:paraId="4B0D0000">
            <w:pPr>
              <w:spacing w:after="0" w:line="264" w:lineRule="auto"/>
              <w:ind w:firstLine="0" w:left="0"/>
              <w:jc w:val="left"/>
            </w:pPr>
            <w:r>
              <w:rPr>
                <w:sz w:val="22"/>
              </w:rPr>
              <w:t xml:space="preserve"> 1-4 </w:t>
            </w:r>
          </w:p>
          <w:p w14:paraId="4C0D0000">
            <w:pPr>
              <w:spacing w:after="0" w:line="264" w:lineRule="auto"/>
              <w:ind w:firstLine="0" w:left="0"/>
              <w:jc w:val="left"/>
            </w:pPr>
            <w:r>
              <w:rPr>
                <w:sz w:val="22"/>
              </w:rPr>
              <w:t xml:space="preserve"> </w:t>
            </w:r>
          </w:p>
          <w:p w14:paraId="4D0D0000">
            <w:pPr>
              <w:spacing w:after="0" w:line="264" w:lineRule="auto"/>
              <w:ind w:firstLine="0" w:left="0"/>
              <w:jc w:val="left"/>
            </w:pPr>
            <w:r>
              <w:rPr>
                <w:sz w:val="22"/>
              </w:rPr>
              <w:t xml:space="preserve">1-4 </w:t>
            </w:r>
          </w:p>
          <w:p w14:paraId="4E0D0000">
            <w:pPr>
              <w:spacing w:after="0" w:line="264" w:lineRule="auto"/>
              <w:ind w:firstLine="0" w:left="0"/>
              <w:jc w:val="left"/>
            </w:pPr>
            <w:r>
              <w:rPr>
                <w:sz w:val="22"/>
              </w:rPr>
              <w:t xml:space="preserve"> </w:t>
            </w:r>
          </w:p>
          <w:p w14:paraId="4F0D0000">
            <w:pPr>
              <w:spacing w:after="0" w:line="264" w:lineRule="auto"/>
              <w:ind w:firstLine="0" w:left="0"/>
              <w:jc w:val="left"/>
            </w:pPr>
            <w:r>
              <w:rPr>
                <w:sz w:val="22"/>
              </w:rPr>
              <w:t xml:space="preserve">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500D0000">
            <w:pPr>
              <w:spacing w:after="0" w:line="264" w:lineRule="auto"/>
              <w:ind w:firstLine="0" w:left="0"/>
              <w:jc w:val="left"/>
            </w:pPr>
            <w:r>
              <w:rPr>
                <w:sz w:val="22"/>
              </w:rPr>
              <w:t xml:space="preserve">20.09 – 24.09.2023 </w:t>
            </w:r>
          </w:p>
          <w:p w14:paraId="510D0000">
            <w:pPr>
              <w:spacing w:after="15" w:line="264" w:lineRule="auto"/>
              <w:ind w:firstLine="0" w:left="0"/>
              <w:jc w:val="left"/>
            </w:pPr>
            <w:r>
              <w:rPr>
                <w:sz w:val="22"/>
              </w:rPr>
              <w:t xml:space="preserve"> </w:t>
            </w:r>
          </w:p>
          <w:p w14:paraId="520D0000">
            <w:pPr>
              <w:spacing w:after="0" w:line="264" w:lineRule="auto"/>
              <w:ind w:firstLine="0" w:left="0"/>
              <w:jc w:val="left"/>
            </w:pPr>
            <w:r>
              <w:rPr>
                <w:sz w:val="22"/>
              </w:rPr>
              <w:t xml:space="preserve">Сентябрь 2023 </w:t>
            </w:r>
          </w:p>
          <w:p w14:paraId="530D0000">
            <w:pPr>
              <w:spacing w:after="14" w:line="264" w:lineRule="auto"/>
              <w:ind w:firstLine="0" w:left="0"/>
              <w:jc w:val="left"/>
            </w:pPr>
            <w:r>
              <w:rPr>
                <w:sz w:val="22"/>
              </w:rPr>
              <w:t xml:space="preserve"> </w:t>
            </w:r>
          </w:p>
          <w:p w14:paraId="540D0000">
            <w:pPr>
              <w:spacing w:after="0" w:line="264" w:lineRule="auto"/>
              <w:ind w:firstLine="0" w:left="0"/>
              <w:jc w:val="left"/>
            </w:pPr>
            <w:r>
              <w:rPr>
                <w:sz w:val="22"/>
              </w:rPr>
              <w:t xml:space="preserve">Ноябрь  </w:t>
            </w:r>
          </w:p>
          <w:p w14:paraId="550D0000">
            <w:pPr>
              <w:spacing w:after="12" w:line="264" w:lineRule="auto"/>
              <w:ind w:firstLine="0" w:left="0"/>
              <w:jc w:val="left"/>
            </w:pPr>
            <w:r>
              <w:rPr>
                <w:sz w:val="22"/>
              </w:rPr>
              <w:t xml:space="preserve"> </w:t>
            </w:r>
          </w:p>
          <w:p w14:paraId="560D0000">
            <w:pPr>
              <w:spacing w:after="0" w:line="264" w:lineRule="auto"/>
              <w:ind w:firstLine="0" w:left="0"/>
              <w:jc w:val="left"/>
            </w:pPr>
            <w:r>
              <w:rPr>
                <w:sz w:val="22"/>
              </w:rPr>
              <w:t xml:space="preserve">Апрель - май 2023 </w:t>
            </w:r>
          </w:p>
          <w:p w14:paraId="570D0000">
            <w:pPr>
              <w:spacing w:after="0" w:line="264" w:lineRule="auto"/>
              <w:ind w:firstLine="0" w:left="0"/>
              <w:jc w:val="left"/>
            </w:pPr>
            <w:r>
              <w:rPr>
                <w:sz w:val="22"/>
              </w:rPr>
              <w:t xml:space="preserve">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580D0000">
            <w:pPr>
              <w:spacing w:after="0" w:line="264" w:lineRule="auto"/>
              <w:ind w:firstLine="0" w:left="0"/>
              <w:jc w:val="left"/>
            </w:pPr>
            <w:r>
              <w:rPr>
                <w:sz w:val="22"/>
              </w:rPr>
              <w:t xml:space="preserve">Классные </w:t>
            </w:r>
          </w:p>
          <w:p w14:paraId="590D0000">
            <w:pPr>
              <w:spacing w:after="0" w:line="264" w:lineRule="auto"/>
              <w:ind w:firstLine="0" w:left="0" w:right="203"/>
            </w:pPr>
            <w:r>
              <w:rPr>
                <w:sz w:val="22"/>
              </w:rPr>
              <w:t xml:space="preserve">Руководители, педагог– организатор, замдиректора  по ВР </w:t>
            </w:r>
          </w:p>
        </w:tc>
      </w:tr>
      <w:tr>
        <w:trPr>
          <w:trHeight w:hRule="atLeast" w:val="1023"/>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5A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5B0D0000">
            <w:pPr>
              <w:spacing w:after="0" w:line="264" w:lineRule="auto"/>
              <w:ind w:firstLine="0" w:left="0"/>
              <w:jc w:val="left"/>
            </w:pPr>
            <w:r>
              <w:rPr>
                <w:sz w:val="22"/>
              </w:rPr>
              <w:t xml:space="preserve">Тематические выставки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5C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5D0D0000">
            <w:pPr>
              <w:spacing w:after="0" w:line="264" w:lineRule="auto"/>
              <w:ind w:firstLine="0" w:left="0"/>
              <w:jc w:val="left"/>
            </w:pPr>
            <w:r>
              <w:rPr>
                <w:sz w:val="22"/>
              </w:rPr>
              <w:t xml:space="preserve">В течение учебного года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5E0D0000">
            <w:pPr>
              <w:spacing w:after="0" w:line="276" w:lineRule="auto"/>
              <w:ind w:firstLine="0" w:left="0"/>
              <w:jc w:val="left"/>
            </w:pPr>
            <w:r>
              <w:rPr>
                <w:sz w:val="22"/>
              </w:rPr>
              <w:t xml:space="preserve">Замдиректора по ВР, педагог-организатор. </w:t>
            </w:r>
          </w:p>
          <w:p w14:paraId="5F0D0000">
            <w:pPr>
              <w:spacing w:after="0" w:line="264" w:lineRule="auto"/>
              <w:ind w:firstLine="0" w:left="0" w:right="221"/>
              <w:jc w:val="left"/>
            </w:pPr>
            <w:r>
              <w:rPr>
                <w:sz w:val="22"/>
              </w:rPr>
              <w:t xml:space="preserve">классные руководители </w:t>
            </w:r>
          </w:p>
        </w:tc>
      </w:tr>
      <w:tr>
        <w:trPr>
          <w:trHeight w:hRule="atLeast" w:val="511"/>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600D0000">
            <w:pPr>
              <w:spacing w:after="0" w:line="264" w:lineRule="auto"/>
              <w:ind w:firstLine="0" w:left="0"/>
              <w:jc w:val="left"/>
            </w:pPr>
            <w:r>
              <w:rPr>
                <w:sz w:val="22"/>
              </w:rPr>
              <w:t xml:space="preserve"> </w:t>
            </w:r>
          </w:p>
        </w:tc>
        <w:tc>
          <w:tcPr>
            <w:tcW w:type="dxa" w:w="8746"/>
            <w:gridSpan w:val="4"/>
            <w:tcBorders>
              <w:top w:color="000000" w:sz="3" w:val="single"/>
              <w:left w:color="000000" w:sz="3" w:val="single"/>
              <w:bottom w:color="000000" w:sz="3" w:val="single"/>
              <w:right w:color="000000" w:sz="3" w:val="single"/>
            </w:tcBorders>
            <w:tcMar>
              <w:top w:type="dxa" w:w="6"/>
              <w:left w:type="dxa" w:w="112"/>
              <w:right w:type="dxa" w:w="92"/>
            </w:tcMar>
          </w:tcPr>
          <w:p w14:paraId="610D0000">
            <w:pPr>
              <w:spacing w:after="0" w:line="264" w:lineRule="auto"/>
              <w:ind w:firstLine="0" w:left="0" w:right="5"/>
              <w:jc w:val="center"/>
            </w:pPr>
            <w:r>
              <w:rPr>
                <w:b w:val="1"/>
                <w:sz w:val="22"/>
              </w:rPr>
              <w:t xml:space="preserve">Конкурсы </w:t>
            </w:r>
          </w:p>
          <w:p w14:paraId="620D0000">
            <w:pPr>
              <w:spacing w:after="0" w:line="264" w:lineRule="auto"/>
              <w:ind w:firstLine="0" w:left="44"/>
              <w:jc w:val="center"/>
            </w:pPr>
            <w:r>
              <w:rPr>
                <w:sz w:val="22"/>
              </w:rPr>
              <w:t xml:space="preserve"> </w:t>
            </w:r>
          </w:p>
        </w:tc>
      </w:tr>
      <w:tr>
        <w:trPr>
          <w:trHeight w:hRule="atLeast" w:val="771"/>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63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640D0000">
            <w:pPr>
              <w:spacing w:after="0" w:line="264" w:lineRule="auto"/>
              <w:ind w:firstLine="0" w:left="0"/>
              <w:jc w:val="left"/>
            </w:pPr>
            <w:r>
              <w:rPr>
                <w:sz w:val="22"/>
              </w:rPr>
              <w:t xml:space="preserve">«Лучший дневник»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65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660D0000">
            <w:pPr>
              <w:spacing w:after="0" w:line="264" w:lineRule="auto"/>
              <w:ind w:firstLine="0" w:left="0"/>
              <w:jc w:val="left"/>
            </w:pPr>
            <w:r>
              <w:rPr>
                <w:sz w:val="22"/>
              </w:rPr>
              <w:t xml:space="preserve">Апрель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670D0000">
            <w:pPr>
              <w:spacing w:after="0" w:line="264" w:lineRule="auto"/>
              <w:ind w:firstLine="0" w:left="0"/>
              <w:jc w:val="left"/>
            </w:pPr>
            <w:r>
              <w:rPr>
                <w:sz w:val="22"/>
              </w:rPr>
              <w:t xml:space="preserve">Замдиректора по ВР, общешкольный родительский комитет </w:t>
            </w:r>
          </w:p>
        </w:tc>
      </w:tr>
      <w:tr>
        <w:trPr>
          <w:trHeight w:hRule="atLeast" w:val="771"/>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68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690D0000">
            <w:pPr>
              <w:spacing w:after="0" w:line="264" w:lineRule="auto"/>
              <w:ind w:firstLine="0" w:left="0"/>
              <w:jc w:val="left"/>
            </w:pPr>
            <w:r>
              <w:rPr>
                <w:sz w:val="22"/>
              </w:rPr>
              <w:t xml:space="preserve">«Успех года»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6A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6B0D0000">
            <w:pPr>
              <w:spacing w:after="0" w:line="264" w:lineRule="auto"/>
              <w:ind w:firstLine="0" w:left="0"/>
              <w:jc w:val="left"/>
            </w:pPr>
            <w:r>
              <w:rPr>
                <w:sz w:val="22"/>
              </w:rPr>
              <w:t xml:space="preserve">Май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6C0D0000">
            <w:pPr>
              <w:spacing w:after="0" w:line="264" w:lineRule="auto"/>
              <w:ind w:firstLine="0" w:left="0"/>
              <w:jc w:val="left"/>
            </w:pPr>
            <w:r>
              <w:rPr>
                <w:sz w:val="22"/>
              </w:rPr>
              <w:t xml:space="preserve">Замдиректора по ВР, общешкольный родительский комитет </w:t>
            </w:r>
          </w:p>
        </w:tc>
      </w:tr>
      <w:tr>
        <w:trPr>
          <w:trHeight w:hRule="atLeast" w:val="518"/>
        </w:trPr>
        <w:tc>
          <w:tcPr>
            <w:tcW w:type="dxa" w:w="10317"/>
            <w:gridSpan w:val="5"/>
            <w:tcBorders>
              <w:top w:color="000000" w:sz="3" w:val="single"/>
              <w:left w:color="000000" w:sz="3" w:val="single"/>
              <w:bottom w:color="000000" w:sz="3" w:val="single"/>
              <w:right w:color="000000" w:sz="3" w:val="single"/>
            </w:tcBorders>
            <w:tcMar>
              <w:top w:type="dxa" w:w="6"/>
              <w:left w:type="dxa" w:w="112"/>
              <w:right w:type="dxa" w:w="92"/>
            </w:tcMar>
          </w:tcPr>
          <w:p w14:paraId="6D0D0000">
            <w:pPr>
              <w:spacing w:after="0" w:line="264" w:lineRule="auto"/>
              <w:ind w:hanging="850" w:left="5051" w:right="4164"/>
              <w:jc w:val="left"/>
            </w:pPr>
            <w:r>
              <w:rPr>
                <w:b w:val="1"/>
                <w:sz w:val="22"/>
              </w:rPr>
              <w:t xml:space="preserve">Самоуправление </w:t>
            </w:r>
            <w:r>
              <w:rPr>
                <w:sz w:val="22"/>
              </w:rPr>
              <w:t xml:space="preserve"> </w:t>
            </w:r>
          </w:p>
        </w:tc>
      </w:tr>
      <w:tr>
        <w:trPr>
          <w:trHeight w:hRule="atLeast" w:val="1023"/>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6E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6F0D0000">
            <w:pPr>
              <w:spacing w:after="0" w:line="264" w:lineRule="auto"/>
              <w:ind w:firstLine="0" w:left="0"/>
              <w:jc w:val="left"/>
            </w:pPr>
            <w:r>
              <w:rPr>
                <w:sz w:val="22"/>
              </w:rPr>
              <w:t xml:space="preserve">Выборы лидеров, активов классов, распределение обязанностей.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70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710D0000">
            <w:pPr>
              <w:spacing w:after="0" w:line="264" w:lineRule="auto"/>
              <w:ind w:firstLine="0" w:left="0"/>
              <w:jc w:val="left"/>
            </w:pPr>
            <w:r>
              <w:rPr>
                <w:sz w:val="22"/>
              </w:rPr>
              <w:t xml:space="preserve">Сентябрь 2023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720D0000">
            <w:pPr>
              <w:spacing w:after="15" w:line="264" w:lineRule="auto"/>
              <w:ind w:firstLine="0" w:left="0"/>
              <w:jc w:val="left"/>
            </w:pPr>
            <w:r>
              <w:rPr>
                <w:sz w:val="22"/>
              </w:rPr>
              <w:t xml:space="preserve">Классные </w:t>
            </w:r>
          </w:p>
          <w:p w14:paraId="730D0000">
            <w:pPr>
              <w:spacing w:after="0" w:line="264" w:lineRule="auto"/>
              <w:ind w:firstLine="0" w:left="0"/>
              <w:jc w:val="left"/>
            </w:pPr>
            <w:r>
              <w:rPr>
                <w:sz w:val="22"/>
              </w:rPr>
              <w:t xml:space="preserve">руководители </w:t>
            </w:r>
          </w:p>
          <w:p w14:paraId="740D0000">
            <w:pPr>
              <w:spacing w:after="0" w:line="264" w:lineRule="auto"/>
              <w:ind w:firstLine="0" w:left="0"/>
              <w:jc w:val="left"/>
            </w:pPr>
            <w:r>
              <w:rPr>
                <w:sz w:val="22"/>
              </w:rPr>
              <w:t xml:space="preserve"> </w:t>
            </w:r>
          </w:p>
        </w:tc>
      </w:tr>
      <w:tr>
        <w:trPr>
          <w:trHeight w:hRule="atLeast" w:val="511"/>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75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760D0000">
            <w:pPr>
              <w:spacing w:after="0" w:line="264" w:lineRule="auto"/>
              <w:ind w:firstLine="0" w:left="0"/>
              <w:jc w:val="left"/>
            </w:pPr>
            <w:r>
              <w:rPr>
                <w:sz w:val="22"/>
              </w:rPr>
              <w:t xml:space="preserve">Работа в соответствии с обязанностями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770D0000">
            <w:pPr>
              <w:spacing w:after="0" w:line="264" w:lineRule="auto"/>
              <w:ind w:firstLine="0" w:left="0"/>
              <w:jc w:val="left"/>
            </w:pPr>
            <w:r>
              <w:rPr>
                <w:sz w:val="22"/>
              </w:rPr>
              <w:t xml:space="preserve">1-4   </w:t>
            </w:r>
          </w:p>
          <w:p w14:paraId="780D0000">
            <w:pPr>
              <w:spacing w:after="0" w:line="264" w:lineRule="auto"/>
              <w:ind w:firstLine="0" w:left="0"/>
              <w:jc w:val="left"/>
            </w:pPr>
            <w:r>
              <w:rPr>
                <w:sz w:val="22"/>
              </w:rPr>
              <w:t xml:space="preserve">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790D0000">
            <w:pPr>
              <w:spacing w:after="0" w:line="264" w:lineRule="auto"/>
              <w:ind w:firstLine="0" w:left="0"/>
              <w:jc w:val="left"/>
            </w:pPr>
            <w:r>
              <w:rPr>
                <w:sz w:val="22"/>
              </w:rPr>
              <w:t xml:space="preserve">В течение года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7A0D0000">
            <w:pPr>
              <w:spacing w:after="0" w:line="264" w:lineRule="auto"/>
              <w:ind w:firstLine="0" w:left="0"/>
              <w:jc w:val="left"/>
            </w:pPr>
            <w:r>
              <w:rPr>
                <w:sz w:val="22"/>
              </w:rPr>
              <w:t xml:space="preserve">Классные руководители </w:t>
            </w:r>
          </w:p>
          <w:p w14:paraId="7B0D0000">
            <w:pPr>
              <w:spacing w:after="0" w:line="264" w:lineRule="auto"/>
              <w:ind w:firstLine="0" w:left="0"/>
              <w:jc w:val="left"/>
            </w:pPr>
            <w:r>
              <w:rPr>
                <w:sz w:val="22"/>
              </w:rPr>
              <w:t xml:space="preserve"> </w:t>
            </w:r>
          </w:p>
        </w:tc>
      </w:tr>
      <w:tr>
        <w:trPr>
          <w:trHeight w:hRule="atLeast" w:val="519"/>
        </w:trPr>
        <w:tc>
          <w:tcPr>
            <w:tcW w:type="dxa" w:w="10317"/>
            <w:gridSpan w:val="5"/>
            <w:tcBorders>
              <w:top w:color="000000" w:sz="3" w:val="single"/>
              <w:left w:color="000000" w:sz="3" w:val="single"/>
              <w:bottom w:color="000000" w:sz="3" w:val="single"/>
              <w:right w:color="000000" w:sz="3" w:val="single"/>
            </w:tcBorders>
            <w:tcMar>
              <w:top w:type="dxa" w:w="6"/>
              <w:left w:type="dxa" w:w="112"/>
              <w:right w:type="dxa" w:w="92"/>
            </w:tcMar>
          </w:tcPr>
          <w:p w14:paraId="7C0D0000">
            <w:pPr>
              <w:spacing w:after="0" w:line="264" w:lineRule="auto"/>
              <w:ind w:hanging="864" w:left="5050" w:right="4142"/>
              <w:jc w:val="left"/>
            </w:pPr>
            <w:r>
              <w:rPr>
                <w:b w:val="1"/>
                <w:sz w:val="22"/>
              </w:rPr>
              <w:t xml:space="preserve">Профориентация </w:t>
            </w:r>
            <w:r>
              <w:rPr>
                <w:sz w:val="22"/>
              </w:rPr>
              <w:t xml:space="preserve"> </w:t>
            </w:r>
          </w:p>
        </w:tc>
      </w:tr>
      <w:tr>
        <w:trPr>
          <w:trHeight w:hRule="atLeast" w:val="518"/>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7D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7E0D0000">
            <w:pPr>
              <w:spacing w:after="0" w:line="264" w:lineRule="auto"/>
              <w:ind w:firstLine="0" w:left="0"/>
              <w:jc w:val="left"/>
            </w:pPr>
            <w:r>
              <w:rPr>
                <w:sz w:val="22"/>
              </w:rPr>
              <w:t xml:space="preserve">Изучение мотивации учения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7F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800D0000">
            <w:pPr>
              <w:spacing w:after="0" w:line="264" w:lineRule="auto"/>
              <w:ind w:firstLine="0" w:left="0"/>
              <w:jc w:val="left"/>
            </w:pPr>
            <w:r>
              <w:rPr>
                <w:sz w:val="22"/>
              </w:rPr>
              <w:t xml:space="preserve">Сентябрь-октябрь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810D0000">
            <w:pPr>
              <w:spacing w:after="0" w:line="264" w:lineRule="auto"/>
              <w:ind w:firstLine="0" w:left="0"/>
              <w:jc w:val="left"/>
            </w:pPr>
            <w:r>
              <w:rPr>
                <w:sz w:val="22"/>
              </w:rPr>
              <w:t xml:space="preserve">Психолог  </w:t>
            </w:r>
          </w:p>
        </w:tc>
      </w:tr>
      <w:tr>
        <w:trPr>
          <w:trHeight w:hRule="atLeast" w:val="519"/>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82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830D0000">
            <w:pPr>
              <w:spacing w:after="0" w:line="264" w:lineRule="auto"/>
              <w:ind w:firstLine="0" w:left="0"/>
            </w:pPr>
            <w:r>
              <w:rPr>
                <w:sz w:val="22"/>
              </w:rPr>
              <w:t xml:space="preserve">Индивидуальные и групповые беседы для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84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850D0000">
            <w:pPr>
              <w:spacing w:after="0" w:line="264" w:lineRule="auto"/>
              <w:ind w:firstLine="0" w:left="0"/>
              <w:jc w:val="left"/>
            </w:pPr>
            <w:r>
              <w:rPr>
                <w:sz w:val="22"/>
              </w:rPr>
              <w:t xml:space="preserve">В течение года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860D0000">
            <w:pPr>
              <w:spacing w:after="0" w:line="264" w:lineRule="auto"/>
              <w:ind w:firstLine="0" w:left="0"/>
              <w:jc w:val="left"/>
            </w:pPr>
            <w:r>
              <w:rPr>
                <w:sz w:val="22"/>
              </w:rPr>
              <w:t xml:space="preserve">Психолог </w:t>
            </w:r>
          </w:p>
        </w:tc>
      </w:tr>
      <w:tr>
        <w:trPr>
          <w:trHeight w:hRule="atLeast" w:val="1023"/>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870D0000">
            <w:pPr>
              <w:spacing w:after="160" w:line="264" w:lineRule="auto"/>
              <w:ind w:firstLine="0" w:left="0"/>
              <w:jc w:val="left"/>
            </w:pP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880D0000">
            <w:pPr>
              <w:spacing w:after="0" w:line="264" w:lineRule="auto"/>
              <w:ind w:firstLine="0" w:left="0" w:right="429"/>
            </w:pPr>
            <w:r>
              <w:rPr>
                <w:sz w:val="22"/>
              </w:rPr>
              <w:t xml:space="preserve">учащихся, направленные на повышение учебной мотивации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890D0000">
            <w:pPr>
              <w:spacing w:after="160" w:line="264" w:lineRule="auto"/>
              <w:ind w:firstLine="0" w:left="0"/>
              <w:jc w:val="left"/>
            </w:pP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8A0D0000">
            <w:pPr>
              <w:spacing w:after="160" w:line="264" w:lineRule="auto"/>
              <w:ind w:firstLine="0" w:left="0"/>
              <w:jc w:val="left"/>
            </w:pP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8B0D0000">
            <w:pPr>
              <w:spacing w:after="160" w:line="264" w:lineRule="auto"/>
              <w:ind w:firstLine="0" w:left="0"/>
              <w:jc w:val="left"/>
            </w:pPr>
          </w:p>
        </w:tc>
      </w:tr>
      <w:tr>
        <w:trPr>
          <w:trHeight w:hRule="atLeast" w:val="771"/>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8C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8D0D0000">
            <w:pPr>
              <w:spacing w:after="0" w:line="264" w:lineRule="auto"/>
              <w:ind w:firstLine="0" w:left="0" w:right="154"/>
            </w:pPr>
            <w:r>
              <w:rPr>
                <w:sz w:val="22"/>
              </w:rPr>
              <w:t xml:space="preserve">Занятия, направленные на повышение мотивации учения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8E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8F0D0000">
            <w:pPr>
              <w:spacing w:after="0" w:line="264" w:lineRule="auto"/>
              <w:ind w:firstLine="0" w:left="0"/>
              <w:jc w:val="left"/>
            </w:pPr>
            <w:r>
              <w:rPr>
                <w:sz w:val="22"/>
              </w:rPr>
              <w:t xml:space="preserve">Ноябрь-декабрь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900D0000">
            <w:pPr>
              <w:spacing w:after="0" w:line="264" w:lineRule="auto"/>
              <w:ind w:firstLine="0" w:left="0"/>
              <w:jc w:val="left"/>
            </w:pPr>
            <w:r>
              <w:rPr>
                <w:sz w:val="22"/>
              </w:rPr>
              <w:t xml:space="preserve">Психолог </w:t>
            </w:r>
          </w:p>
        </w:tc>
      </w:tr>
      <w:tr>
        <w:trPr>
          <w:trHeight w:hRule="atLeast" w:val="770"/>
        </w:trPr>
        <w:tc>
          <w:tcPr>
            <w:tcW w:type="dxa" w:w="1571"/>
            <w:tcBorders>
              <w:top w:color="000000" w:sz="3" w:val="single"/>
              <w:left w:color="000000" w:sz="3" w:val="single"/>
              <w:bottom w:color="000000" w:sz="3" w:val="single"/>
              <w:right w:color="000000" w:sz="3" w:val="single"/>
            </w:tcBorders>
            <w:tcMar>
              <w:top w:type="dxa" w:w="6"/>
              <w:left w:type="dxa" w:w="112"/>
              <w:right w:type="dxa" w:w="92"/>
            </w:tcMar>
          </w:tcPr>
          <w:p w14:paraId="910D0000">
            <w:pPr>
              <w:spacing w:after="0" w:line="264" w:lineRule="auto"/>
              <w:ind w:firstLine="0" w:left="0"/>
              <w:jc w:val="left"/>
            </w:pPr>
            <w:r>
              <w:rPr>
                <w:sz w:val="22"/>
              </w:rPr>
              <w:t xml:space="preserve"> </w:t>
            </w:r>
          </w:p>
        </w:tc>
        <w:tc>
          <w:tcPr>
            <w:tcW w:type="dxa" w:w="2550"/>
            <w:tcBorders>
              <w:top w:color="000000" w:sz="3" w:val="single"/>
              <w:left w:color="000000" w:sz="3" w:val="single"/>
              <w:bottom w:color="000000" w:sz="3" w:val="single"/>
              <w:right w:color="000000" w:sz="3" w:val="single"/>
            </w:tcBorders>
            <w:tcMar>
              <w:top w:type="dxa" w:w="6"/>
              <w:left w:type="dxa" w:w="112"/>
              <w:right w:type="dxa" w:w="92"/>
            </w:tcMar>
          </w:tcPr>
          <w:p w14:paraId="920D0000">
            <w:pPr>
              <w:spacing w:after="0" w:line="264" w:lineRule="auto"/>
              <w:ind w:firstLine="0" w:left="0"/>
              <w:jc w:val="left"/>
            </w:pPr>
            <w:r>
              <w:rPr>
                <w:sz w:val="22"/>
              </w:rPr>
              <w:t xml:space="preserve">Цикл уроков «Без труда не вытянешь и рыбку из пруда» </w:t>
            </w:r>
          </w:p>
        </w:tc>
        <w:tc>
          <w:tcPr>
            <w:tcW w:type="dxa" w:w="1196"/>
            <w:tcBorders>
              <w:top w:color="000000" w:sz="3" w:val="single"/>
              <w:left w:color="000000" w:sz="3" w:val="single"/>
              <w:bottom w:color="000000" w:sz="3" w:val="single"/>
              <w:right w:color="000000" w:sz="3" w:val="single"/>
            </w:tcBorders>
            <w:tcMar>
              <w:top w:type="dxa" w:w="6"/>
              <w:left w:type="dxa" w:w="112"/>
              <w:right w:type="dxa" w:w="92"/>
            </w:tcMar>
          </w:tcPr>
          <w:p w14:paraId="930D0000">
            <w:pPr>
              <w:spacing w:after="0" w:line="264" w:lineRule="auto"/>
              <w:ind w:firstLine="0" w:left="0"/>
              <w:jc w:val="left"/>
            </w:pPr>
            <w:r>
              <w:rPr>
                <w:sz w:val="22"/>
              </w:rPr>
              <w:t xml:space="preserve">1-4 </w:t>
            </w:r>
          </w:p>
        </w:tc>
        <w:tc>
          <w:tcPr>
            <w:tcW w:type="dxa" w:w="2341"/>
            <w:tcBorders>
              <w:top w:color="000000" w:sz="3" w:val="single"/>
              <w:left w:color="000000" w:sz="3" w:val="single"/>
              <w:bottom w:color="000000" w:sz="3" w:val="single"/>
              <w:right w:color="000000" w:sz="3" w:val="single"/>
            </w:tcBorders>
            <w:tcMar>
              <w:top w:type="dxa" w:w="6"/>
              <w:left w:type="dxa" w:w="112"/>
              <w:right w:type="dxa" w:w="92"/>
            </w:tcMar>
          </w:tcPr>
          <w:p w14:paraId="940D0000">
            <w:pPr>
              <w:spacing w:after="0" w:line="264" w:lineRule="auto"/>
              <w:ind w:firstLine="0" w:left="0"/>
              <w:jc w:val="left"/>
            </w:pPr>
            <w:r>
              <w:rPr>
                <w:sz w:val="22"/>
              </w:rPr>
              <w:t xml:space="preserve">Февраль-Март </w:t>
            </w:r>
          </w:p>
        </w:tc>
        <w:tc>
          <w:tcPr>
            <w:tcW w:type="dxa" w:w="2659"/>
            <w:tcBorders>
              <w:top w:color="000000" w:sz="3" w:val="single"/>
              <w:left w:color="000000" w:sz="3" w:val="single"/>
              <w:bottom w:color="000000" w:sz="3" w:val="single"/>
              <w:right w:color="000000" w:sz="3" w:val="single"/>
            </w:tcBorders>
            <w:tcMar>
              <w:top w:type="dxa" w:w="6"/>
              <w:left w:type="dxa" w:w="112"/>
              <w:right w:type="dxa" w:w="92"/>
            </w:tcMar>
          </w:tcPr>
          <w:p w14:paraId="950D0000">
            <w:pPr>
              <w:spacing w:after="0" w:line="264" w:lineRule="auto"/>
              <w:ind w:firstLine="0" w:left="0"/>
              <w:jc w:val="left"/>
            </w:pPr>
            <w:r>
              <w:rPr>
                <w:sz w:val="22"/>
              </w:rPr>
              <w:t xml:space="preserve">Психолог </w:t>
            </w:r>
          </w:p>
        </w:tc>
      </w:tr>
    </w:tbl>
    <w:p w14:paraId="960D0000">
      <w:pPr>
        <w:spacing w:after="91" w:line="264" w:lineRule="auto"/>
        <w:ind w:firstLine="0" w:left="0"/>
        <w:jc w:val="left"/>
      </w:pPr>
      <w:r>
        <w:t xml:space="preserve"> </w:t>
      </w:r>
    </w:p>
    <w:p w14:paraId="970D0000">
      <w:pPr>
        <w:spacing w:after="5"/>
        <w:ind w:left="816"/>
      </w:pPr>
      <w:r>
        <w:rPr>
          <w:b w:val="1"/>
        </w:rPr>
        <w:t xml:space="preserve">Федеральныйкалендарныйпланвоспитательнойработы. </w:t>
      </w:r>
    </w:p>
    <w:p w14:paraId="980D0000">
      <w:pPr>
        <w:numPr>
          <w:ilvl w:val="1"/>
          <w:numId w:val="98"/>
        </w:numPr>
        <w:ind w:firstLine="540" w:right="8"/>
      </w:pPr>
      <w:r>
        <w:t xml:space="preserve">Федеральный календарный план воспитательной работы является единым для образовательныхорганизаций. </w:t>
      </w:r>
    </w:p>
    <w:p w14:paraId="990D0000">
      <w:pPr>
        <w:numPr>
          <w:ilvl w:val="1"/>
          <w:numId w:val="98"/>
        </w:numPr>
        <w:ind w:firstLine="540" w:right="8"/>
      </w:pPr>
      <w:r>
        <w:t xml:space="preserve">Федеральный календарный план воспитательной работы может быть реализован в рамках урочнойивнеурочнойдеятельности. </w:t>
      </w:r>
    </w:p>
    <w:p w14:paraId="9A0D0000">
      <w:pPr>
        <w:numPr>
          <w:ilvl w:val="1"/>
          <w:numId w:val="98"/>
        </w:numPr>
        <w:ind w:firstLine="540" w:right="8"/>
      </w:pPr>
      <w:r>
        <w:t xml:space="preserve">Образовательные организации вправе наряду с федеральным календарным планом воспитательнойработы проводить иные мероприятия согласно федеральной рабочей программе воспитания, по ключевымнаправлениямвоспитанияи дополнительного образованиядетей. </w:t>
      </w:r>
    </w:p>
    <w:p w14:paraId="9B0D0000">
      <w:pPr>
        <w:numPr>
          <w:ilvl w:val="1"/>
          <w:numId w:val="98"/>
        </w:numPr>
        <w:spacing w:after="24" w:line="264" w:lineRule="auto"/>
        <w:ind w:firstLine="540" w:right="8"/>
      </w:pPr>
      <w:r>
        <w:t xml:space="preserve">Всемероприятиядолжныпроводитьсясучетомособенностейосновнойобразовате льнойпрограммы,атакжевозрастных,физиологическихипсихоэмоциональныхособенно стейобучающихся. </w:t>
      </w:r>
    </w:p>
    <w:p w14:paraId="9C0D0000">
      <w:pPr>
        <w:ind w:left="579" w:right="383"/>
      </w:pPr>
      <w:r>
        <w:t xml:space="preserve">Сентябрь: </w:t>
      </w:r>
    </w:p>
    <w:p w14:paraId="9D0D0000">
      <w:pPr>
        <w:ind w:left="579" w:right="383"/>
      </w:pPr>
      <w:r>
        <w:t xml:space="preserve">1сентября:Деньзнаний; </w:t>
      </w:r>
    </w:p>
    <w:p w14:paraId="9E0D0000">
      <w:pPr>
        <w:spacing w:after="24" w:line="264" w:lineRule="auto"/>
        <w:ind w:firstLine="569" w:left="-15" w:right="455"/>
        <w:jc w:val="left"/>
      </w:pPr>
      <w:r>
        <w:t xml:space="preserve">3 сентября: День окончания Второй мировой войны, День солидарности в борьбе с терроризмом;8сентября:Международный день распространенияграмотности. </w:t>
      </w:r>
    </w:p>
    <w:p w14:paraId="9F0D0000">
      <w:pPr>
        <w:ind w:left="579" w:right="383"/>
      </w:pPr>
      <w:r>
        <w:t xml:space="preserve">Октябрь: </w:t>
      </w:r>
    </w:p>
    <w:p w14:paraId="A00D0000">
      <w:pPr>
        <w:numPr>
          <w:ilvl w:val="1"/>
          <w:numId w:val="97"/>
        </w:numPr>
        <w:ind w:hanging="180" w:right="383"/>
      </w:pPr>
      <w:r>
        <w:t xml:space="preserve">октября: Международный день пожилых людей; </w:t>
      </w:r>
    </w:p>
    <w:p w14:paraId="A10D0000">
      <w:pPr>
        <w:ind w:left="10" w:right="383"/>
      </w:pPr>
      <w:r>
        <w:t xml:space="preserve">Международный день музыки;4октября:День защитыживотных; </w:t>
      </w:r>
    </w:p>
    <w:p w14:paraId="A20D0000">
      <w:pPr>
        <w:ind w:left="579" w:right="383"/>
      </w:pPr>
      <w:r>
        <w:t xml:space="preserve">5октября:Деньучителя; </w:t>
      </w:r>
    </w:p>
    <w:p w14:paraId="A30D0000">
      <w:pPr>
        <w:spacing w:after="24" w:line="264" w:lineRule="auto"/>
        <w:ind w:firstLine="569" w:left="-15" w:right="4110"/>
        <w:jc w:val="left"/>
      </w:pPr>
      <w:r>
        <w:t xml:space="preserve">25 октября: Международный день школьных библиотек;Третьевоскресенье октября:Деньотца. </w:t>
      </w:r>
    </w:p>
    <w:p w14:paraId="A40D0000">
      <w:pPr>
        <w:ind w:left="579" w:right="383"/>
      </w:pPr>
      <w:r>
        <w:t xml:space="preserve">Ноябрь: </w:t>
      </w:r>
    </w:p>
    <w:p w14:paraId="A50D0000">
      <w:pPr>
        <w:ind w:left="579" w:right="383"/>
      </w:pPr>
      <w:r>
        <w:t xml:space="preserve">4ноября:Деньнародногоединства; </w:t>
      </w:r>
    </w:p>
    <w:p w14:paraId="A60D0000">
      <w:pPr>
        <w:ind w:firstLine="569" w:left="0"/>
      </w:pPr>
      <w:r>
        <w:t xml:space="preserve">8ноября:Деньпамятипогибшихприисполнениислужебныхобязанностейсотрудниково ргановвнутреннихдел России; </w:t>
      </w:r>
    </w:p>
    <w:p w14:paraId="A70D0000">
      <w:pPr>
        <w:ind w:firstLine="569" w:left="0" w:right="4260"/>
      </w:pPr>
      <w:r>
        <w:t xml:space="preserve">Последнеевоскресеньеноября:ДеньМатери; 30 ноября: День Государственного герба Российской Федерации.Декабрь: </w:t>
      </w:r>
    </w:p>
    <w:p w14:paraId="A80D0000">
      <w:pPr>
        <w:ind w:firstLine="569" w:left="0" w:right="2455"/>
      </w:pPr>
      <w:r>
        <w:t xml:space="preserve">3 декабря: День неизвестного солдата; Международный день инвалидов;5декабря:Деньдобровольца </w:t>
      </w:r>
    </w:p>
    <w:p w14:paraId="A90D0000">
      <w:pPr>
        <w:ind w:left="10" w:right="383"/>
      </w:pPr>
      <w:r>
        <w:t xml:space="preserve">(волонтера)вРоссии; </w:t>
      </w:r>
    </w:p>
    <w:p w14:paraId="AA0D0000">
      <w:pPr>
        <w:ind w:left="579" w:right="383"/>
      </w:pPr>
      <w:r>
        <w:t xml:space="preserve">9декабря:ДеньГероевОтечества; </w:t>
      </w:r>
    </w:p>
    <w:p w14:paraId="AB0D0000">
      <w:pPr>
        <w:ind w:firstLine="569" w:left="0" w:right="4319"/>
      </w:pPr>
      <w:r>
        <w:t xml:space="preserve">12 декабря: День Конституции Российской Федерации.Январь: </w:t>
      </w:r>
    </w:p>
    <w:p w14:paraId="AC0D0000">
      <w:pPr>
        <w:ind w:left="579" w:right="383"/>
      </w:pPr>
      <w:r>
        <w:t xml:space="preserve">25января:Деньроссийскогостуденчества; </w:t>
      </w:r>
    </w:p>
    <w:p w14:paraId="AD0D0000">
      <w:pPr>
        <w:spacing w:after="24" w:line="264" w:lineRule="auto"/>
        <w:ind w:firstLine="569" w:left="-15" w:right="16"/>
        <w:jc w:val="left"/>
      </w:pPr>
      <w:r>
        <w:t xml:space="preserve">27января:ДеньснятияблокадыЛенинграда,ДеньосвобожденияКраснойармиейк рупнейшего"лагерясмерти" Аушвиц-Биркенау(Освенцима)-День памятижертвХолокоста. </w:t>
      </w:r>
    </w:p>
    <w:p w14:paraId="AE0D0000">
      <w:pPr>
        <w:ind w:left="579" w:right="383"/>
      </w:pPr>
      <w:r>
        <w:t xml:space="preserve">Февраль: </w:t>
      </w:r>
    </w:p>
    <w:p w14:paraId="AF0D0000">
      <w:pPr>
        <w:numPr>
          <w:ilvl w:val="1"/>
          <w:numId w:val="97"/>
        </w:numPr>
        <w:ind w:hanging="180" w:right="383"/>
      </w:pPr>
      <w:r>
        <w:t xml:space="preserve">февраля: День разгрома советскими войсками немецко-фашистских войск в </w:t>
      </w:r>
    </w:p>
    <w:p w14:paraId="B00D0000">
      <w:pPr>
        <w:ind w:left="10" w:right="383"/>
      </w:pPr>
      <w:r>
        <w:t xml:space="preserve">Сталинградской битве;8февраля:День российской науки; </w:t>
      </w:r>
    </w:p>
    <w:p w14:paraId="B10D0000">
      <w:pPr>
        <w:spacing w:after="24" w:line="264" w:lineRule="auto"/>
        <w:ind w:firstLine="569" w:left="-15" w:right="1380"/>
        <w:jc w:val="left"/>
      </w:pPr>
      <w:r>
        <w:t xml:space="preserve">15 февраля: День памяти о россиянах, исполнявших служебный долг за пределами Отечества;21февраля:Международный день родного языка; 23 февраля: День защитника Отечества.Март: </w:t>
      </w:r>
    </w:p>
    <w:p w14:paraId="B20D0000">
      <w:pPr>
        <w:ind w:left="579" w:right="383"/>
      </w:pPr>
      <w:r>
        <w:t xml:space="preserve">8марта:Международныйженскийдень; </w:t>
      </w:r>
    </w:p>
    <w:p w14:paraId="B30D0000">
      <w:pPr>
        <w:ind w:left="579" w:right="383"/>
      </w:pPr>
      <w:r>
        <w:t xml:space="preserve">18 марта: День воссоединения Крыма с </w:t>
      </w:r>
    </w:p>
    <w:p w14:paraId="B40D0000">
      <w:pPr>
        <w:ind w:left="10" w:right="383"/>
      </w:pPr>
      <w:r>
        <w:t xml:space="preserve">Россией;27марта:Всемирный день театра. </w:t>
      </w:r>
    </w:p>
    <w:p w14:paraId="B50D0000">
      <w:pPr>
        <w:ind w:left="579" w:right="383"/>
      </w:pPr>
      <w:r>
        <w:t xml:space="preserve">Апрель: </w:t>
      </w:r>
    </w:p>
    <w:p w14:paraId="B60D0000">
      <w:pPr>
        <w:ind w:left="579" w:right="383"/>
      </w:pPr>
      <w:r>
        <w:t xml:space="preserve">12 апреля: День космонавтики. </w:t>
      </w:r>
    </w:p>
    <w:p w14:paraId="B70D0000">
      <w:pPr>
        <w:ind w:left="579" w:right="383"/>
      </w:pPr>
      <w:r>
        <w:t xml:space="preserve">Май: </w:t>
      </w:r>
    </w:p>
    <w:p w14:paraId="B80D0000">
      <w:pPr>
        <w:ind w:left="579" w:right="383"/>
      </w:pPr>
      <w:r>
        <w:t xml:space="preserve">1 мая: Праздник Весны и Труда; </w:t>
      </w:r>
    </w:p>
    <w:p w14:paraId="B90D0000">
      <w:pPr>
        <w:ind w:left="579" w:right="383"/>
      </w:pPr>
      <w:r>
        <w:t xml:space="preserve">9мая:День Победы; </w:t>
      </w:r>
    </w:p>
    <w:p w14:paraId="BA0D0000">
      <w:pPr>
        <w:ind w:left="579" w:right="383"/>
      </w:pPr>
      <w:r>
        <w:t xml:space="preserve">19 мая: День детских общественных организаций России; 24мая:Деньславянскойписьменностиикультуры. </w:t>
      </w:r>
    </w:p>
    <w:p w14:paraId="BB0D0000">
      <w:pPr>
        <w:ind w:left="579" w:right="383"/>
      </w:pPr>
      <w:r>
        <w:t xml:space="preserve">Июнь: </w:t>
      </w:r>
    </w:p>
    <w:p w14:paraId="BC0D0000">
      <w:pPr>
        <w:ind w:left="579" w:right="383"/>
      </w:pPr>
      <w:r>
        <w:t xml:space="preserve">1июня:Деньзащитыдетей; </w:t>
      </w:r>
    </w:p>
    <w:p w14:paraId="BD0D0000">
      <w:pPr>
        <w:ind w:left="579" w:right="383"/>
      </w:pPr>
      <w:r>
        <w:t xml:space="preserve">6 июня: День русского языка; </w:t>
      </w:r>
    </w:p>
    <w:p w14:paraId="BE0D0000">
      <w:pPr>
        <w:ind w:left="579" w:right="383"/>
      </w:pPr>
      <w:r>
        <w:t xml:space="preserve">12июня:ДеньРоссии; </w:t>
      </w:r>
    </w:p>
    <w:p w14:paraId="BF0D0000">
      <w:pPr>
        <w:spacing w:after="80"/>
        <w:ind w:left="579" w:right="2907"/>
      </w:pPr>
      <w:r>
        <w:t xml:space="preserve">22 июня: День памяти и скорби; 27июня:Деньмолодежи. </w:t>
      </w:r>
    </w:p>
    <w:p w14:paraId="C00D0000">
      <w:pPr>
        <w:spacing w:line="336" w:lineRule="auto"/>
        <w:ind w:left="579" w:right="3841"/>
      </w:pPr>
      <w:r>
        <w:t xml:space="preserve">8 июля: День семьи, любви и верности. Август: </w:t>
      </w:r>
    </w:p>
    <w:p w14:paraId="C10D0000">
      <w:pPr>
        <w:ind w:left="579" w:right="383"/>
      </w:pPr>
      <w:r>
        <w:t xml:space="preserve">12августа:Деньфизкультурника; </w:t>
      </w:r>
    </w:p>
    <w:p w14:paraId="C20D0000">
      <w:pPr>
        <w:ind w:left="579" w:right="383"/>
      </w:pPr>
      <w:r>
        <w:t xml:space="preserve">22 августа: День Государственного флага Российской Федерации; 27августа:День российскогокино. </w:t>
      </w:r>
    </w:p>
    <w:p w14:paraId="C30D0000">
      <w:pPr>
        <w:spacing w:after="0" w:line="264" w:lineRule="auto"/>
        <w:ind w:firstLine="0" w:left="0"/>
        <w:jc w:val="left"/>
      </w:pPr>
      <w:r>
        <w:t xml:space="preserve"> </w:t>
      </w:r>
    </w:p>
    <w:p w14:paraId="C40D0000">
      <w:pPr>
        <w:spacing w:after="0" w:line="264" w:lineRule="auto"/>
        <w:ind w:firstLine="0" w:left="0"/>
        <w:jc w:val="left"/>
      </w:pPr>
      <w:r>
        <w:t xml:space="preserve"> </w:t>
      </w:r>
    </w:p>
    <w:p w14:paraId="C50D0000">
      <w:pPr>
        <w:spacing w:after="0" w:line="264" w:lineRule="auto"/>
        <w:ind w:firstLine="0" w:left="0"/>
        <w:jc w:val="left"/>
      </w:pPr>
      <w:r>
        <w:t xml:space="preserve"> </w:t>
      </w:r>
    </w:p>
    <w:p w14:paraId="C60D0000">
      <w:pPr>
        <w:spacing w:after="0" w:line="264" w:lineRule="auto"/>
        <w:ind w:firstLine="0" w:left="0"/>
        <w:jc w:val="left"/>
      </w:pPr>
      <w:r>
        <w:t xml:space="preserve"> </w:t>
      </w:r>
    </w:p>
    <w:p w14:paraId="C70D0000">
      <w:pPr>
        <w:spacing w:after="0" w:line="264" w:lineRule="auto"/>
        <w:ind w:firstLine="0" w:left="0"/>
        <w:jc w:val="left"/>
      </w:pPr>
      <w:r>
        <w:t xml:space="preserve"> </w:t>
      </w:r>
    </w:p>
    <w:p w14:paraId="C80D0000">
      <w:pPr>
        <w:spacing w:after="0" w:line="264" w:lineRule="auto"/>
        <w:ind w:firstLine="0" w:left="0"/>
        <w:jc w:val="left"/>
      </w:pPr>
      <w:r>
        <w:t xml:space="preserve"> </w:t>
      </w:r>
    </w:p>
    <w:p w14:paraId="C90D0000">
      <w:pPr>
        <w:spacing w:after="0" w:line="264" w:lineRule="auto"/>
        <w:ind w:firstLine="0" w:left="0"/>
        <w:jc w:val="left"/>
      </w:pPr>
      <w:r>
        <w:t xml:space="preserve"> </w:t>
      </w:r>
    </w:p>
    <w:p w14:paraId="CA0D0000">
      <w:pPr>
        <w:spacing w:after="0" w:line="264" w:lineRule="auto"/>
        <w:ind w:firstLine="0" w:left="0"/>
        <w:jc w:val="left"/>
      </w:pPr>
      <w:r>
        <w:t xml:space="preserve"> </w:t>
      </w:r>
    </w:p>
    <w:p w14:paraId="CB0D0000">
      <w:pPr>
        <w:spacing w:after="0" w:line="264" w:lineRule="auto"/>
        <w:ind w:firstLine="0" w:left="0"/>
        <w:jc w:val="left"/>
      </w:pPr>
      <w:r>
        <w:t xml:space="preserve"> </w:t>
      </w:r>
    </w:p>
    <w:p w14:paraId="CC0D0000">
      <w:pPr>
        <w:spacing w:after="0" w:line="264" w:lineRule="auto"/>
        <w:ind w:firstLine="0" w:left="0"/>
        <w:jc w:val="left"/>
      </w:pPr>
      <w:r>
        <w:t xml:space="preserve"> </w:t>
      </w:r>
    </w:p>
    <w:p w14:paraId="CD0D0000">
      <w:pPr>
        <w:spacing w:after="0" w:line="264" w:lineRule="auto"/>
        <w:ind w:firstLine="0" w:left="0"/>
        <w:jc w:val="left"/>
      </w:pPr>
      <w:r>
        <w:t xml:space="preserve"> </w:t>
      </w:r>
    </w:p>
    <w:p w14:paraId="CE0D0000">
      <w:pPr>
        <w:spacing w:after="0" w:line="264" w:lineRule="auto"/>
        <w:ind w:firstLine="0" w:left="0"/>
        <w:jc w:val="left"/>
      </w:pPr>
      <w:r>
        <w:t xml:space="preserve"> </w:t>
      </w:r>
    </w:p>
    <w:p w14:paraId="CF0D0000">
      <w:pPr>
        <w:spacing w:after="0" w:line="264" w:lineRule="auto"/>
        <w:ind w:firstLine="0" w:left="0"/>
        <w:jc w:val="left"/>
      </w:pPr>
      <w:r>
        <w:t xml:space="preserve"> </w:t>
      </w:r>
    </w:p>
    <w:p w14:paraId="D00D0000">
      <w:pPr>
        <w:spacing w:after="0" w:line="264" w:lineRule="auto"/>
        <w:ind w:firstLine="0" w:left="0"/>
        <w:jc w:val="left"/>
      </w:pPr>
      <w:r>
        <w:t xml:space="preserve"> </w:t>
      </w:r>
    </w:p>
    <w:p w14:paraId="D10D0000">
      <w:pPr>
        <w:spacing w:after="0" w:line="264" w:lineRule="auto"/>
        <w:ind w:firstLine="0" w:left="0"/>
        <w:jc w:val="left"/>
      </w:pPr>
      <w:r>
        <w:t xml:space="preserve"> </w:t>
      </w:r>
    </w:p>
    <w:p w14:paraId="D20D0000">
      <w:pPr>
        <w:spacing w:after="0" w:line="264" w:lineRule="auto"/>
        <w:ind w:firstLine="0" w:left="0"/>
        <w:jc w:val="left"/>
      </w:pPr>
      <w:r>
        <w:t xml:space="preserve"> </w:t>
      </w:r>
    </w:p>
    <w:p w14:paraId="D30D0000">
      <w:pPr>
        <w:spacing w:after="0" w:line="264" w:lineRule="auto"/>
        <w:ind w:firstLine="0" w:left="0"/>
        <w:jc w:val="left"/>
      </w:pPr>
      <w:r>
        <w:t xml:space="preserve"> </w:t>
      </w:r>
    </w:p>
    <w:p w14:paraId="D40D0000">
      <w:pPr>
        <w:spacing w:after="0" w:line="264" w:lineRule="auto"/>
        <w:ind w:firstLine="0" w:left="0"/>
        <w:jc w:val="left"/>
      </w:pPr>
      <w:r>
        <w:t xml:space="preserve"> </w:t>
      </w:r>
    </w:p>
    <w:p w14:paraId="D50D0000">
      <w:pPr>
        <w:spacing w:after="0" w:line="264" w:lineRule="auto"/>
        <w:ind w:firstLine="0" w:left="0"/>
        <w:jc w:val="left"/>
      </w:pPr>
      <w:r>
        <w:t xml:space="preserve"> </w:t>
      </w:r>
    </w:p>
    <w:p w14:paraId="D60D0000">
      <w:pPr>
        <w:spacing w:after="0" w:line="264" w:lineRule="auto"/>
        <w:ind w:firstLine="0" w:left="0"/>
        <w:jc w:val="left"/>
      </w:pPr>
      <w:r>
        <w:t xml:space="preserve"> </w:t>
      </w:r>
    </w:p>
    <w:p w14:paraId="D70D0000">
      <w:pPr>
        <w:spacing w:after="0" w:line="264" w:lineRule="auto"/>
        <w:ind w:firstLine="0" w:left="0"/>
        <w:jc w:val="left"/>
      </w:pPr>
      <w:r>
        <w:t xml:space="preserve"> </w:t>
      </w:r>
    </w:p>
    <w:p w14:paraId="D80D0000">
      <w:pPr>
        <w:spacing w:after="0" w:line="264" w:lineRule="auto"/>
        <w:ind w:firstLine="0" w:left="0"/>
        <w:jc w:val="left"/>
      </w:pPr>
      <w:r>
        <w:t xml:space="preserve"> </w:t>
      </w:r>
    </w:p>
    <w:p w14:paraId="D90D0000">
      <w:pPr>
        <w:spacing w:after="0" w:line="264" w:lineRule="auto"/>
        <w:ind w:firstLine="0" w:left="0"/>
        <w:jc w:val="left"/>
      </w:pPr>
      <w:r>
        <w:t xml:space="preserve"> </w:t>
      </w:r>
    </w:p>
    <w:p w14:paraId="DA0D0000">
      <w:pPr>
        <w:spacing w:after="0" w:line="264" w:lineRule="auto"/>
        <w:ind w:firstLine="0" w:left="0"/>
        <w:jc w:val="left"/>
      </w:pPr>
      <w:r>
        <w:t xml:space="preserve"> </w:t>
      </w:r>
    </w:p>
    <w:p w14:paraId="DB0D0000">
      <w:pPr>
        <w:spacing w:after="0" w:line="264" w:lineRule="auto"/>
        <w:ind w:firstLine="0" w:left="0"/>
        <w:jc w:val="left"/>
      </w:pPr>
      <w:r>
        <w:t xml:space="preserve"> </w:t>
      </w:r>
    </w:p>
    <w:p w14:paraId="DC0D0000">
      <w:pPr>
        <w:spacing w:after="0" w:line="264" w:lineRule="auto"/>
        <w:ind w:firstLine="0" w:left="0"/>
        <w:jc w:val="left"/>
      </w:pPr>
      <w:r>
        <w:t xml:space="preserve"> </w:t>
      </w:r>
    </w:p>
    <w:p w14:paraId="DD0D0000">
      <w:pPr>
        <w:spacing w:after="0" w:line="264" w:lineRule="auto"/>
        <w:ind w:firstLine="0" w:left="0"/>
        <w:jc w:val="left"/>
      </w:pPr>
      <w:r>
        <w:t xml:space="preserve"> </w:t>
      </w:r>
    </w:p>
    <w:p w14:paraId="DE0D0000">
      <w:pPr>
        <w:spacing w:after="0" w:line="264" w:lineRule="auto"/>
        <w:ind w:firstLine="0" w:left="0"/>
        <w:jc w:val="left"/>
      </w:pPr>
      <w:r>
        <w:t xml:space="preserve"> </w:t>
      </w:r>
    </w:p>
    <w:p w14:paraId="DF0D0000">
      <w:pPr>
        <w:spacing w:after="0" w:line="264" w:lineRule="auto"/>
        <w:ind w:firstLine="0" w:left="0"/>
        <w:jc w:val="left"/>
      </w:pPr>
      <w:r>
        <w:t xml:space="preserve"> </w:t>
      </w:r>
    </w:p>
    <w:p w14:paraId="E00D0000">
      <w:pPr>
        <w:spacing w:after="0" w:line="264" w:lineRule="auto"/>
        <w:ind w:firstLine="0" w:left="0"/>
        <w:jc w:val="left"/>
      </w:pPr>
      <w:r>
        <w:t xml:space="preserve"> </w:t>
      </w:r>
    </w:p>
    <w:p w14:paraId="E10D0000">
      <w:pPr>
        <w:spacing w:after="0" w:line="264" w:lineRule="auto"/>
        <w:ind w:firstLine="0" w:left="0"/>
        <w:jc w:val="left"/>
      </w:pPr>
      <w:r>
        <w:t xml:space="preserve"> </w:t>
      </w:r>
    </w:p>
    <w:p w14:paraId="E20D0000">
      <w:pPr>
        <w:spacing w:after="0" w:line="264" w:lineRule="auto"/>
        <w:ind w:firstLine="0" w:left="0"/>
        <w:jc w:val="left"/>
      </w:pPr>
      <w:r>
        <w:t xml:space="preserve"> </w:t>
      </w:r>
    </w:p>
    <w:p w14:paraId="E30D0000">
      <w:pPr>
        <w:spacing w:after="0" w:line="264" w:lineRule="auto"/>
        <w:ind w:firstLine="0" w:left="0"/>
        <w:jc w:val="left"/>
      </w:pPr>
      <w:r>
        <w:t xml:space="preserve"> </w:t>
      </w:r>
    </w:p>
    <w:p w14:paraId="E40D0000">
      <w:pPr>
        <w:spacing w:after="0" w:line="264" w:lineRule="auto"/>
        <w:ind w:firstLine="0" w:left="0"/>
        <w:jc w:val="left"/>
      </w:pPr>
      <w:r>
        <w:t xml:space="preserve"> </w:t>
      </w:r>
    </w:p>
    <w:p w14:paraId="E50D0000">
      <w:pPr>
        <w:spacing w:after="0" w:line="264" w:lineRule="auto"/>
        <w:ind w:firstLine="0" w:left="0"/>
        <w:jc w:val="left"/>
      </w:pPr>
      <w:r>
        <w:t xml:space="preserve"> </w:t>
      </w:r>
    </w:p>
    <w:p w14:paraId="E60D0000">
      <w:pPr>
        <w:spacing w:after="0" w:line="264" w:lineRule="auto"/>
        <w:ind w:firstLine="0" w:left="0"/>
        <w:jc w:val="left"/>
      </w:pPr>
      <w:r>
        <w:t xml:space="preserve"> </w:t>
      </w:r>
    </w:p>
    <w:p w14:paraId="E70D0000">
      <w:pPr>
        <w:spacing w:after="19" w:line="264" w:lineRule="auto"/>
        <w:ind w:firstLine="0" w:left="0"/>
        <w:jc w:val="left"/>
      </w:pPr>
      <w:r>
        <w:t xml:space="preserve"> </w:t>
      </w:r>
    </w:p>
    <w:p w14:paraId="E80D0000">
      <w:pPr>
        <w:spacing w:after="0" w:line="264" w:lineRule="auto"/>
        <w:ind w:firstLine="0" w:left="0"/>
        <w:jc w:val="left"/>
      </w:pPr>
      <w:r>
        <w:rPr>
          <w:b w:val="1"/>
          <w:sz w:val="28"/>
        </w:rPr>
        <w:t xml:space="preserve"> </w:t>
      </w:r>
    </w:p>
    <w:p w14:paraId="E90D0000">
      <w:pPr>
        <w:spacing w:after="0" w:line="264" w:lineRule="auto"/>
        <w:ind w:firstLine="0" w:left="0"/>
        <w:jc w:val="left"/>
      </w:pPr>
      <w:r>
        <w:t xml:space="preserve"> </w:t>
      </w:r>
    </w:p>
    <w:p w14:paraId="EA0D0000">
      <w:pPr>
        <w:ind w:left="10"/>
      </w:pPr>
      <w:r>
        <w:t xml:space="preserve">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  </w:t>
      </w:r>
    </w:p>
    <w:p w14:paraId="EB0D0000">
      <w:pPr>
        <w:spacing w:after="33" w:line="264" w:lineRule="auto"/>
        <w:ind w:firstLine="0" w:left="0"/>
        <w:jc w:val="left"/>
      </w:pPr>
      <w:r>
        <w:t xml:space="preserve"> </w:t>
      </w:r>
    </w:p>
    <w:p w14:paraId="EC0D0000">
      <w:pPr>
        <w:spacing w:after="5"/>
        <w:ind w:left="10"/>
      </w:pPr>
      <w:r>
        <w:rPr>
          <w:b w:val="1"/>
        </w:rPr>
        <w:t xml:space="preserve">2.5.1. Кадровые условия  </w:t>
      </w:r>
    </w:p>
    <w:p w14:paraId="ED0D0000">
      <w:pPr>
        <w:spacing w:after="26" w:line="264" w:lineRule="auto"/>
        <w:ind w:firstLine="0" w:left="0"/>
        <w:jc w:val="left"/>
      </w:pPr>
      <w:r>
        <w:rPr>
          <w:b w:val="1"/>
        </w:rPr>
        <w:t xml:space="preserve"> </w:t>
      </w:r>
    </w:p>
    <w:p w14:paraId="EE0D0000">
      <w:pPr>
        <w:spacing w:after="5"/>
        <w:ind w:left="10"/>
      </w:pPr>
      <w:r>
        <w:rPr>
          <w:b w:val="1"/>
        </w:rPr>
        <w:t xml:space="preserve">Кадровое обеспечение </w:t>
      </w:r>
    </w:p>
    <w:p w14:paraId="EF0D0000">
      <w:pPr>
        <w:spacing w:after="0" w:line="264" w:lineRule="auto"/>
        <w:ind w:left="-5" w:right="199"/>
        <w:jc w:val="left"/>
      </w:pPr>
      <w:r>
        <w:t xml:space="preserve">МОУ </w:t>
      </w:r>
      <w:r>
        <w:t xml:space="preserve">«Рамешковская СОШ» </w:t>
      </w:r>
      <w:r>
        <w:t xml:space="preserve">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14:paraId="F00D0000">
      <w:pPr>
        <w:ind w:left="10" w:right="383"/>
      </w:pPr>
      <w:r>
        <w:t xml:space="preserve">Образовательное учреждение укомплектовано работниками пищеблока, медицинским работником, вспомогательным персоналом. </w:t>
      </w:r>
    </w:p>
    <w:p w14:paraId="F10D0000">
      <w:pPr>
        <w:spacing w:after="0" w:line="264" w:lineRule="auto"/>
        <w:ind w:left="-5" w:right="16"/>
        <w:jc w:val="left"/>
      </w:pPr>
      <w:r>
        <w:t xml:space="preserve">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работающих в начальной школе, предусмотренные Приказом Министерства здравоохранения и социального развития Российской Федерации от 26.08.10 № 761н. </w:t>
      </w:r>
    </w:p>
    <w:p w14:paraId="F20D0000">
      <w:pPr>
        <w:spacing w:after="0" w:line="264" w:lineRule="auto"/>
        <w:ind w:firstLine="0" w:left="416"/>
        <w:jc w:val="center"/>
      </w:pPr>
      <w:r>
        <w:rPr>
          <w:b w:val="1"/>
        </w:rPr>
        <w:t xml:space="preserve"> </w:t>
      </w:r>
    </w:p>
    <w:p w14:paraId="F30D0000">
      <w:pPr>
        <w:spacing w:after="0" w:line="264" w:lineRule="auto"/>
        <w:ind w:firstLine="0" w:left="416"/>
        <w:jc w:val="center"/>
      </w:pPr>
      <w:r>
        <w:rPr>
          <w:b w:val="1"/>
        </w:rPr>
        <w:t xml:space="preserve"> </w:t>
      </w:r>
    </w:p>
    <w:p w14:paraId="F40D0000">
      <w:pPr>
        <w:spacing w:after="5"/>
        <w:ind w:hanging="2197" w:left="3003"/>
      </w:pPr>
      <w:r>
        <w:rPr>
          <w:b w:val="1"/>
        </w:rPr>
        <w:t xml:space="preserve">Кадровое обеспечение реализации основной образовательной программы основного общего образования </w:t>
      </w:r>
    </w:p>
    <w:p w14:paraId="F50D0000">
      <w:pPr>
        <w:spacing w:after="5"/>
        <w:ind w:left="291"/>
      </w:pPr>
      <w:r>
        <w:rPr>
          <w:b w:val="1"/>
        </w:rPr>
        <w:t xml:space="preserve">а) по уровню образования: </w:t>
      </w:r>
    </w:p>
    <w:p w14:paraId="F60D0000">
      <w:pPr>
        <w:spacing w:after="0" w:line="264" w:lineRule="auto"/>
        <w:ind w:firstLine="0" w:left="281"/>
        <w:jc w:val="left"/>
      </w:pPr>
      <w:r>
        <w:rPr>
          <w:b w:val="1"/>
        </w:rPr>
        <w:t xml:space="preserve"> </w:t>
      </w:r>
    </w:p>
    <w:tbl>
      <w:tblPr>
        <w:tblStyle w:val="Style_1"/>
        <w:tblW w:type="auto" w:w="0"/>
        <w:tblInd w:type="dxa" w:w="-14"/>
        <w:tblLayout w:type="fixed"/>
        <w:tblCellMar>
          <w:top w:type="dxa" w:w="28"/>
          <w:left w:type="dxa" w:w="259"/>
          <w:right w:type="dxa" w:w="106"/>
        </w:tblCellMar>
      </w:tblPr>
      <w:tblGrid>
        <w:gridCol w:w="4084"/>
        <w:gridCol w:w="1535"/>
        <w:gridCol w:w="1924"/>
        <w:gridCol w:w="1844"/>
      </w:tblGrid>
      <w:tr>
        <w:trPr>
          <w:trHeight w:hRule="atLeast" w:val="958"/>
        </w:trPr>
        <w:tc>
          <w:tcPr>
            <w:tcW w:type="dxa" w:w="4084"/>
            <w:tcBorders>
              <w:top w:color="000000" w:sz="6" w:val="single"/>
              <w:left w:color="000000" w:sz="6" w:val="single"/>
              <w:bottom w:color="FFFFFF" w:sz="12" w:val="single"/>
              <w:right w:color="000000" w:sz="6" w:val="single"/>
            </w:tcBorders>
            <w:tcMar>
              <w:top w:type="dxa" w:w="28"/>
              <w:left w:type="dxa" w:w="259"/>
              <w:right w:type="dxa" w:w="106"/>
            </w:tcMar>
            <w:vAlign w:val="center"/>
          </w:tcPr>
          <w:p w14:paraId="F70D0000">
            <w:pPr>
              <w:spacing w:after="0" w:line="264" w:lineRule="auto"/>
              <w:ind w:firstLine="0" w:left="562"/>
              <w:jc w:val="left"/>
            </w:pPr>
            <w:r>
              <w:rPr>
                <w:b w:val="1"/>
                <w:i w:val="1"/>
              </w:rPr>
              <w:t xml:space="preserve">Категория специалистов </w:t>
            </w:r>
          </w:p>
        </w:tc>
        <w:tc>
          <w:tcPr>
            <w:tcW w:type="dxa" w:w="1535"/>
            <w:tcBorders>
              <w:top w:color="000000" w:sz="6" w:val="single"/>
              <w:left w:color="000000" w:sz="6" w:val="single"/>
              <w:bottom w:color="FFFFFF" w:sz="12" w:val="single"/>
              <w:right w:color="000000" w:sz="6" w:val="single"/>
            </w:tcBorders>
            <w:tcMar>
              <w:top w:type="dxa" w:w="28"/>
              <w:left w:type="dxa" w:w="259"/>
              <w:right w:type="dxa" w:w="106"/>
            </w:tcMar>
          </w:tcPr>
          <w:p w14:paraId="F80D0000">
            <w:pPr>
              <w:spacing w:after="18" w:line="264" w:lineRule="auto"/>
              <w:ind w:firstLine="0" w:left="196"/>
              <w:jc w:val="center"/>
            </w:pPr>
            <w:r>
              <w:rPr>
                <w:b w:val="1"/>
                <w:i w:val="1"/>
              </w:rPr>
              <w:t xml:space="preserve"> </w:t>
            </w:r>
          </w:p>
          <w:p w14:paraId="F90D0000">
            <w:pPr>
              <w:spacing w:after="0" w:line="264" w:lineRule="auto"/>
              <w:ind w:firstLine="0" w:left="296"/>
              <w:jc w:val="left"/>
            </w:pPr>
            <w:r>
              <w:rPr>
                <w:b w:val="1"/>
                <w:i w:val="1"/>
              </w:rPr>
              <w:t xml:space="preserve">Кол-во </w:t>
            </w:r>
          </w:p>
        </w:tc>
        <w:tc>
          <w:tcPr>
            <w:tcW w:type="dxa" w:w="1924"/>
            <w:tcBorders>
              <w:top w:color="000000" w:sz="6" w:val="single"/>
              <w:left w:color="000000" w:sz="6" w:val="single"/>
              <w:bottom w:color="FFFFFF" w:sz="12" w:val="single"/>
              <w:right w:color="000000" w:sz="6" w:val="single"/>
            </w:tcBorders>
            <w:tcMar>
              <w:top w:type="dxa" w:w="28"/>
              <w:left w:type="dxa" w:w="259"/>
              <w:right w:type="dxa" w:w="106"/>
            </w:tcMar>
            <w:vAlign w:val="center"/>
          </w:tcPr>
          <w:p w14:paraId="FA0D0000">
            <w:pPr>
              <w:spacing w:after="0" w:line="264" w:lineRule="auto"/>
              <w:ind w:firstLine="367" w:left="58"/>
              <w:jc w:val="left"/>
            </w:pPr>
            <w:r>
              <w:rPr>
                <w:b w:val="1"/>
                <w:i w:val="1"/>
              </w:rPr>
              <w:t xml:space="preserve">Высшее образование </w:t>
            </w:r>
          </w:p>
        </w:tc>
        <w:tc>
          <w:tcPr>
            <w:tcW w:type="dxa" w:w="1844"/>
            <w:tcBorders>
              <w:top w:color="000000" w:sz="6" w:val="single"/>
              <w:left w:color="000000" w:sz="6" w:val="single"/>
              <w:bottom w:color="FFFFFF" w:sz="12" w:val="single"/>
              <w:right w:color="000000" w:sz="6" w:val="single"/>
            </w:tcBorders>
            <w:tcMar>
              <w:top w:type="dxa" w:w="28"/>
              <w:left w:type="dxa" w:w="259"/>
              <w:right w:type="dxa" w:w="106"/>
            </w:tcMar>
            <w:vAlign w:val="center"/>
          </w:tcPr>
          <w:p w14:paraId="FB0D0000">
            <w:pPr>
              <w:spacing w:after="0" w:line="264" w:lineRule="auto"/>
              <w:ind w:firstLine="382" w:left="0"/>
              <w:jc w:val="left"/>
            </w:pPr>
            <w:r>
              <w:rPr>
                <w:b w:val="1"/>
                <w:i w:val="1"/>
              </w:rPr>
              <w:t xml:space="preserve">Среднее специальное </w:t>
            </w:r>
          </w:p>
        </w:tc>
      </w:tr>
      <w:tr>
        <w:trPr>
          <w:trHeight w:hRule="atLeast" w:val="403"/>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tcPr>
          <w:p w14:paraId="FC0D0000">
            <w:pPr>
              <w:spacing w:after="0" w:line="264" w:lineRule="auto"/>
              <w:ind w:firstLine="0" w:left="129"/>
              <w:jc w:val="center"/>
            </w:pPr>
            <w:r>
              <w:t xml:space="preserve">Директор школы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FD0D0000">
            <w:pPr>
              <w:spacing w:after="0" w:line="264" w:lineRule="auto"/>
              <w:ind w:firstLine="0" w:left="140"/>
              <w:jc w:val="center"/>
            </w:pPr>
            <w:r>
              <w:t xml:space="preserve">1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FE0D0000">
            <w:pPr>
              <w:spacing w:after="0" w:line="264" w:lineRule="auto"/>
              <w:ind w:firstLine="0" w:left="141"/>
              <w:jc w:val="center"/>
            </w:pPr>
            <w:r>
              <w:t xml:space="preserve">1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FF0D0000">
            <w:pPr>
              <w:spacing w:after="0" w:line="264" w:lineRule="auto"/>
              <w:ind w:firstLine="0" w:left="137"/>
              <w:jc w:val="center"/>
            </w:pPr>
            <w:r>
              <w:t xml:space="preserve">- </w:t>
            </w:r>
          </w:p>
        </w:tc>
      </w:tr>
      <w:tr>
        <w:trPr>
          <w:trHeight w:hRule="atLeast" w:val="420"/>
        </w:trPr>
        <w:tc>
          <w:tcPr>
            <w:tcW w:type="dxa" w:w="4084"/>
            <w:tcBorders>
              <w:top w:color="FFFFFF" w:sz="12" w:val="single"/>
              <w:left w:color="000000" w:sz="6" w:val="single"/>
              <w:bottom w:color="000000" w:sz="6" w:val="single"/>
              <w:right w:color="000000" w:sz="6" w:val="single"/>
            </w:tcBorders>
            <w:tcMar>
              <w:top w:type="dxa" w:w="28"/>
              <w:left w:type="dxa" w:w="259"/>
              <w:right w:type="dxa" w:w="106"/>
            </w:tcMar>
          </w:tcPr>
          <w:p w14:paraId="000E0000">
            <w:pPr>
              <w:spacing w:after="0" w:line="264" w:lineRule="auto"/>
              <w:ind w:firstLine="0" w:left="728"/>
              <w:jc w:val="left"/>
            </w:pPr>
            <w:r>
              <w:t xml:space="preserve">Заместители директора </w:t>
            </w:r>
          </w:p>
        </w:tc>
        <w:tc>
          <w:tcPr>
            <w:tcW w:type="dxa" w:w="1535"/>
            <w:tcBorders>
              <w:top w:color="FFFFFF" w:sz="12" w:val="single"/>
              <w:left w:color="000000" w:sz="6" w:val="single"/>
              <w:bottom w:color="000000" w:sz="6" w:val="single"/>
              <w:right w:color="000000" w:sz="6" w:val="single"/>
            </w:tcBorders>
            <w:tcMar>
              <w:top w:type="dxa" w:w="28"/>
              <w:left w:type="dxa" w:w="259"/>
              <w:right w:type="dxa" w:w="106"/>
            </w:tcMar>
          </w:tcPr>
          <w:p w14:paraId="010E0000">
            <w:pPr>
              <w:spacing w:after="0" w:line="264" w:lineRule="auto"/>
              <w:ind w:firstLine="0" w:left="140"/>
              <w:jc w:val="center"/>
            </w:pPr>
            <w:r>
              <w:t xml:space="preserve">2 </w:t>
            </w:r>
          </w:p>
        </w:tc>
        <w:tc>
          <w:tcPr>
            <w:tcW w:type="dxa" w:w="1924"/>
            <w:tcBorders>
              <w:top w:color="FFFFFF" w:sz="12" w:val="single"/>
              <w:left w:color="000000" w:sz="6" w:val="single"/>
              <w:bottom w:color="000000" w:sz="6" w:val="single"/>
              <w:right w:color="000000" w:sz="6" w:val="single"/>
            </w:tcBorders>
            <w:tcMar>
              <w:top w:type="dxa" w:w="28"/>
              <w:left w:type="dxa" w:w="259"/>
              <w:right w:type="dxa" w:w="106"/>
            </w:tcMar>
          </w:tcPr>
          <w:p w14:paraId="020E0000">
            <w:pPr>
              <w:spacing w:after="0" w:line="264" w:lineRule="auto"/>
              <w:ind w:firstLine="0" w:left="141"/>
              <w:jc w:val="center"/>
            </w:pPr>
            <w:r>
              <w:t xml:space="preserve">1 </w:t>
            </w:r>
          </w:p>
        </w:tc>
        <w:tc>
          <w:tcPr>
            <w:tcW w:type="dxa" w:w="1844"/>
            <w:tcBorders>
              <w:top w:color="FFFFFF" w:sz="12" w:val="single"/>
              <w:left w:color="000000" w:sz="6" w:val="single"/>
              <w:bottom w:color="000000" w:sz="6" w:val="single"/>
              <w:right w:color="000000" w:sz="6" w:val="single"/>
            </w:tcBorders>
            <w:tcMar>
              <w:top w:type="dxa" w:w="28"/>
              <w:left w:type="dxa" w:w="259"/>
              <w:right w:type="dxa" w:w="106"/>
            </w:tcMar>
          </w:tcPr>
          <w:p w14:paraId="030E0000">
            <w:pPr>
              <w:spacing w:after="0" w:line="264" w:lineRule="auto"/>
              <w:ind w:firstLine="0" w:left="133"/>
              <w:jc w:val="center"/>
            </w:pPr>
            <w:r>
              <w:t xml:space="preserve">1 </w:t>
            </w:r>
          </w:p>
        </w:tc>
      </w:tr>
      <w:tr>
        <w:trPr>
          <w:trHeight w:hRule="atLeast" w:val="432"/>
        </w:trPr>
        <w:tc>
          <w:tcPr>
            <w:tcW w:type="dxa" w:w="4084"/>
            <w:tcBorders>
              <w:top w:color="000000" w:sz="6" w:val="single"/>
              <w:left w:color="000000" w:sz="6" w:val="single"/>
              <w:bottom w:color="FFFFFF" w:sz="12" w:val="single"/>
              <w:right w:color="000000" w:sz="6" w:val="single"/>
            </w:tcBorders>
            <w:tcMar>
              <w:top w:type="dxa" w:w="28"/>
              <w:left w:type="dxa" w:w="259"/>
              <w:right w:type="dxa" w:w="106"/>
            </w:tcMar>
          </w:tcPr>
          <w:p w14:paraId="040E0000">
            <w:pPr>
              <w:spacing w:after="0" w:line="264" w:lineRule="auto"/>
              <w:ind w:firstLine="0" w:left="785"/>
              <w:jc w:val="left"/>
            </w:pPr>
            <w:r>
              <w:t xml:space="preserve">Педагог-организатор </w:t>
            </w:r>
          </w:p>
        </w:tc>
        <w:tc>
          <w:tcPr>
            <w:tcW w:type="dxa" w:w="1535"/>
            <w:tcBorders>
              <w:top w:color="000000" w:sz="6" w:val="single"/>
              <w:left w:color="000000" w:sz="6" w:val="single"/>
              <w:bottom w:color="FFFFFF" w:sz="12" w:val="single"/>
              <w:right w:color="000000" w:sz="6" w:val="single"/>
            </w:tcBorders>
            <w:tcMar>
              <w:top w:type="dxa" w:w="28"/>
              <w:left w:type="dxa" w:w="259"/>
              <w:right w:type="dxa" w:w="106"/>
            </w:tcMar>
          </w:tcPr>
          <w:p w14:paraId="050E0000">
            <w:pPr>
              <w:spacing w:after="0" w:line="264" w:lineRule="auto"/>
              <w:ind w:firstLine="0" w:left="66"/>
              <w:jc w:val="center"/>
            </w:pPr>
            <w:r>
              <w:t xml:space="preserve">1 </w:t>
            </w:r>
          </w:p>
        </w:tc>
        <w:tc>
          <w:tcPr>
            <w:tcW w:type="dxa" w:w="1924"/>
            <w:tcBorders>
              <w:top w:color="000000" w:sz="6" w:val="single"/>
              <w:left w:color="000000" w:sz="6" w:val="single"/>
              <w:bottom w:color="FFFFFF" w:sz="12" w:val="single"/>
              <w:right w:color="000000" w:sz="6" w:val="single"/>
            </w:tcBorders>
            <w:tcMar>
              <w:top w:type="dxa" w:w="28"/>
              <w:left w:type="dxa" w:w="259"/>
              <w:right w:type="dxa" w:w="106"/>
            </w:tcMar>
          </w:tcPr>
          <w:p w14:paraId="060E0000">
            <w:pPr>
              <w:spacing w:after="0" w:line="264" w:lineRule="auto"/>
              <w:ind w:firstLine="0" w:left="66"/>
              <w:jc w:val="center"/>
            </w:pPr>
            <w:r>
              <w:t xml:space="preserve">1 </w:t>
            </w:r>
          </w:p>
        </w:tc>
        <w:tc>
          <w:tcPr>
            <w:tcW w:type="dxa" w:w="1844"/>
            <w:tcBorders>
              <w:top w:color="000000" w:sz="6" w:val="single"/>
              <w:left w:color="000000" w:sz="6" w:val="single"/>
              <w:bottom w:color="FFFFFF" w:sz="12" w:val="single"/>
              <w:right w:color="000000" w:sz="6" w:val="single"/>
            </w:tcBorders>
            <w:tcMar>
              <w:top w:type="dxa" w:w="28"/>
              <w:left w:type="dxa" w:w="259"/>
              <w:right w:type="dxa" w:w="106"/>
            </w:tcMar>
          </w:tcPr>
          <w:p w14:paraId="070E0000">
            <w:pPr>
              <w:spacing w:after="0" w:line="264" w:lineRule="auto"/>
              <w:ind w:firstLine="0" w:left="129"/>
              <w:jc w:val="center"/>
            </w:pPr>
            <w:r>
              <w:t xml:space="preserve"> </w:t>
            </w:r>
          </w:p>
        </w:tc>
      </w:tr>
      <w:tr>
        <w:trPr>
          <w:trHeight w:hRule="atLeast" w:val="425"/>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tcPr>
          <w:p w14:paraId="080E0000">
            <w:pPr>
              <w:spacing w:after="0" w:line="264" w:lineRule="auto"/>
              <w:ind w:firstLine="0" w:left="793"/>
              <w:jc w:val="left"/>
            </w:pPr>
            <w:r>
              <w:t xml:space="preserve">Социальный педагог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090E0000">
            <w:pPr>
              <w:spacing w:after="0" w:line="264" w:lineRule="auto"/>
              <w:ind w:firstLine="0" w:left="66"/>
              <w:jc w:val="center"/>
            </w:pPr>
            <w:r>
              <w:t xml:space="preserve">1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0A0E0000">
            <w:pPr>
              <w:spacing w:after="0" w:line="264" w:lineRule="auto"/>
              <w:ind w:firstLine="0" w:left="66"/>
              <w:jc w:val="center"/>
            </w:pPr>
            <w:r>
              <w:t xml:space="preserve">1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0B0E0000">
            <w:pPr>
              <w:spacing w:after="0" w:line="264" w:lineRule="auto"/>
              <w:ind w:firstLine="0" w:left="62"/>
              <w:jc w:val="center"/>
            </w:pPr>
            <w:r>
              <w:t xml:space="preserve">- </w:t>
            </w:r>
          </w:p>
        </w:tc>
      </w:tr>
      <w:tr>
        <w:trPr>
          <w:trHeight w:hRule="atLeast" w:val="454"/>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vAlign w:val="bottom"/>
          </w:tcPr>
          <w:p w14:paraId="0C0E0000">
            <w:pPr>
              <w:spacing w:after="0" w:line="264" w:lineRule="auto"/>
              <w:ind w:firstLine="0" w:left="58"/>
              <w:jc w:val="center"/>
            </w:pPr>
            <w:r>
              <w:t xml:space="preserve">Психолог </w:t>
            </w:r>
          </w:p>
          <w:p w14:paraId="0D0E0000">
            <w:pPr>
              <w:spacing w:after="0" w:line="264" w:lineRule="auto"/>
              <w:ind w:firstLine="0" w:left="122"/>
              <w:jc w:val="center"/>
            </w:pPr>
            <w:r>
              <w:t xml:space="preserve">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0E0E0000">
            <w:pPr>
              <w:spacing w:after="0" w:line="264" w:lineRule="auto"/>
              <w:ind w:firstLine="0" w:left="66"/>
              <w:jc w:val="center"/>
            </w:pPr>
            <w:r>
              <w:t xml:space="preserve">1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0F0E0000">
            <w:pPr>
              <w:spacing w:after="0" w:line="264" w:lineRule="auto"/>
              <w:ind w:firstLine="0" w:left="66"/>
              <w:jc w:val="center"/>
            </w:pPr>
            <w:r>
              <w:t xml:space="preserve">1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100E0000">
            <w:pPr>
              <w:spacing w:after="0" w:line="264" w:lineRule="auto"/>
              <w:ind w:firstLine="0" w:left="62"/>
              <w:jc w:val="center"/>
            </w:pPr>
            <w:r>
              <w:t xml:space="preserve">- </w:t>
            </w:r>
          </w:p>
        </w:tc>
      </w:tr>
      <w:tr>
        <w:trPr>
          <w:trHeight w:hRule="atLeast" w:val="663"/>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tcPr>
          <w:p w14:paraId="110E0000">
            <w:pPr>
              <w:spacing w:after="0" w:line="264" w:lineRule="auto"/>
              <w:ind w:hanging="555" w:left="1088"/>
              <w:jc w:val="left"/>
            </w:pPr>
            <w:r>
              <w:t xml:space="preserve">Педагог дополнительного образования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120E0000">
            <w:pPr>
              <w:spacing w:after="0" w:line="264" w:lineRule="auto"/>
              <w:ind w:firstLine="0" w:left="66"/>
              <w:jc w:val="center"/>
            </w:pPr>
            <w:r>
              <w:t xml:space="preserve">1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130E0000">
            <w:pPr>
              <w:spacing w:after="0" w:line="264" w:lineRule="auto"/>
              <w:ind w:firstLine="0" w:left="66"/>
              <w:jc w:val="center"/>
            </w:pPr>
            <w:r>
              <w:t xml:space="preserve">1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140E0000">
            <w:pPr>
              <w:spacing w:after="0" w:line="264" w:lineRule="auto"/>
              <w:ind w:firstLine="0" w:left="62"/>
              <w:jc w:val="center"/>
            </w:pPr>
            <w:r>
              <w:t xml:space="preserve">- </w:t>
            </w:r>
          </w:p>
        </w:tc>
      </w:tr>
      <w:tr>
        <w:trPr>
          <w:trHeight w:hRule="atLeast" w:val="482"/>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tcPr>
          <w:p w14:paraId="150E0000">
            <w:pPr>
              <w:spacing w:after="0" w:line="264" w:lineRule="auto"/>
              <w:ind w:firstLine="0" w:left="60"/>
              <w:jc w:val="center"/>
            </w:pPr>
            <w:r>
              <w:t xml:space="preserve">логопед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160E0000">
            <w:pPr>
              <w:spacing w:after="0" w:line="264" w:lineRule="auto"/>
              <w:ind w:firstLine="0" w:left="66"/>
              <w:jc w:val="center"/>
            </w:pPr>
            <w:r>
              <w:t xml:space="preserve">1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170E0000">
            <w:pPr>
              <w:spacing w:after="0" w:line="264" w:lineRule="auto"/>
              <w:ind w:firstLine="0" w:left="66"/>
              <w:jc w:val="center"/>
            </w:pPr>
            <w:r>
              <w:t xml:space="preserve">1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180E0000">
            <w:pPr>
              <w:spacing w:after="0" w:line="264" w:lineRule="auto"/>
              <w:ind w:firstLine="0" w:left="129"/>
              <w:jc w:val="center"/>
            </w:pPr>
            <w:r>
              <w:t xml:space="preserve"> </w:t>
            </w:r>
          </w:p>
        </w:tc>
      </w:tr>
      <w:tr>
        <w:trPr>
          <w:trHeight w:hRule="atLeast" w:val="418"/>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tcPr>
          <w:p w14:paraId="190E0000">
            <w:pPr>
              <w:spacing w:after="0" w:line="264" w:lineRule="auto"/>
              <w:ind w:firstLine="0" w:left="58"/>
              <w:jc w:val="center"/>
            </w:pPr>
            <w:r>
              <w:t xml:space="preserve">дефектолог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1A0E0000">
            <w:pPr>
              <w:spacing w:after="0" w:line="264" w:lineRule="auto"/>
              <w:ind w:firstLine="0" w:left="66"/>
              <w:jc w:val="center"/>
            </w:pPr>
            <w:r>
              <w:t xml:space="preserve">1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1B0E0000">
            <w:pPr>
              <w:spacing w:after="0" w:line="264" w:lineRule="auto"/>
              <w:ind w:firstLine="0" w:left="66"/>
              <w:jc w:val="center"/>
            </w:pPr>
            <w:r>
              <w:t xml:space="preserve">1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1C0E0000">
            <w:pPr>
              <w:spacing w:after="0" w:line="264" w:lineRule="auto"/>
              <w:ind w:firstLine="0" w:left="129"/>
              <w:jc w:val="center"/>
            </w:pPr>
            <w:r>
              <w:t xml:space="preserve"> </w:t>
            </w:r>
          </w:p>
        </w:tc>
      </w:tr>
      <w:tr>
        <w:trPr>
          <w:trHeight w:hRule="atLeast" w:val="432"/>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tcPr>
          <w:p w14:paraId="1D0E0000">
            <w:pPr>
              <w:spacing w:after="0" w:line="264" w:lineRule="auto"/>
              <w:ind w:firstLine="0" w:left="425"/>
              <w:jc w:val="left"/>
            </w:pPr>
            <w:r>
              <w:t xml:space="preserve">Учителя начальных классов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1E0E0000">
            <w:pPr>
              <w:spacing w:after="0" w:line="264" w:lineRule="auto"/>
              <w:ind w:firstLine="0" w:left="66"/>
              <w:jc w:val="center"/>
            </w:pPr>
            <w:r>
              <w:t xml:space="preserve">4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1F0E0000">
            <w:pPr>
              <w:spacing w:after="0" w:line="264" w:lineRule="auto"/>
              <w:ind w:firstLine="0" w:left="66"/>
              <w:jc w:val="center"/>
            </w:pPr>
            <w:r>
              <w:t xml:space="preserve">3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200E0000">
            <w:pPr>
              <w:spacing w:after="0" w:line="264" w:lineRule="auto"/>
              <w:ind w:firstLine="0" w:left="59"/>
              <w:jc w:val="center"/>
            </w:pPr>
            <w:r>
              <w:t xml:space="preserve">1 </w:t>
            </w:r>
          </w:p>
        </w:tc>
      </w:tr>
      <w:tr>
        <w:trPr>
          <w:trHeight w:hRule="atLeast" w:val="353"/>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tcPr>
          <w:p w14:paraId="210E0000">
            <w:pPr>
              <w:spacing w:after="0" w:line="264" w:lineRule="auto"/>
              <w:ind w:firstLine="0" w:left="122"/>
              <w:jc w:val="left"/>
            </w:pPr>
            <w:r>
              <w:t xml:space="preserve">Учителя II и III ступени обучения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220E0000">
            <w:pPr>
              <w:spacing w:after="0" w:line="264" w:lineRule="auto"/>
              <w:ind w:firstLine="0" w:left="73"/>
              <w:jc w:val="center"/>
            </w:pPr>
            <w:r>
              <w:t xml:space="preserve">15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230E0000">
            <w:pPr>
              <w:spacing w:after="0" w:line="264" w:lineRule="auto"/>
              <w:ind w:firstLine="0" w:left="73"/>
              <w:jc w:val="center"/>
            </w:pPr>
            <w:r>
              <w:t xml:space="preserve">14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240E0000">
            <w:pPr>
              <w:spacing w:after="0" w:line="264" w:lineRule="auto"/>
              <w:ind w:firstLine="0" w:left="59"/>
              <w:jc w:val="center"/>
            </w:pPr>
            <w:r>
              <w:t xml:space="preserve">1 </w:t>
            </w:r>
          </w:p>
        </w:tc>
      </w:tr>
      <w:tr>
        <w:trPr>
          <w:trHeight w:hRule="atLeast" w:val="382"/>
        </w:trPr>
        <w:tc>
          <w:tcPr>
            <w:tcW w:type="dxa" w:w="4084"/>
            <w:tcBorders>
              <w:top w:color="FFFFFF" w:sz="12" w:val="single"/>
              <w:left w:color="000000" w:sz="6" w:val="single"/>
              <w:bottom w:color="FFFFFF" w:sz="12" w:val="single"/>
              <w:right w:color="000000" w:sz="6" w:val="single"/>
            </w:tcBorders>
            <w:tcMar>
              <w:top w:type="dxa" w:w="28"/>
              <w:left w:type="dxa" w:w="259"/>
              <w:right w:type="dxa" w:w="106"/>
            </w:tcMar>
          </w:tcPr>
          <w:p w14:paraId="250E0000">
            <w:pPr>
              <w:spacing w:after="0" w:line="264" w:lineRule="auto"/>
              <w:ind w:firstLine="0" w:left="0"/>
              <w:jc w:val="left"/>
            </w:pPr>
            <w:r>
              <w:t xml:space="preserve">Воспитатели ГПД </w:t>
            </w:r>
          </w:p>
        </w:tc>
        <w:tc>
          <w:tcPr>
            <w:tcW w:type="dxa" w:w="1535"/>
            <w:tcBorders>
              <w:top w:color="FFFFFF" w:sz="12" w:val="single"/>
              <w:left w:color="000000" w:sz="6" w:val="single"/>
              <w:bottom w:color="FFFFFF" w:sz="12" w:val="single"/>
              <w:right w:color="000000" w:sz="6" w:val="single"/>
            </w:tcBorders>
            <w:tcMar>
              <w:top w:type="dxa" w:w="28"/>
              <w:left w:type="dxa" w:w="259"/>
              <w:right w:type="dxa" w:w="106"/>
            </w:tcMar>
          </w:tcPr>
          <w:p w14:paraId="260E0000">
            <w:pPr>
              <w:spacing w:after="0" w:line="264" w:lineRule="auto"/>
              <w:ind w:firstLine="0" w:left="66"/>
              <w:jc w:val="center"/>
            </w:pPr>
            <w:r>
              <w:t xml:space="preserve">5 </w:t>
            </w:r>
          </w:p>
        </w:tc>
        <w:tc>
          <w:tcPr>
            <w:tcW w:type="dxa" w:w="1924"/>
            <w:tcBorders>
              <w:top w:color="FFFFFF" w:sz="12" w:val="single"/>
              <w:left w:color="000000" w:sz="6" w:val="single"/>
              <w:bottom w:color="FFFFFF" w:sz="12" w:val="single"/>
              <w:right w:color="000000" w:sz="6" w:val="single"/>
            </w:tcBorders>
            <w:tcMar>
              <w:top w:type="dxa" w:w="28"/>
              <w:left w:type="dxa" w:w="259"/>
              <w:right w:type="dxa" w:w="106"/>
            </w:tcMar>
          </w:tcPr>
          <w:p w14:paraId="270E0000">
            <w:pPr>
              <w:spacing w:after="0" w:line="264" w:lineRule="auto"/>
              <w:ind w:firstLine="0" w:left="66"/>
              <w:jc w:val="center"/>
            </w:pPr>
            <w:r>
              <w:t xml:space="preserve">3 </w:t>
            </w:r>
          </w:p>
        </w:tc>
        <w:tc>
          <w:tcPr>
            <w:tcW w:type="dxa" w:w="1844"/>
            <w:tcBorders>
              <w:top w:color="FFFFFF" w:sz="12" w:val="single"/>
              <w:left w:color="000000" w:sz="6" w:val="single"/>
              <w:bottom w:color="FFFFFF" w:sz="12" w:val="single"/>
              <w:right w:color="000000" w:sz="6" w:val="single"/>
            </w:tcBorders>
            <w:tcMar>
              <w:top w:type="dxa" w:w="28"/>
              <w:left w:type="dxa" w:w="259"/>
              <w:right w:type="dxa" w:w="106"/>
            </w:tcMar>
          </w:tcPr>
          <w:p w14:paraId="280E0000">
            <w:pPr>
              <w:spacing w:after="0" w:line="264" w:lineRule="auto"/>
              <w:ind w:firstLine="0" w:left="59"/>
              <w:jc w:val="center"/>
            </w:pPr>
            <w:r>
              <w:t xml:space="preserve">2 </w:t>
            </w:r>
          </w:p>
        </w:tc>
      </w:tr>
      <w:tr>
        <w:trPr>
          <w:trHeight w:hRule="atLeast" w:val="362"/>
        </w:trPr>
        <w:tc>
          <w:tcPr>
            <w:tcW w:type="dxa" w:w="4084"/>
            <w:tcBorders>
              <w:top w:color="FFFFFF" w:sz="12" w:val="single"/>
              <w:left w:color="000000" w:sz="6" w:val="single"/>
              <w:bottom w:color="000000" w:sz="6" w:val="single"/>
              <w:right w:color="000000" w:sz="6" w:val="single"/>
            </w:tcBorders>
            <w:tcMar>
              <w:top w:type="dxa" w:w="28"/>
              <w:left w:type="dxa" w:w="259"/>
              <w:right w:type="dxa" w:w="106"/>
            </w:tcMar>
          </w:tcPr>
          <w:p w14:paraId="290E0000">
            <w:pPr>
              <w:spacing w:after="0" w:line="264" w:lineRule="auto"/>
              <w:ind w:firstLine="0" w:left="0"/>
              <w:jc w:val="left"/>
            </w:pPr>
            <w:r>
              <w:t xml:space="preserve">Библиотекарь </w:t>
            </w:r>
          </w:p>
        </w:tc>
        <w:tc>
          <w:tcPr>
            <w:tcW w:type="dxa" w:w="1535"/>
            <w:tcBorders>
              <w:top w:color="FFFFFF" w:sz="12" w:val="single"/>
              <w:left w:color="000000" w:sz="6" w:val="single"/>
              <w:bottom w:color="000000" w:sz="6" w:val="single"/>
              <w:right w:color="000000" w:sz="6" w:val="single"/>
            </w:tcBorders>
            <w:tcMar>
              <w:top w:type="dxa" w:w="28"/>
              <w:left w:type="dxa" w:w="259"/>
              <w:right w:type="dxa" w:w="106"/>
            </w:tcMar>
          </w:tcPr>
          <w:p w14:paraId="2A0E0000">
            <w:pPr>
              <w:spacing w:after="0" w:line="264" w:lineRule="auto"/>
              <w:ind w:firstLine="0" w:left="66"/>
              <w:jc w:val="center"/>
            </w:pPr>
            <w:r>
              <w:t xml:space="preserve">1 </w:t>
            </w:r>
          </w:p>
        </w:tc>
        <w:tc>
          <w:tcPr>
            <w:tcW w:type="dxa" w:w="1924"/>
            <w:tcBorders>
              <w:top w:color="FFFFFF" w:sz="12" w:val="single"/>
              <w:left w:color="000000" w:sz="6" w:val="single"/>
              <w:bottom w:color="000000" w:sz="6" w:val="single"/>
              <w:right w:color="000000" w:sz="6" w:val="single"/>
            </w:tcBorders>
            <w:tcMar>
              <w:top w:type="dxa" w:w="28"/>
              <w:left w:type="dxa" w:w="259"/>
              <w:right w:type="dxa" w:w="106"/>
            </w:tcMar>
          </w:tcPr>
          <w:p w14:paraId="2B0E0000">
            <w:pPr>
              <w:spacing w:after="0" w:line="264" w:lineRule="auto"/>
              <w:ind w:firstLine="0" w:left="66"/>
              <w:jc w:val="center"/>
            </w:pPr>
            <w:r>
              <w:t xml:space="preserve">1 </w:t>
            </w:r>
          </w:p>
        </w:tc>
        <w:tc>
          <w:tcPr>
            <w:tcW w:type="dxa" w:w="1844"/>
            <w:tcBorders>
              <w:top w:color="FFFFFF" w:sz="12" w:val="single"/>
              <w:left w:color="000000" w:sz="6" w:val="single"/>
              <w:bottom w:color="000000" w:sz="6" w:val="single"/>
              <w:right w:color="000000" w:sz="6" w:val="single"/>
            </w:tcBorders>
            <w:tcMar>
              <w:top w:type="dxa" w:w="28"/>
              <w:left w:type="dxa" w:w="259"/>
              <w:right w:type="dxa" w:w="106"/>
            </w:tcMar>
          </w:tcPr>
          <w:p w14:paraId="2C0E0000">
            <w:pPr>
              <w:spacing w:after="0" w:line="264" w:lineRule="auto"/>
              <w:ind w:firstLine="0" w:left="62"/>
              <w:jc w:val="center"/>
            </w:pPr>
            <w:r>
              <w:t xml:space="preserve">- </w:t>
            </w:r>
          </w:p>
        </w:tc>
      </w:tr>
    </w:tbl>
    <w:p w14:paraId="2D0E0000">
      <w:pPr>
        <w:spacing w:after="5"/>
        <w:ind w:left="10"/>
      </w:pPr>
      <w:r>
        <w:t xml:space="preserve">б) </w:t>
      </w:r>
      <w:r>
        <w:rPr>
          <w:b w:val="1"/>
        </w:rPr>
        <w:t>по квалификационным категориям:</w:t>
      </w:r>
      <w:r>
        <w:t xml:space="preserve"> </w:t>
      </w:r>
    </w:p>
    <w:tbl>
      <w:tblPr>
        <w:tblStyle w:val="Style_1"/>
        <w:tblW w:type="auto" w:w="0"/>
        <w:tblInd w:type="dxa" w:w="735"/>
        <w:tblLayout w:type="fixed"/>
        <w:tblCellMar>
          <w:top w:type="dxa" w:w="11"/>
          <w:left w:type="dxa" w:w="238"/>
          <w:right w:type="dxa" w:w="214"/>
        </w:tblCellMar>
      </w:tblPr>
      <w:tblGrid>
        <w:gridCol w:w="2745"/>
        <w:gridCol w:w="3609"/>
        <w:gridCol w:w="1542"/>
      </w:tblGrid>
      <w:tr>
        <w:trPr>
          <w:trHeight w:hRule="atLeast" w:val="612"/>
        </w:trPr>
        <w:tc>
          <w:tcPr>
            <w:tcW w:type="dxa" w:w="2745"/>
            <w:tcBorders>
              <w:top w:color="000000" w:sz="6" w:val="single"/>
              <w:left w:color="000000" w:sz="6" w:val="single"/>
              <w:bottom w:color="000000" w:sz="6" w:val="single"/>
              <w:right w:color="000000" w:sz="6" w:val="single"/>
            </w:tcBorders>
            <w:tcMar>
              <w:top w:type="dxa" w:w="11"/>
              <w:left w:type="dxa" w:w="238"/>
              <w:right w:type="dxa" w:w="214"/>
            </w:tcMar>
          </w:tcPr>
          <w:p w14:paraId="2E0E0000">
            <w:pPr>
              <w:spacing w:after="0" w:line="264" w:lineRule="auto"/>
              <w:ind w:firstLine="511" w:left="145"/>
            </w:pPr>
            <w:r>
              <w:t xml:space="preserve">Работники с высшей категорией </w:t>
            </w:r>
          </w:p>
        </w:tc>
        <w:tc>
          <w:tcPr>
            <w:tcW w:type="dxa" w:w="3609"/>
            <w:tcBorders>
              <w:top w:color="000000" w:sz="6" w:val="single"/>
              <w:left w:color="000000" w:sz="6" w:val="single"/>
              <w:bottom w:color="000000" w:sz="6" w:val="single"/>
              <w:right w:color="000000" w:sz="6" w:val="single"/>
            </w:tcBorders>
            <w:tcMar>
              <w:top w:type="dxa" w:w="11"/>
              <w:left w:type="dxa" w:w="238"/>
              <w:right w:type="dxa" w:w="214"/>
            </w:tcMar>
          </w:tcPr>
          <w:p w14:paraId="2F0E0000">
            <w:pPr>
              <w:spacing w:after="0" w:line="264" w:lineRule="auto"/>
              <w:ind w:hanging="454" w:left="994"/>
              <w:jc w:val="left"/>
            </w:pPr>
            <w:r>
              <w:t xml:space="preserve">C I квалификационной категорией </w:t>
            </w:r>
          </w:p>
        </w:tc>
        <w:tc>
          <w:tcPr>
            <w:tcW w:type="dxa" w:w="1542"/>
            <w:tcBorders>
              <w:top w:color="000000" w:sz="6" w:val="single"/>
              <w:left w:color="000000" w:sz="6" w:val="single"/>
              <w:bottom w:color="000000" w:sz="6" w:val="single"/>
              <w:right w:color="000000" w:sz="6" w:val="single"/>
            </w:tcBorders>
            <w:tcMar>
              <w:top w:type="dxa" w:w="11"/>
              <w:left w:type="dxa" w:w="238"/>
              <w:right w:type="dxa" w:w="214"/>
            </w:tcMar>
          </w:tcPr>
          <w:p w14:paraId="300E0000">
            <w:pPr>
              <w:spacing w:after="0" w:line="264" w:lineRule="auto"/>
              <w:ind w:firstLine="490" w:left="0"/>
              <w:jc w:val="left"/>
            </w:pPr>
            <w:r>
              <w:t xml:space="preserve">Без категории </w:t>
            </w:r>
          </w:p>
        </w:tc>
      </w:tr>
      <w:tr>
        <w:trPr>
          <w:trHeight w:hRule="atLeast" w:val="367"/>
        </w:trPr>
        <w:tc>
          <w:tcPr>
            <w:tcW w:type="dxa" w:w="2745"/>
            <w:tcBorders>
              <w:top w:color="000000" w:sz="6" w:val="single"/>
              <w:left w:color="000000" w:sz="6" w:val="single"/>
              <w:bottom w:color="000000" w:sz="6" w:val="single"/>
              <w:right w:color="000000" w:sz="6" w:val="single"/>
            </w:tcBorders>
            <w:tcMar>
              <w:top w:type="dxa" w:w="11"/>
              <w:left w:type="dxa" w:w="238"/>
              <w:right w:type="dxa" w:w="214"/>
            </w:tcMar>
          </w:tcPr>
          <w:p w14:paraId="310E0000">
            <w:pPr>
              <w:spacing w:after="0" w:line="264" w:lineRule="auto"/>
              <w:ind w:firstLine="0" w:left="247"/>
              <w:jc w:val="center"/>
            </w:pPr>
            <w:r>
              <w:t xml:space="preserve">4 </w:t>
            </w:r>
          </w:p>
        </w:tc>
        <w:tc>
          <w:tcPr>
            <w:tcW w:type="dxa" w:w="3609"/>
            <w:tcBorders>
              <w:top w:color="000000" w:sz="6" w:val="single"/>
              <w:left w:color="000000" w:sz="6" w:val="single"/>
              <w:bottom w:color="000000" w:sz="6" w:val="single"/>
              <w:right w:color="000000" w:sz="6" w:val="single"/>
            </w:tcBorders>
            <w:tcMar>
              <w:top w:type="dxa" w:w="11"/>
              <w:left w:type="dxa" w:w="238"/>
              <w:right w:type="dxa" w:w="214"/>
            </w:tcMar>
          </w:tcPr>
          <w:p w14:paraId="320E0000">
            <w:pPr>
              <w:spacing w:after="0" w:line="264" w:lineRule="auto"/>
              <w:ind w:firstLine="0" w:left="254"/>
              <w:jc w:val="center"/>
            </w:pPr>
            <w:r>
              <w:t xml:space="preserve">15 </w:t>
            </w:r>
          </w:p>
        </w:tc>
        <w:tc>
          <w:tcPr>
            <w:tcW w:type="dxa" w:w="1542"/>
            <w:tcBorders>
              <w:top w:color="000000" w:sz="6" w:val="single"/>
              <w:left w:color="000000" w:sz="6" w:val="single"/>
              <w:bottom w:color="000000" w:sz="6" w:val="single"/>
              <w:right w:color="000000" w:sz="6" w:val="single"/>
            </w:tcBorders>
            <w:tcMar>
              <w:top w:type="dxa" w:w="11"/>
              <w:left w:type="dxa" w:w="238"/>
              <w:right w:type="dxa" w:w="214"/>
            </w:tcMar>
          </w:tcPr>
          <w:p w14:paraId="330E0000">
            <w:pPr>
              <w:spacing w:after="0" w:line="264" w:lineRule="auto"/>
              <w:ind w:firstLine="0" w:left="254"/>
              <w:jc w:val="center"/>
            </w:pPr>
            <w:r>
              <w:t xml:space="preserve">8 </w:t>
            </w:r>
          </w:p>
        </w:tc>
      </w:tr>
    </w:tbl>
    <w:p w14:paraId="340E0000">
      <w:pPr>
        <w:spacing w:after="303" w:line="264" w:lineRule="auto"/>
        <w:ind w:firstLine="0" w:left="281"/>
        <w:jc w:val="left"/>
      </w:pPr>
      <w:r>
        <w:t xml:space="preserve"> </w:t>
      </w:r>
    </w:p>
    <w:p w14:paraId="350E0000">
      <w:pPr>
        <w:spacing w:after="5"/>
        <w:ind w:left="291"/>
      </w:pPr>
      <w:r>
        <w:t xml:space="preserve">в) </w:t>
      </w:r>
      <w:r>
        <w:rPr>
          <w:b w:val="1"/>
        </w:rPr>
        <w:t xml:space="preserve">по возрасту: </w:t>
      </w:r>
    </w:p>
    <w:p w14:paraId="360E0000">
      <w:pPr>
        <w:spacing w:after="0" w:line="264" w:lineRule="auto"/>
        <w:ind w:firstLine="0" w:left="281"/>
        <w:jc w:val="left"/>
      </w:pPr>
      <w:r>
        <w:rPr>
          <w:b w:val="1"/>
        </w:rPr>
        <w:t xml:space="preserve"> </w:t>
      </w:r>
    </w:p>
    <w:tbl>
      <w:tblPr>
        <w:tblStyle w:val="Style_1"/>
        <w:tblW w:type="auto" w:w="0"/>
        <w:tblInd w:type="dxa" w:w="-112"/>
        <w:tblLayout w:type="fixed"/>
        <w:tblCellMar>
          <w:top w:type="dxa" w:w="6"/>
          <w:left w:type="dxa" w:w="112"/>
          <w:right w:type="dxa" w:w="56"/>
        </w:tblCellMar>
      </w:tblPr>
      <w:tblGrid>
        <w:gridCol w:w="1038"/>
        <w:gridCol w:w="1038"/>
        <w:gridCol w:w="1044"/>
        <w:gridCol w:w="1037"/>
        <w:gridCol w:w="1038"/>
        <w:gridCol w:w="1037"/>
        <w:gridCol w:w="1037"/>
        <w:gridCol w:w="1045"/>
        <w:gridCol w:w="1037"/>
      </w:tblGrid>
      <w:tr>
        <w:trPr>
          <w:trHeight w:hRule="atLeast" w:val="518"/>
        </w:trPr>
        <w:tc>
          <w:tcPr>
            <w:tcW w:type="dxa" w:w="1038"/>
            <w:tcBorders>
              <w:top w:color="000000" w:sz="3" w:val="single"/>
              <w:left w:color="000000" w:sz="3" w:val="single"/>
              <w:bottom w:color="000000" w:sz="3" w:val="single"/>
              <w:right w:color="000000" w:sz="3" w:val="single"/>
            </w:tcBorders>
            <w:tcMar>
              <w:top w:type="dxa" w:w="6"/>
              <w:left w:type="dxa" w:w="112"/>
              <w:right w:type="dxa" w:w="56"/>
            </w:tcMar>
          </w:tcPr>
          <w:p w14:paraId="370E0000">
            <w:pPr>
              <w:spacing w:after="0" w:line="264" w:lineRule="auto"/>
              <w:ind w:firstLine="0" w:left="0" w:right="46"/>
              <w:jc w:val="center"/>
            </w:pPr>
            <w:r>
              <w:rPr>
                <w:sz w:val="22"/>
              </w:rPr>
              <w:t xml:space="preserve">До 25 </w:t>
            </w:r>
          </w:p>
        </w:tc>
        <w:tc>
          <w:tcPr>
            <w:tcW w:type="dxa" w:w="1038"/>
            <w:tcBorders>
              <w:top w:color="000000" w:sz="3" w:val="single"/>
              <w:left w:color="000000" w:sz="3" w:val="single"/>
              <w:bottom w:color="000000" w:sz="3" w:val="single"/>
              <w:right w:color="000000" w:sz="3" w:val="single"/>
            </w:tcBorders>
            <w:tcMar>
              <w:top w:type="dxa" w:w="6"/>
              <w:left w:type="dxa" w:w="112"/>
              <w:right w:type="dxa" w:w="56"/>
            </w:tcMar>
          </w:tcPr>
          <w:p w14:paraId="380E0000">
            <w:pPr>
              <w:spacing w:after="0" w:line="264" w:lineRule="auto"/>
              <w:ind w:firstLine="0" w:left="0"/>
              <w:jc w:val="center"/>
            </w:pPr>
            <w:r>
              <w:rPr>
                <w:sz w:val="22"/>
              </w:rPr>
              <w:t xml:space="preserve">С 26 до 30 </w:t>
            </w:r>
          </w:p>
        </w:tc>
        <w:tc>
          <w:tcPr>
            <w:tcW w:type="dxa" w:w="1044"/>
            <w:tcBorders>
              <w:top w:color="000000" w:sz="3" w:val="single"/>
              <w:left w:color="000000" w:sz="3" w:val="single"/>
              <w:bottom w:color="000000" w:sz="3" w:val="single"/>
              <w:right w:color="000000" w:sz="3" w:val="single"/>
            </w:tcBorders>
            <w:tcMar>
              <w:top w:type="dxa" w:w="6"/>
              <w:left w:type="dxa" w:w="112"/>
              <w:right w:type="dxa" w:w="56"/>
            </w:tcMar>
          </w:tcPr>
          <w:p w14:paraId="390E0000">
            <w:pPr>
              <w:spacing w:after="0" w:line="264" w:lineRule="auto"/>
              <w:ind w:firstLine="0" w:left="0"/>
              <w:jc w:val="center"/>
            </w:pPr>
            <w:r>
              <w:rPr>
                <w:sz w:val="22"/>
              </w:rPr>
              <w:t xml:space="preserve">С 31 до 34 </w:t>
            </w:r>
          </w:p>
        </w:tc>
        <w:tc>
          <w:tcPr>
            <w:tcW w:type="dxa" w:w="1037"/>
            <w:tcBorders>
              <w:top w:color="000000" w:sz="3" w:val="single"/>
              <w:left w:color="000000" w:sz="3" w:val="single"/>
              <w:bottom w:color="000000" w:sz="3" w:val="single"/>
              <w:right w:color="000000" w:sz="3" w:val="single"/>
            </w:tcBorders>
            <w:tcMar>
              <w:top w:type="dxa" w:w="6"/>
              <w:left w:type="dxa" w:w="112"/>
              <w:right w:type="dxa" w:w="56"/>
            </w:tcMar>
          </w:tcPr>
          <w:p w14:paraId="3A0E0000">
            <w:pPr>
              <w:spacing w:after="0" w:line="264" w:lineRule="auto"/>
              <w:ind w:firstLine="0" w:left="0"/>
              <w:jc w:val="left"/>
            </w:pPr>
            <w:r>
              <w:rPr>
                <w:sz w:val="22"/>
              </w:rPr>
              <w:t xml:space="preserve">С 35 до 39 </w:t>
            </w:r>
          </w:p>
        </w:tc>
        <w:tc>
          <w:tcPr>
            <w:tcW w:type="dxa" w:w="1038"/>
            <w:tcBorders>
              <w:top w:color="000000" w:sz="3" w:val="single"/>
              <w:left w:color="000000" w:sz="3" w:val="single"/>
              <w:bottom w:color="000000" w:sz="3" w:val="single"/>
              <w:right w:color="000000" w:sz="3" w:val="single"/>
            </w:tcBorders>
            <w:tcMar>
              <w:top w:type="dxa" w:w="6"/>
              <w:left w:type="dxa" w:w="112"/>
              <w:right w:type="dxa" w:w="56"/>
            </w:tcMar>
          </w:tcPr>
          <w:p w14:paraId="3B0E0000">
            <w:pPr>
              <w:spacing w:after="0" w:line="264" w:lineRule="auto"/>
              <w:ind w:firstLine="0" w:left="0"/>
              <w:jc w:val="left"/>
            </w:pPr>
            <w:r>
              <w:rPr>
                <w:sz w:val="22"/>
              </w:rPr>
              <w:t xml:space="preserve">С 40 до 44 </w:t>
            </w:r>
          </w:p>
        </w:tc>
        <w:tc>
          <w:tcPr>
            <w:tcW w:type="dxa" w:w="1037"/>
            <w:tcBorders>
              <w:top w:color="000000" w:sz="3" w:val="single"/>
              <w:left w:color="000000" w:sz="3" w:val="single"/>
              <w:bottom w:color="000000" w:sz="3" w:val="single"/>
              <w:right w:color="000000" w:sz="3" w:val="single"/>
            </w:tcBorders>
            <w:tcMar>
              <w:top w:type="dxa" w:w="6"/>
              <w:left w:type="dxa" w:w="112"/>
              <w:right w:type="dxa" w:w="56"/>
            </w:tcMar>
          </w:tcPr>
          <w:p w14:paraId="3C0E0000">
            <w:pPr>
              <w:spacing w:after="0" w:line="264" w:lineRule="auto"/>
              <w:ind w:firstLine="0" w:left="0"/>
              <w:jc w:val="left"/>
            </w:pPr>
            <w:r>
              <w:rPr>
                <w:sz w:val="22"/>
              </w:rPr>
              <w:t xml:space="preserve">С 45 до 49 </w:t>
            </w:r>
          </w:p>
        </w:tc>
        <w:tc>
          <w:tcPr>
            <w:tcW w:type="dxa" w:w="1037"/>
            <w:tcBorders>
              <w:top w:color="000000" w:sz="3" w:val="single"/>
              <w:left w:color="000000" w:sz="3" w:val="single"/>
              <w:bottom w:color="000000" w:sz="3" w:val="single"/>
              <w:right w:color="000000" w:sz="3" w:val="single"/>
            </w:tcBorders>
            <w:tcMar>
              <w:top w:type="dxa" w:w="6"/>
              <w:left w:type="dxa" w:w="112"/>
              <w:right w:type="dxa" w:w="56"/>
            </w:tcMar>
          </w:tcPr>
          <w:p w14:paraId="3D0E0000">
            <w:pPr>
              <w:spacing w:after="0" w:line="264" w:lineRule="auto"/>
              <w:ind w:firstLine="0" w:left="0"/>
              <w:jc w:val="left"/>
            </w:pPr>
            <w:r>
              <w:rPr>
                <w:sz w:val="22"/>
              </w:rPr>
              <w:t xml:space="preserve">С 50 до 54 </w:t>
            </w:r>
          </w:p>
        </w:tc>
        <w:tc>
          <w:tcPr>
            <w:tcW w:type="dxa" w:w="1045"/>
            <w:tcBorders>
              <w:top w:color="000000" w:sz="3" w:val="single"/>
              <w:left w:color="000000" w:sz="3" w:val="single"/>
              <w:bottom w:color="000000" w:sz="3" w:val="single"/>
              <w:right w:color="000000" w:sz="3" w:val="single"/>
            </w:tcBorders>
            <w:tcMar>
              <w:top w:type="dxa" w:w="6"/>
              <w:left w:type="dxa" w:w="112"/>
              <w:right w:type="dxa" w:w="56"/>
            </w:tcMar>
          </w:tcPr>
          <w:p w14:paraId="3E0E0000">
            <w:pPr>
              <w:spacing w:after="0" w:line="264" w:lineRule="auto"/>
              <w:ind w:firstLine="0" w:left="7"/>
              <w:jc w:val="left"/>
            </w:pPr>
            <w:r>
              <w:rPr>
                <w:sz w:val="22"/>
              </w:rPr>
              <w:t xml:space="preserve">С 55 до 59 </w:t>
            </w:r>
          </w:p>
        </w:tc>
        <w:tc>
          <w:tcPr>
            <w:tcW w:type="dxa" w:w="1037"/>
            <w:tcBorders>
              <w:top w:color="000000" w:sz="3" w:val="single"/>
              <w:left w:color="000000" w:sz="3" w:val="single"/>
              <w:bottom w:color="000000" w:sz="3" w:val="single"/>
              <w:right w:color="000000" w:sz="3" w:val="single"/>
            </w:tcBorders>
            <w:tcMar>
              <w:top w:type="dxa" w:w="6"/>
              <w:left w:type="dxa" w:w="112"/>
              <w:right w:type="dxa" w:w="56"/>
            </w:tcMar>
          </w:tcPr>
          <w:p w14:paraId="3F0E0000">
            <w:pPr>
              <w:spacing w:after="0" w:line="264" w:lineRule="auto"/>
              <w:ind w:firstLine="0" w:left="0"/>
              <w:jc w:val="left"/>
            </w:pPr>
            <w:r>
              <w:rPr>
                <w:sz w:val="22"/>
              </w:rPr>
              <w:t xml:space="preserve">Более 60 </w:t>
            </w:r>
          </w:p>
        </w:tc>
      </w:tr>
      <w:tr>
        <w:trPr>
          <w:trHeight w:hRule="atLeast" w:val="266"/>
        </w:trPr>
        <w:tc>
          <w:tcPr>
            <w:tcW w:type="dxa" w:w="1038"/>
            <w:tcBorders>
              <w:top w:color="000000" w:sz="3" w:val="single"/>
              <w:left w:color="000000" w:sz="3" w:val="single"/>
              <w:bottom w:color="000000" w:sz="3" w:val="single"/>
              <w:right w:color="000000" w:sz="3" w:val="single"/>
            </w:tcBorders>
            <w:tcMar>
              <w:top w:type="dxa" w:w="6"/>
              <w:left w:type="dxa" w:w="112"/>
              <w:right w:type="dxa" w:w="56"/>
            </w:tcMar>
          </w:tcPr>
          <w:p w14:paraId="400E0000">
            <w:pPr>
              <w:spacing w:after="0" w:line="264" w:lineRule="auto"/>
              <w:ind w:firstLine="0" w:left="0" w:right="52"/>
              <w:jc w:val="center"/>
            </w:pPr>
            <w:r>
              <w:rPr>
                <w:sz w:val="22"/>
              </w:rPr>
              <w:t xml:space="preserve">1 </w:t>
            </w:r>
          </w:p>
        </w:tc>
        <w:tc>
          <w:tcPr>
            <w:tcW w:type="dxa" w:w="1038"/>
            <w:tcBorders>
              <w:top w:color="000000" w:sz="3" w:val="single"/>
              <w:left w:color="000000" w:sz="3" w:val="single"/>
              <w:bottom w:color="000000" w:sz="3" w:val="single"/>
              <w:right w:color="000000" w:sz="3" w:val="single"/>
            </w:tcBorders>
            <w:tcMar>
              <w:top w:type="dxa" w:w="6"/>
              <w:left w:type="dxa" w:w="112"/>
              <w:right w:type="dxa" w:w="56"/>
            </w:tcMar>
          </w:tcPr>
          <w:p w14:paraId="410E0000">
            <w:pPr>
              <w:spacing w:after="0" w:line="264" w:lineRule="auto"/>
              <w:ind w:firstLine="0" w:left="0" w:right="46"/>
              <w:jc w:val="center"/>
            </w:pPr>
            <w:r>
              <w:rPr>
                <w:sz w:val="22"/>
              </w:rPr>
              <w:t xml:space="preserve">- </w:t>
            </w:r>
          </w:p>
        </w:tc>
        <w:tc>
          <w:tcPr>
            <w:tcW w:type="dxa" w:w="1044"/>
            <w:tcBorders>
              <w:top w:color="000000" w:sz="3" w:val="single"/>
              <w:left w:color="000000" w:sz="3" w:val="single"/>
              <w:bottom w:color="000000" w:sz="3" w:val="single"/>
              <w:right w:color="000000" w:sz="3" w:val="single"/>
            </w:tcBorders>
            <w:tcMar>
              <w:top w:type="dxa" w:w="6"/>
              <w:left w:type="dxa" w:w="112"/>
              <w:right w:type="dxa" w:w="56"/>
            </w:tcMar>
          </w:tcPr>
          <w:p w14:paraId="420E0000">
            <w:pPr>
              <w:spacing w:after="0" w:line="264" w:lineRule="auto"/>
              <w:ind w:firstLine="0" w:left="0" w:right="45"/>
              <w:jc w:val="center"/>
            </w:pPr>
            <w:r>
              <w:rPr>
                <w:sz w:val="22"/>
              </w:rPr>
              <w:t xml:space="preserve">1 </w:t>
            </w:r>
          </w:p>
        </w:tc>
        <w:tc>
          <w:tcPr>
            <w:tcW w:type="dxa" w:w="1037"/>
            <w:tcBorders>
              <w:top w:color="000000" w:sz="3" w:val="single"/>
              <w:left w:color="000000" w:sz="3" w:val="single"/>
              <w:bottom w:color="000000" w:sz="3" w:val="single"/>
              <w:right w:color="000000" w:sz="3" w:val="single"/>
            </w:tcBorders>
            <w:tcMar>
              <w:top w:type="dxa" w:w="6"/>
              <w:left w:type="dxa" w:w="112"/>
              <w:right w:type="dxa" w:w="56"/>
            </w:tcMar>
          </w:tcPr>
          <w:p w14:paraId="430E0000">
            <w:pPr>
              <w:spacing w:after="0" w:line="264" w:lineRule="auto"/>
              <w:ind w:firstLine="0" w:left="0" w:right="52"/>
              <w:jc w:val="center"/>
            </w:pPr>
            <w:r>
              <w:rPr>
                <w:sz w:val="22"/>
              </w:rPr>
              <w:t xml:space="preserve">4 </w:t>
            </w:r>
          </w:p>
        </w:tc>
        <w:tc>
          <w:tcPr>
            <w:tcW w:type="dxa" w:w="1038"/>
            <w:tcBorders>
              <w:top w:color="000000" w:sz="3" w:val="single"/>
              <w:left w:color="000000" w:sz="3" w:val="single"/>
              <w:bottom w:color="000000" w:sz="3" w:val="single"/>
              <w:right w:color="000000" w:sz="3" w:val="single"/>
            </w:tcBorders>
            <w:tcMar>
              <w:top w:type="dxa" w:w="6"/>
              <w:left w:type="dxa" w:w="112"/>
              <w:right w:type="dxa" w:w="56"/>
            </w:tcMar>
          </w:tcPr>
          <w:p w14:paraId="440E0000">
            <w:pPr>
              <w:spacing w:after="0" w:line="264" w:lineRule="auto"/>
              <w:ind w:firstLine="0" w:left="0" w:right="52"/>
              <w:jc w:val="center"/>
            </w:pPr>
            <w:r>
              <w:rPr>
                <w:sz w:val="22"/>
              </w:rPr>
              <w:t xml:space="preserve">3 </w:t>
            </w:r>
          </w:p>
        </w:tc>
        <w:tc>
          <w:tcPr>
            <w:tcW w:type="dxa" w:w="1037"/>
            <w:tcBorders>
              <w:top w:color="000000" w:sz="3" w:val="single"/>
              <w:left w:color="000000" w:sz="3" w:val="single"/>
              <w:bottom w:color="000000" w:sz="3" w:val="single"/>
              <w:right w:color="000000" w:sz="3" w:val="single"/>
            </w:tcBorders>
            <w:tcMar>
              <w:top w:type="dxa" w:w="6"/>
              <w:left w:type="dxa" w:w="112"/>
              <w:right w:type="dxa" w:w="56"/>
            </w:tcMar>
          </w:tcPr>
          <w:p w14:paraId="450E0000">
            <w:pPr>
              <w:spacing w:after="0" w:line="264" w:lineRule="auto"/>
              <w:ind w:firstLine="0" w:left="0" w:right="53"/>
              <w:jc w:val="center"/>
            </w:pPr>
            <w:r>
              <w:rPr>
                <w:sz w:val="22"/>
              </w:rPr>
              <w:t xml:space="preserve">1 </w:t>
            </w:r>
          </w:p>
        </w:tc>
        <w:tc>
          <w:tcPr>
            <w:tcW w:type="dxa" w:w="1037"/>
            <w:tcBorders>
              <w:top w:color="000000" w:sz="3" w:val="single"/>
              <w:left w:color="000000" w:sz="3" w:val="single"/>
              <w:bottom w:color="000000" w:sz="3" w:val="single"/>
              <w:right w:color="000000" w:sz="3" w:val="single"/>
            </w:tcBorders>
            <w:tcMar>
              <w:top w:type="dxa" w:w="6"/>
              <w:left w:type="dxa" w:w="112"/>
              <w:right w:type="dxa" w:w="56"/>
            </w:tcMar>
          </w:tcPr>
          <w:p w14:paraId="460E0000">
            <w:pPr>
              <w:spacing w:after="0" w:line="264" w:lineRule="auto"/>
              <w:ind w:firstLine="0" w:left="0" w:right="53"/>
              <w:jc w:val="center"/>
            </w:pPr>
            <w:r>
              <w:rPr>
                <w:sz w:val="22"/>
              </w:rPr>
              <w:t xml:space="preserve">8 </w:t>
            </w:r>
          </w:p>
        </w:tc>
        <w:tc>
          <w:tcPr>
            <w:tcW w:type="dxa" w:w="1045"/>
            <w:tcBorders>
              <w:top w:color="000000" w:sz="3" w:val="single"/>
              <w:left w:color="000000" w:sz="3" w:val="single"/>
              <w:bottom w:color="000000" w:sz="3" w:val="single"/>
              <w:right w:color="000000" w:sz="3" w:val="single"/>
            </w:tcBorders>
            <w:tcMar>
              <w:top w:type="dxa" w:w="6"/>
              <w:left w:type="dxa" w:w="112"/>
              <w:right w:type="dxa" w:w="56"/>
            </w:tcMar>
          </w:tcPr>
          <w:p w14:paraId="470E0000">
            <w:pPr>
              <w:spacing w:after="0" w:line="264" w:lineRule="auto"/>
              <w:ind w:firstLine="0" w:left="0" w:right="45"/>
              <w:jc w:val="center"/>
            </w:pPr>
            <w:r>
              <w:rPr>
                <w:sz w:val="22"/>
              </w:rPr>
              <w:t xml:space="preserve">5 </w:t>
            </w:r>
          </w:p>
        </w:tc>
        <w:tc>
          <w:tcPr>
            <w:tcW w:type="dxa" w:w="1037"/>
            <w:tcBorders>
              <w:top w:color="000000" w:sz="3" w:val="single"/>
              <w:left w:color="000000" w:sz="3" w:val="single"/>
              <w:bottom w:color="000000" w:sz="3" w:val="single"/>
              <w:right w:color="000000" w:sz="3" w:val="single"/>
            </w:tcBorders>
            <w:tcMar>
              <w:top w:type="dxa" w:w="6"/>
              <w:left w:type="dxa" w:w="112"/>
              <w:right w:type="dxa" w:w="56"/>
            </w:tcMar>
          </w:tcPr>
          <w:p w14:paraId="480E0000">
            <w:pPr>
              <w:spacing w:after="0" w:line="264" w:lineRule="auto"/>
              <w:ind w:firstLine="0" w:left="0" w:right="53"/>
              <w:jc w:val="center"/>
            </w:pPr>
            <w:r>
              <w:rPr>
                <w:sz w:val="22"/>
              </w:rPr>
              <w:t xml:space="preserve">4 </w:t>
            </w:r>
          </w:p>
        </w:tc>
      </w:tr>
    </w:tbl>
    <w:p w14:paraId="490E0000">
      <w:pPr>
        <w:spacing w:after="24" w:line="264" w:lineRule="auto"/>
        <w:ind w:firstLine="0" w:left="281"/>
        <w:jc w:val="left"/>
      </w:pPr>
      <w:r>
        <w:t xml:space="preserve"> </w:t>
      </w:r>
    </w:p>
    <w:p w14:paraId="4A0E0000">
      <w:pPr>
        <w:spacing w:after="5"/>
        <w:ind w:left="10"/>
      </w:pPr>
      <w:r>
        <w:t xml:space="preserve">г) </w:t>
      </w:r>
      <w:r>
        <w:rPr>
          <w:b w:val="1"/>
        </w:rPr>
        <w:t xml:space="preserve">по полу </w:t>
      </w:r>
    </w:p>
    <w:p w14:paraId="4B0E0000">
      <w:pPr>
        <w:spacing w:after="0" w:line="264" w:lineRule="auto"/>
        <w:ind w:firstLine="0" w:left="0"/>
        <w:jc w:val="left"/>
      </w:pPr>
      <w:r>
        <w:t xml:space="preserve"> </w:t>
      </w:r>
    </w:p>
    <w:tbl>
      <w:tblPr>
        <w:tblStyle w:val="Style_1"/>
        <w:tblW w:type="auto" w:w="0"/>
        <w:tblInd w:type="dxa" w:w="-112"/>
        <w:tblLayout w:type="fixed"/>
        <w:tblCellMar>
          <w:top w:type="dxa" w:w="52"/>
          <w:left w:type="dxa" w:w="500"/>
          <w:right w:type="dxa" w:w="115"/>
        </w:tblCellMar>
      </w:tblPr>
      <w:tblGrid>
        <w:gridCol w:w="2097"/>
        <w:gridCol w:w="1700"/>
      </w:tblGrid>
      <w:tr>
        <w:trPr>
          <w:trHeight w:hRule="atLeast" w:val="281"/>
        </w:trPr>
        <w:tc>
          <w:tcPr>
            <w:tcW w:type="dxa" w:w="2097"/>
            <w:tcBorders>
              <w:top w:color="000000" w:sz="3" w:val="single"/>
              <w:left w:color="000000" w:sz="3" w:val="single"/>
              <w:bottom w:color="000000" w:sz="3" w:val="single"/>
              <w:right w:color="000000" w:sz="3" w:val="single"/>
            </w:tcBorders>
            <w:tcMar>
              <w:top w:type="dxa" w:w="52"/>
              <w:left w:type="dxa" w:w="500"/>
              <w:right w:type="dxa" w:w="115"/>
            </w:tcMar>
          </w:tcPr>
          <w:p w14:paraId="4C0E0000">
            <w:pPr>
              <w:spacing w:after="0" w:line="264" w:lineRule="auto"/>
              <w:ind w:firstLine="0" w:left="188"/>
              <w:jc w:val="left"/>
            </w:pPr>
            <w:r>
              <w:t xml:space="preserve">женщины </w:t>
            </w:r>
          </w:p>
        </w:tc>
        <w:tc>
          <w:tcPr>
            <w:tcW w:type="dxa" w:w="1700"/>
            <w:tcBorders>
              <w:top w:color="000000" w:sz="3" w:val="single"/>
              <w:left w:color="000000" w:sz="3" w:val="single"/>
              <w:bottom w:color="000000" w:sz="3" w:val="single"/>
              <w:right w:color="000000" w:sz="3" w:val="single"/>
            </w:tcBorders>
            <w:tcMar>
              <w:top w:type="dxa" w:w="52"/>
              <w:left w:type="dxa" w:w="500"/>
              <w:right w:type="dxa" w:w="115"/>
            </w:tcMar>
          </w:tcPr>
          <w:p w14:paraId="4D0E0000">
            <w:pPr>
              <w:spacing w:after="0" w:line="264" w:lineRule="auto"/>
              <w:ind w:firstLine="0" w:left="0"/>
              <w:jc w:val="left"/>
            </w:pPr>
            <w:r>
              <w:t xml:space="preserve">мужчины </w:t>
            </w:r>
          </w:p>
        </w:tc>
      </w:tr>
      <w:tr>
        <w:trPr>
          <w:trHeight w:hRule="atLeast" w:val="288"/>
        </w:trPr>
        <w:tc>
          <w:tcPr>
            <w:tcW w:type="dxa" w:w="2097"/>
            <w:tcBorders>
              <w:top w:color="000000" w:sz="3" w:val="single"/>
              <w:left w:color="000000" w:sz="3" w:val="single"/>
              <w:bottom w:color="000000" w:sz="3" w:val="single"/>
              <w:right w:color="000000" w:sz="3" w:val="single"/>
            </w:tcBorders>
            <w:tcMar>
              <w:top w:type="dxa" w:w="52"/>
              <w:left w:type="dxa" w:w="500"/>
              <w:right w:type="dxa" w:w="115"/>
            </w:tcMar>
          </w:tcPr>
          <w:p w14:paraId="4E0E0000">
            <w:pPr>
              <w:spacing w:after="0" w:line="264" w:lineRule="auto"/>
              <w:ind w:firstLine="0" w:left="0" w:right="104"/>
              <w:jc w:val="center"/>
            </w:pPr>
            <w:r>
              <w:t xml:space="preserve">24 чел. </w:t>
            </w:r>
          </w:p>
        </w:tc>
        <w:tc>
          <w:tcPr>
            <w:tcW w:type="dxa" w:w="1700"/>
            <w:tcBorders>
              <w:top w:color="000000" w:sz="3" w:val="single"/>
              <w:left w:color="000000" w:sz="3" w:val="single"/>
              <w:bottom w:color="000000" w:sz="3" w:val="single"/>
              <w:right w:color="000000" w:sz="3" w:val="single"/>
            </w:tcBorders>
            <w:tcMar>
              <w:top w:type="dxa" w:w="52"/>
              <w:left w:type="dxa" w:w="500"/>
              <w:right w:type="dxa" w:w="115"/>
            </w:tcMar>
          </w:tcPr>
          <w:p w14:paraId="4F0E0000">
            <w:pPr>
              <w:spacing w:after="0" w:line="264" w:lineRule="auto"/>
              <w:ind w:firstLine="0" w:left="0" w:right="111"/>
              <w:jc w:val="center"/>
            </w:pPr>
            <w:r>
              <w:t xml:space="preserve">3 чел. </w:t>
            </w:r>
          </w:p>
        </w:tc>
      </w:tr>
    </w:tbl>
    <w:p w14:paraId="500E0000">
      <w:pPr>
        <w:spacing w:after="307" w:line="264" w:lineRule="auto"/>
        <w:ind w:firstLine="0" w:left="0"/>
        <w:jc w:val="left"/>
      </w:pPr>
      <w:r>
        <w:t xml:space="preserve"> </w:t>
      </w:r>
    </w:p>
    <w:p w14:paraId="510E0000">
      <w:pPr>
        <w:spacing w:after="260"/>
        <w:ind w:left="10"/>
      </w:pPr>
      <w:r>
        <w:t xml:space="preserve">д) </w:t>
      </w:r>
      <w:r>
        <w:rPr>
          <w:b w:val="1"/>
        </w:rPr>
        <w:t xml:space="preserve">по педагогическому стажу работы </w:t>
      </w:r>
    </w:p>
    <w:p w14:paraId="520E0000">
      <w:pPr>
        <w:spacing w:after="0" w:line="264" w:lineRule="auto"/>
        <w:ind w:firstLine="0" w:left="0"/>
        <w:jc w:val="left"/>
      </w:pPr>
      <w:r>
        <w:rPr>
          <w:b w:val="1"/>
        </w:rPr>
        <w:t xml:space="preserve"> </w:t>
      </w:r>
    </w:p>
    <w:tbl>
      <w:tblPr>
        <w:tblStyle w:val="Style_1"/>
        <w:tblW w:type="auto" w:w="0"/>
        <w:tblInd w:type="dxa" w:w="-112"/>
        <w:tblLayout w:type="fixed"/>
        <w:tblCellMar>
          <w:top w:type="dxa" w:w="14"/>
          <w:left w:type="dxa" w:w="112"/>
          <w:right w:type="dxa" w:w="115"/>
        </w:tblCellMar>
      </w:tblPr>
      <w:tblGrid>
        <w:gridCol w:w="1333"/>
        <w:gridCol w:w="1340"/>
        <w:gridCol w:w="1333"/>
        <w:gridCol w:w="1340"/>
        <w:gridCol w:w="1332"/>
        <w:gridCol w:w="1340"/>
      </w:tblGrid>
      <w:tr>
        <w:trPr>
          <w:trHeight w:hRule="atLeast" w:val="260"/>
        </w:trPr>
        <w:tc>
          <w:tcPr>
            <w:tcW w:type="dxa" w:w="1333"/>
            <w:tcBorders>
              <w:top w:color="000000" w:sz="3" w:val="single"/>
              <w:left w:color="000000" w:sz="3" w:val="single"/>
              <w:bottom w:color="000000" w:sz="3" w:val="single"/>
              <w:right w:color="000000" w:sz="3" w:val="single"/>
            </w:tcBorders>
            <w:tcMar>
              <w:top w:type="dxa" w:w="14"/>
              <w:left w:type="dxa" w:w="112"/>
              <w:right w:type="dxa" w:w="115"/>
            </w:tcMar>
          </w:tcPr>
          <w:p w14:paraId="530E0000">
            <w:pPr>
              <w:spacing w:after="0" w:line="264" w:lineRule="auto"/>
              <w:ind w:firstLine="0" w:left="0"/>
              <w:jc w:val="left"/>
            </w:pPr>
            <w:r>
              <w:rPr>
                <w:sz w:val="22"/>
              </w:rPr>
              <w:t xml:space="preserve">До 3 лет </w:t>
            </w:r>
          </w:p>
        </w:tc>
        <w:tc>
          <w:tcPr>
            <w:tcW w:type="dxa" w:w="1340"/>
            <w:tcBorders>
              <w:top w:color="000000" w:sz="3" w:val="single"/>
              <w:left w:color="000000" w:sz="3" w:val="single"/>
              <w:bottom w:color="000000" w:sz="3" w:val="single"/>
              <w:right w:color="000000" w:sz="3" w:val="single"/>
            </w:tcBorders>
            <w:tcMar>
              <w:top w:type="dxa" w:w="14"/>
              <w:left w:type="dxa" w:w="112"/>
              <w:right w:type="dxa" w:w="115"/>
            </w:tcMar>
          </w:tcPr>
          <w:p w14:paraId="540E0000">
            <w:pPr>
              <w:spacing w:after="0" w:line="264" w:lineRule="auto"/>
              <w:ind w:firstLine="0" w:left="7"/>
              <w:jc w:val="left"/>
            </w:pPr>
            <w:r>
              <w:rPr>
                <w:sz w:val="22"/>
              </w:rPr>
              <w:t xml:space="preserve">С 3  до 5 </w:t>
            </w:r>
          </w:p>
        </w:tc>
        <w:tc>
          <w:tcPr>
            <w:tcW w:type="dxa" w:w="1333"/>
            <w:tcBorders>
              <w:top w:color="000000" w:sz="3" w:val="single"/>
              <w:left w:color="000000" w:sz="3" w:val="single"/>
              <w:bottom w:color="000000" w:sz="3" w:val="single"/>
              <w:right w:color="000000" w:sz="3" w:val="single"/>
            </w:tcBorders>
            <w:tcMar>
              <w:top w:type="dxa" w:w="14"/>
              <w:left w:type="dxa" w:w="112"/>
              <w:right w:type="dxa" w:w="115"/>
            </w:tcMar>
          </w:tcPr>
          <w:p w14:paraId="550E0000">
            <w:pPr>
              <w:spacing w:after="0" w:line="264" w:lineRule="auto"/>
              <w:ind w:firstLine="0" w:left="0"/>
              <w:jc w:val="left"/>
            </w:pPr>
            <w:r>
              <w:rPr>
                <w:sz w:val="22"/>
              </w:rPr>
              <w:t xml:space="preserve">С 5 до 10 </w:t>
            </w:r>
          </w:p>
        </w:tc>
        <w:tc>
          <w:tcPr>
            <w:tcW w:type="dxa" w:w="1340"/>
            <w:tcBorders>
              <w:top w:color="000000" w:sz="3" w:val="single"/>
              <w:left w:color="000000" w:sz="3" w:val="single"/>
              <w:bottom w:color="000000" w:sz="3" w:val="single"/>
              <w:right w:color="000000" w:sz="3" w:val="single"/>
            </w:tcBorders>
            <w:tcMar>
              <w:top w:type="dxa" w:w="14"/>
              <w:left w:type="dxa" w:w="112"/>
              <w:right w:type="dxa" w:w="115"/>
            </w:tcMar>
          </w:tcPr>
          <w:p w14:paraId="560E0000">
            <w:pPr>
              <w:spacing w:after="0" w:line="264" w:lineRule="auto"/>
              <w:ind w:firstLine="0" w:left="7"/>
              <w:jc w:val="left"/>
            </w:pPr>
            <w:r>
              <w:rPr>
                <w:sz w:val="22"/>
              </w:rPr>
              <w:t xml:space="preserve">С 10 до 15 </w:t>
            </w:r>
          </w:p>
        </w:tc>
        <w:tc>
          <w:tcPr>
            <w:tcW w:type="dxa" w:w="1332"/>
            <w:tcBorders>
              <w:top w:color="000000" w:sz="3" w:val="single"/>
              <w:left w:color="000000" w:sz="3" w:val="single"/>
              <w:bottom w:color="000000" w:sz="3" w:val="single"/>
              <w:right w:color="000000" w:sz="3" w:val="single"/>
            </w:tcBorders>
            <w:tcMar>
              <w:top w:type="dxa" w:w="14"/>
              <w:left w:type="dxa" w:w="112"/>
              <w:right w:type="dxa" w:w="115"/>
            </w:tcMar>
          </w:tcPr>
          <w:p w14:paraId="570E0000">
            <w:pPr>
              <w:spacing w:after="0" w:line="264" w:lineRule="auto"/>
              <w:ind w:firstLine="0" w:left="0"/>
              <w:jc w:val="left"/>
            </w:pPr>
            <w:r>
              <w:rPr>
                <w:sz w:val="22"/>
              </w:rPr>
              <w:t xml:space="preserve">С15 до 20 </w:t>
            </w:r>
          </w:p>
        </w:tc>
        <w:tc>
          <w:tcPr>
            <w:tcW w:type="dxa" w:w="1340"/>
            <w:tcBorders>
              <w:top w:color="000000" w:sz="3" w:val="single"/>
              <w:left w:color="000000" w:sz="3" w:val="single"/>
              <w:bottom w:color="000000" w:sz="3" w:val="single"/>
              <w:right w:color="000000" w:sz="3" w:val="single"/>
            </w:tcBorders>
            <w:tcMar>
              <w:top w:type="dxa" w:w="14"/>
              <w:left w:type="dxa" w:w="112"/>
              <w:right w:type="dxa" w:w="115"/>
            </w:tcMar>
          </w:tcPr>
          <w:p w14:paraId="580E0000">
            <w:pPr>
              <w:spacing w:after="0" w:line="264" w:lineRule="auto"/>
              <w:ind w:firstLine="0" w:left="0"/>
              <w:jc w:val="left"/>
            </w:pPr>
            <w:r>
              <w:rPr>
                <w:sz w:val="22"/>
              </w:rPr>
              <w:t xml:space="preserve">20 и более </w:t>
            </w:r>
          </w:p>
        </w:tc>
      </w:tr>
      <w:tr>
        <w:trPr>
          <w:trHeight w:hRule="atLeast" w:val="266"/>
        </w:trPr>
        <w:tc>
          <w:tcPr>
            <w:tcW w:type="dxa" w:w="1333"/>
            <w:tcBorders>
              <w:top w:color="000000" w:sz="3" w:val="single"/>
              <w:left w:color="000000" w:sz="3" w:val="single"/>
              <w:bottom w:color="000000" w:sz="3" w:val="single"/>
              <w:right w:color="000000" w:sz="3" w:val="single"/>
            </w:tcBorders>
            <w:tcMar>
              <w:top w:type="dxa" w:w="14"/>
              <w:left w:type="dxa" w:w="112"/>
              <w:right w:type="dxa" w:w="115"/>
            </w:tcMar>
          </w:tcPr>
          <w:p w14:paraId="590E0000">
            <w:pPr>
              <w:spacing w:after="0" w:line="264" w:lineRule="auto"/>
              <w:ind w:firstLine="0" w:left="14"/>
              <w:jc w:val="center"/>
            </w:pPr>
            <w:r>
              <w:rPr>
                <w:sz w:val="22"/>
              </w:rPr>
              <w:t xml:space="preserve">1 </w:t>
            </w:r>
          </w:p>
        </w:tc>
        <w:tc>
          <w:tcPr>
            <w:tcW w:type="dxa" w:w="1340"/>
            <w:tcBorders>
              <w:top w:color="000000" w:sz="3" w:val="single"/>
              <w:left w:color="000000" w:sz="3" w:val="single"/>
              <w:bottom w:color="000000" w:sz="3" w:val="single"/>
              <w:right w:color="000000" w:sz="3" w:val="single"/>
            </w:tcBorders>
            <w:tcMar>
              <w:top w:type="dxa" w:w="14"/>
              <w:left w:type="dxa" w:w="112"/>
              <w:right w:type="dxa" w:w="115"/>
            </w:tcMar>
          </w:tcPr>
          <w:p w14:paraId="5A0E0000">
            <w:pPr>
              <w:spacing w:after="0" w:line="264" w:lineRule="auto"/>
              <w:ind w:firstLine="0" w:left="14"/>
              <w:jc w:val="center"/>
            </w:pPr>
            <w:r>
              <w:rPr>
                <w:sz w:val="22"/>
              </w:rPr>
              <w:t xml:space="preserve">- </w:t>
            </w:r>
          </w:p>
        </w:tc>
        <w:tc>
          <w:tcPr>
            <w:tcW w:type="dxa" w:w="1333"/>
            <w:tcBorders>
              <w:top w:color="000000" w:sz="3" w:val="single"/>
              <w:left w:color="000000" w:sz="3" w:val="single"/>
              <w:bottom w:color="000000" w:sz="3" w:val="single"/>
              <w:right w:color="000000" w:sz="3" w:val="single"/>
            </w:tcBorders>
            <w:tcMar>
              <w:top w:type="dxa" w:w="14"/>
              <w:left w:type="dxa" w:w="112"/>
              <w:right w:type="dxa" w:w="115"/>
            </w:tcMar>
          </w:tcPr>
          <w:p w14:paraId="5B0E0000">
            <w:pPr>
              <w:spacing w:after="0" w:line="264" w:lineRule="auto"/>
              <w:ind w:firstLine="0" w:left="14"/>
              <w:jc w:val="center"/>
            </w:pPr>
            <w:r>
              <w:rPr>
                <w:sz w:val="22"/>
              </w:rPr>
              <w:t xml:space="preserve">3 </w:t>
            </w:r>
          </w:p>
        </w:tc>
        <w:tc>
          <w:tcPr>
            <w:tcW w:type="dxa" w:w="1340"/>
            <w:tcBorders>
              <w:top w:color="000000" w:sz="3" w:val="single"/>
              <w:left w:color="000000" w:sz="3" w:val="single"/>
              <w:bottom w:color="000000" w:sz="3" w:val="single"/>
              <w:right w:color="000000" w:sz="3" w:val="single"/>
            </w:tcBorders>
            <w:tcMar>
              <w:top w:type="dxa" w:w="14"/>
              <w:left w:type="dxa" w:w="112"/>
              <w:right w:type="dxa" w:w="115"/>
            </w:tcMar>
          </w:tcPr>
          <w:p w14:paraId="5C0E0000">
            <w:pPr>
              <w:spacing w:after="0" w:line="264" w:lineRule="auto"/>
              <w:ind w:firstLine="0" w:left="21"/>
              <w:jc w:val="center"/>
            </w:pPr>
            <w:r>
              <w:rPr>
                <w:sz w:val="22"/>
              </w:rPr>
              <w:t xml:space="preserve">3 </w:t>
            </w:r>
          </w:p>
        </w:tc>
        <w:tc>
          <w:tcPr>
            <w:tcW w:type="dxa" w:w="1332"/>
            <w:tcBorders>
              <w:top w:color="000000" w:sz="3" w:val="single"/>
              <w:left w:color="000000" w:sz="3" w:val="single"/>
              <w:bottom w:color="000000" w:sz="3" w:val="single"/>
              <w:right w:color="000000" w:sz="3" w:val="single"/>
            </w:tcBorders>
            <w:tcMar>
              <w:top w:type="dxa" w:w="14"/>
              <w:left w:type="dxa" w:w="112"/>
              <w:right w:type="dxa" w:w="115"/>
            </w:tcMar>
          </w:tcPr>
          <w:p w14:paraId="5D0E0000">
            <w:pPr>
              <w:spacing w:after="0" w:line="264" w:lineRule="auto"/>
              <w:ind w:firstLine="0" w:left="15"/>
              <w:jc w:val="center"/>
            </w:pPr>
            <w:r>
              <w:rPr>
                <w:sz w:val="22"/>
              </w:rPr>
              <w:t xml:space="preserve">3 </w:t>
            </w:r>
          </w:p>
        </w:tc>
        <w:tc>
          <w:tcPr>
            <w:tcW w:type="dxa" w:w="1340"/>
            <w:tcBorders>
              <w:top w:color="000000" w:sz="3" w:val="single"/>
              <w:left w:color="000000" w:sz="3" w:val="single"/>
              <w:bottom w:color="000000" w:sz="3" w:val="single"/>
              <w:right w:color="000000" w:sz="3" w:val="single"/>
            </w:tcBorders>
            <w:tcMar>
              <w:top w:type="dxa" w:w="14"/>
              <w:left w:type="dxa" w:w="112"/>
              <w:right w:type="dxa" w:w="115"/>
            </w:tcMar>
          </w:tcPr>
          <w:p w14:paraId="5E0E0000">
            <w:pPr>
              <w:spacing w:after="0" w:line="264" w:lineRule="auto"/>
              <w:ind w:firstLine="0" w:left="7"/>
              <w:jc w:val="center"/>
            </w:pPr>
            <w:r>
              <w:rPr>
                <w:sz w:val="22"/>
              </w:rPr>
              <w:t xml:space="preserve">17 </w:t>
            </w:r>
          </w:p>
        </w:tc>
      </w:tr>
    </w:tbl>
    <w:p w14:paraId="5F0E0000">
      <w:pPr>
        <w:spacing w:after="0" w:line="264" w:lineRule="auto"/>
        <w:ind w:firstLine="0" w:left="0"/>
        <w:jc w:val="left"/>
      </w:pPr>
      <w:r>
        <w:t xml:space="preserve"> </w:t>
      </w:r>
    </w:p>
    <w:p w14:paraId="600E0000">
      <w:pPr>
        <w:spacing w:after="33" w:line="264" w:lineRule="auto"/>
        <w:ind w:firstLine="0" w:left="0"/>
        <w:jc w:val="left"/>
      </w:pPr>
      <w:r>
        <w:t xml:space="preserve"> </w:t>
      </w:r>
    </w:p>
    <w:p w14:paraId="610E0000">
      <w:pPr>
        <w:spacing w:after="5"/>
        <w:ind w:left="10"/>
      </w:pPr>
      <w:r>
        <w:rPr>
          <w:b w:val="1"/>
        </w:rPr>
        <w:t xml:space="preserve">2.5.2. Материально-технические условия </w:t>
      </w:r>
    </w:p>
    <w:p w14:paraId="620E0000">
      <w:pPr>
        <w:spacing w:after="23" w:line="264" w:lineRule="auto"/>
        <w:ind w:firstLine="0" w:left="0"/>
        <w:jc w:val="left"/>
      </w:pPr>
      <w:r>
        <w:rPr>
          <w:b w:val="1"/>
        </w:rPr>
        <w:t xml:space="preserve"> </w:t>
      </w:r>
    </w:p>
    <w:p w14:paraId="630E0000">
      <w:pPr>
        <w:ind w:left="10" w:right="43"/>
      </w:pPr>
      <w:r>
        <w:drawing>
          <wp:anchor allowOverlap="true" behindDoc="false" distB="0" distL="114300" distR="114300" distT="0" layoutInCell="true" locked="false" relativeHeight="251658240" simplePos="false">
            <wp:simplePos x="0" y="0"/>
            <wp:positionH relativeFrom="page">
              <wp:posOffset>1001775</wp:posOffset>
            </wp:positionH>
            <wp:positionV relativeFrom="page">
              <wp:posOffset>5900928</wp:posOffset>
            </wp:positionV>
            <wp:extent cx="6541009" cy="3941064"/>
            <wp:effectExtent b="0" l="0" r="0" t="0"/>
            <wp:wrapTopAndBottom distB="0" distT="0"/>
            <wp:docPr hidden="false" id="27" name="Picture 27"/>
            <a:graphic>
              <a:graphicData uri="http://schemas.openxmlformats.org/drawingml/2006/picture">
                <pic:pic>
                  <pic:nvPicPr>
                    <pic:cNvPr hidden="false" id="26" name="Picture 26"/>
                    <pic:cNvPicPr preferRelativeResize="true"/>
                  </pic:nvPicPr>
                  <pic:blipFill>
                    <a:blip r:embed="rId43"/>
                    <a:stretch/>
                  </pic:blipFill>
                  <pic:spPr>
                    <a:xfrm flipH="false" flipV="false" rot="0">
                      <a:ext cx="6541009" cy="3941064"/>
                    </a:xfrm>
                    <a:prstGeom prst="rect"/>
                  </pic:spPr>
                </pic:pic>
              </a:graphicData>
            </a:graphic>
          </wp:anchor>
        </w:drawing>
      </w:r>
      <w:r>
        <w:t xml:space="preserve">Материально-техническая база МОУ </w:t>
      </w:r>
      <w:r>
        <w:t xml:space="preserve">«Рамешковская СОШ» </w:t>
      </w:r>
      <w:r>
        <w:t xml:space="preserve">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 </w:t>
      </w:r>
    </w:p>
    <w:p w14:paraId="640E0000">
      <w:pPr>
        <w:ind w:left="10" w:right="383"/>
      </w:pPr>
      <w:r>
        <w:t xml:space="preserve">Для этого в школе разработаны и закреплены локальным актом перечни оснащения и оборудования образовательной организации. </w:t>
      </w:r>
    </w:p>
    <w:p w14:paraId="650E0000">
      <w:pPr>
        <w:spacing w:after="0" w:line="264" w:lineRule="auto"/>
        <w:ind w:firstLine="0" w:left="0"/>
        <w:jc w:val="left"/>
      </w:pPr>
      <w:r>
        <w:t xml:space="preserve"> </w:t>
      </w:r>
    </w:p>
    <w:p w14:paraId="660E0000">
      <w:pPr>
        <w:spacing w:after="0" w:line="264" w:lineRule="auto"/>
        <w:ind w:firstLine="0" w:left="0"/>
        <w:jc w:val="left"/>
      </w:pPr>
      <w:r>
        <w:t xml:space="preserve"> </w:t>
      </w:r>
    </w:p>
    <w:p w14:paraId="670E0000">
      <w:pPr>
        <w:spacing w:after="0" w:line="264" w:lineRule="auto"/>
        <w:ind w:firstLine="0" w:left="0"/>
        <w:jc w:val="left"/>
      </w:pPr>
      <w:r>
        <w:t xml:space="preserve"> </w:t>
      </w:r>
    </w:p>
    <w:p w14:paraId="680E0000">
      <w:pPr>
        <w:sectPr>
          <w:headerReference r:id="rId23" w:type="default"/>
          <w:headerReference r:id="rId1" w:type="first"/>
          <w:headerReference r:id="rId35" w:type="even"/>
          <w:footerReference r:id="rId24" w:type="default"/>
          <w:footerReference r:id="rId2" w:type="first"/>
          <w:footerReference r:id="rId36" w:type="even"/>
          <w:pgSz w:h="16841" w:orient="portrait" w:w="11909"/>
          <w:pgMar w:bottom="472" w:footer="720" w:gutter="0" w:header="720" w:left="1700" w:right="926" w:top="479"/>
          <w:titlePg/>
        </w:sectPr>
      </w:pPr>
    </w:p>
    <w:p w14:paraId="690E0000">
      <w:pPr>
        <w:spacing w:after="0" w:line="264" w:lineRule="auto"/>
        <w:ind w:firstLine="0" w:left="-1440" w:right="10469"/>
        <w:jc w:val="left"/>
      </w:pPr>
      <w:r>
        <w:drawing>
          <wp:anchor allowOverlap="true" behindDoc="false" distB="0" distL="114300" distR="114300" distT="0" layoutInCell="true" locked="false" relativeHeight="251658240" simplePos="false">
            <wp:simplePos x="0" y="0"/>
            <wp:positionH relativeFrom="page">
              <wp:posOffset>1001775</wp:posOffset>
            </wp:positionH>
            <wp:positionV relativeFrom="page">
              <wp:posOffset>719328</wp:posOffset>
            </wp:positionV>
            <wp:extent cx="6541009" cy="9101328"/>
            <wp:effectExtent b="0" l="0" r="0" t="0"/>
            <wp:wrapTopAndBottom distB="0" distT="0"/>
            <wp:docPr hidden="false" id="29" name="Picture 29"/>
            <a:graphic>
              <a:graphicData uri="http://schemas.openxmlformats.org/drawingml/2006/picture">
                <pic:pic>
                  <pic:nvPicPr>
                    <pic:cNvPr hidden="false" id="28" name="Picture 28"/>
                    <pic:cNvPicPr preferRelativeResize="true"/>
                  </pic:nvPicPr>
                  <pic:blipFill>
                    <a:blip r:embed="rId44"/>
                    <a:stretch/>
                  </pic:blipFill>
                  <pic:spPr>
                    <a:xfrm flipH="false" flipV="false" rot="0">
                      <a:ext cx="6541009" cy="9101328"/>
                    </a:xfrm>
                    <a:prstGeom prst="rect"/>
                  </pic:spPr>
                </pic:pic>
              </a:graphicData>
            </a:graphic>
          </wp:anchor>
        </w:drawing>
      </w:r>
      <w:r>
        <w:br w:type="page"/>
      </w:r>
    </w:p>
    <w:p w14:paraId="6A0E0000">
      <w:pPr>
        <w:spacing w:after="0" w:line="264" w:lineRule="auto"/>
        <w:ind w:firstLine="0" w:left="-1440" w:right="10469"/>
        <w:jc w:val="left"/>
      </w:pPr>
      <w:r>
        <w:drawing>
          <wp:anchor allowOverlap="true" behindDoc="false" distB="0" distL="114300" distR="114300" distT="0" layoutInCell="true" locked="false" relativeHeight="251658240" simplePos="false">
            <wp:simplePos x="0" y="0"/>
            <wp:positionH relativeFrom="page">
              <wp:posOffset>1001775</wp:posOffset>
            </wp:positionH>
            <wp:positionV relativeFrom="page">
              <wp:posOffset>719328</wp:posOffset>
            </wp:positionV>
            <wp:extent cx="6541009" cy="8589264"/>
            <wp:effectExtent b="0" l="0" r="0" t="0"/>
            <wp:wrapTopAndBottom distB="0" distT="0"/>
            <wp:docPr hidden="false" id="31" name="Picture 31"/>
            <a:graphic>
              <a:graphicData uri="http://schemas.openxmlformats.org/drawingml/2006/picture">
                <pic:pic>
                  <pic:nvPicPr>
                    <pic:cNvPr hidden="false" id="30" name="Picture 30"/>
                    <pic:cNvPicPr preferRelativeResize="true"/>
                  </pic:nvPicPr>
                  <pic:blipFill>
                    <a:blip r:embed="rId45"/>
                    <a:stretch/>
                  </pic:blipFill>
                  <pic:spPr>
                    <a:xfrm flipH="false" flipV="false" rot="0">
                      <a:ext cx="6541009" cy="8589264"/>
                    </a:xfrm>
                    <a:prstGeom prst="rect"/>
                  </pic:spPr>
                </pic:pic>
              </a:graphicData>
            </a:graphic>
          </wp:anchor>
        </w:drawing>
      </w:r>
      <w:r>
        <w:br w:type="page"/>
      </w:r>
    </w:p>
    <w:p w14:paraId="6B0E0000">
      <w:pPr>
        <w:spacing w:after="0" w:line="264" w:lineRule="auto"/>
        <w:ind w:firstLine="0" w:left="-1440" w:right="10469"/>
        <w:jc w:val="left"/>
      </w:pPr>
      <w:r>
        <w:drawing>
          <wp:anchor allowOverlap="true" behindDoc="false" distB="0" distL="114300" distR="114300" distT="0" layoutInCell="true" locked="false" relativeHeight="251658240" simplePos="false">
            <wp:simplePos x="0" y="0"/>
            <wp:positionH relativeFrom="page">
              <wp:posOffset>1001775</wp:posOffset>
            </wp:positionH>
            <wp:positionV relativeFrom="page">
              <wp:posOffset>719328</wp:posOffset>
            </wp:positionV>
            <wp:extent cx="6541009" cy="8698992"/>
            <wp:effectExtent b="0" l="0" r="0" t="0"/>
            <wp:wrapTopAndBottom distB="0" distT="0"/>
            <wp:docPr hidden="false" id="33" name="Picture 33"/>
            <a:graphic>
              <a:graphicData uri="http://schemas.openxmlformats.org/drawingml/2006/picture">
                <pic:pic>
                  <pic:nvPicPr>
                    <pic:cNvPr hidden="false" id="32" name="Picture 32"/>
                    <pic:cNvPicPr preferRelativeResize="true"/>
                  </pic:nvPicPr>
                  <pic:blipFill>
                    <a:blip r:embed="rId46"/>
                    <a:stretch/>
                  </pic:blipFill>
                  <pic:spPr>
                    <a:xfrm flipH="false" flipV="false" rot="0">
                      <a:ext cx="6541009" cy="8698992"/>
                    </a:xfrm>
                    <a:prstGeom prst="rect"/>
                  </pic:spPr>
                </pic:pic>
              </a:graphicData>
            </a:graphic>
          </wp:anchor>
        </w:drawing>
      </w:r>
    </w:p>
    <w:p w14:paraId="6C0E0000">
      <w:pPr>
        <w:sectPr>
          <w:headerReference r:id="rId41" w:type="default"/>
          <w:headerReference r:id="rId11" w:type="first"/>
          <w:headerReference r:id="rId13" w:type="even"/>
          <w:footerReference r:id="rId42" w:type="default"/>
          <w:footerReference r:id="rId12" w:type="first"/>
          <w:footerReference r:id="rId14" w:type="even"/>
          <w:pgSz w:h="16841" w:orient="portrait" w:w="11909"/>
          <w:pgMar w:bottom="1440" w:footer="712" w:gutter="0" w:header="1131" w:left="1440" w:right="1440" w:top="1440"/>
        </w:sectPr>
      </w:pPr>
    </w:p>
    <w:p w14:paraId="6D0E0000">
      <w:pPr>
        <w:spacing w:after="41" w:line="264" w:lineRule="auto"/>
        <w:ind w:firstLine="0" w:left="0"/>
        <w:jc w:val="left"/>
      </w:pPr>
      <w:r>
        <w:t xml:space="preserve"> </w:t>
      </w:r>
    </w:p>
    <w:p w14:paraId="6E0E0000">
      <w:pPr>
        <w:spacing w:after="5"/>
        <w:ind w:left="10"/>
        <w:jc w:val="center"/>
      </w:pPr>
      <w:r>
        <w:rPr>
          <w:b w:val="1"/>
        </w:rPr>
        <w:t xml:space="preserve">Оценка материально-технических условий реализации основной образовательной программы </w:t>
      </w:r>
    </w:p>
    <w:p w14:paraId="6F0E0000">
      <w:pPr>
        <w:spacing w:after="0" w:line="264" w:lineRule="auto"/>
        <w:ind w:firstLine="0" w:left="0"/>
        <w:jc w:val="left"/>
      </w:pPr>
      <w:r>
        <w:drawing>
          <wp:anchor allowOverlap="true" behindDoc="false" distB="0" distL="114300" distR="114300" distT="0" layoutInCell="true" locked="false" relativeHeight="251658240" simplePos="false">
            <wp:simplePos x="0" y="0"/>
            <wp:positionH relativeFrom="page">
              <wp:posOffset>1001775</wp:posOffset>
            </wp:positionH>
            <wp:positionV relativeFrom="page">
              <wp:posOffset>713232</wp:posOffset>
            </wp:positionV>
            <wp:extent cx="6541009" cy="3288792"/>
            <wp:effectExtent b="0" l="0" r="0" t="0"/>
            <wp:wrapTopAndBottom distB="0" distT="0"/>
            <wp:docPr hidden="false" id="35" name="Picture 35"/>
            <a:graphic>
              <a:graphicData uri="http://schemas.openxmlformats.org/drawingml/2006/picture">
                <pic:pic>
                  <pic:nvPicPr>
                    <pic:cNvPr hidden="false" id="34" name="Picture 34"/>
                    <pic:cNvPicPr preferRelativeResize="true"/>
                  </pic:nvPicPr>
                  <pic:blipFill>
                    <a:blip r:embed="rId47"/>
                    <a:stretch/>
                  </pic:blipFill>
                  <pic:spPr>
                    <a:xfrm flipH="false" flipV="false" rot="0">
                      <a:ext cx="6541009" cy="3288792"/>
                    </a:xfrm>
                    <a:prstGeom prst="rect"/>
                  </pic:spPr>
                </pic:pic>
              </a:graphicData>
            </a:graphic>
          </wp:anchor>
        </w:drawing>
      </w:r>
      <w:r>
        <w:t xml:space="preserve"> </w:t>
      </w:r>
    </w:p>
    <w:tbl>
      <w:tblPr>
        <w:tblStyle w:val="Style_1"/>
        <w:tblW w:type="auto" w:w="0"/>
        <w:tblInd w:type="dxa" w:w="710"/>
        <w:tblLayout w:type="fixed"/>
        <w:tblCellMar>
          <w:top w:type="dxa" w:w="8"/>
          <w:left w:type="dxa" w:w="112"/>
          <w:right w:type="dxa" w:w="45"/>
        </w:tblCellMar>
      </w:tblPr>
      <w:tblGrid>
        <w:gridCol w:w="829"/>
        <w:gridCol w:w="3141"/>
        <w:gridCol w:w="3400"/>
        <w:gridCol w:w="1563"/>
      </w:tblGrid>
      <w:tr>
        <w:trPr>
          <w:trHeight w:hRule="atLeast" w:val="835"/>
        </w:trPr>
        <w:tc>
          <w:tcPr>
            <w:tcW w:type="dxa" w:w="829"/>
            <w:tcBorders>
              <w:top w:color="000000" w:sz="3" w:val="single"/>
              <w:left w:color="000000" w:sz="3" w:val="single"/>
              <w:bottom w:color="000000" w:sz="3" w:val="single"/>
              <w:right w:color="000000" w:sz="3" w:val="single"/>
            </w:tcBorders>
            <w:tcMar>
              <w:top w:type="dxa" w:w="8"/>
              <w:left w:type="dxa" w:w="112"/>
              <w:right w:type="dxa" w:w="45"/>
            </w:tcMar>
          </w:tcPr>
          <w:p w14:paraId="700E0000">
            <w:pPr>
              <w:spacing w:after="0" w:line="264" w:lineRule="auto"/>
              <w:ind w:firstLine="0" w:left="7"/>
              <w:jc w:val="left"/>
            </w:pPr>
            <w:r>
              <w:t xml:space="preserve">№п.п. </w:t>
            </w:r>
          </w:p>
        </w:tc>
        <w:tc>
          <w:tcPr>
            <w:tcW w:type="dxa" w:w="3141"/>
            <w:tcBorders>
              <w:top w:color="000000" w:sz="3" w:val="single"/>
              <w:left w:color="000000" w:sz="3" w:val="single"/>
              <w:bottom w:color="000000" w:sz="3" w:val="single"/>
              <w:right w:color="000000" w:sz="3" w:val="single"/>
            </w:tcBorders>
            <w:tcMar>
              <w:top w:type="dxa" w:w="8"/>
              <w:left w:type="dxa" w:w="112"/>
              <w:right w:type="dxa" w:w="45"/>
            </w:tcMar>
          </w:tcPr>
          <w:p w14:paraId="710E0000">
            <w:pPr>
              <w:spacing w:after="50" w:line="240" w:lineRule="auto"/>
              <w:ind w:firstLine="0" w:left="0"/>
            </w:pPr>
            <w:r>
              <w:t xml:space="preserve">Требования ФГОС, нормативных и локальных </w:t>
            </w:r>
          </w:p>
          <w:p w14:paraId="720E0000">
            <w:pPr>
              <w:spacing w:after="0" w:line="264" w:lineRule="auto"/>
              <w:ind w:firstLine="0" w:left="0"/>
              <w:jc w:val="left"/>
            </w:pPr>
            <w:r>
              <w:t xml:space="preserve">актов  </w:t>
            </w:r>
          </w:p>
        </w:tc>
        <w:tc>
          <w:tcPr>
            <w:tcW w:type="dxa" w:w="3400"/>
            <w:tcBorders>
              <w:top w:color="000000" w:sz="3" w:val="single"/>
              <w:left w:color="000000" w:sz="3" w:val="single"/>
              <w:bottom w:color="000000" w:sz="3" w:val="single"/>
              <w:right w:color="000000" w:sz="3" w:val="single"/>
            </w:tcBorders>
            <w:tcMar>
              <w:top w:type="dxa" w:w="8"/>
              <w:left w:type="dxa" w:w="112"/>
              <w:right w:type="dxa" w:w="45"/>
            </w:tcMar>
          </w:tcPr>
          <w:p w14:paraId="730E0000">
            <w:pPr>
              <w:spacing w:after="0" w:line="264" w:lineRule="auto"/>
              <w:ind w:firstLine="0" w:left="0"/>
              <w:jc w:val="left"/>
            </w:pPr>
            <w:r>
              <w:t xml:space="preserve">Компоненты оснащения </w:t>
            </w:r>
          </w:p>
        </w:tc>
        <w:tc>
          <w:tcPr>
            <w:tcW w:type="dxa" w:w="1563"/>
            <w:tcBorders>
              <w:top w:color="000000" w:sz="3" w:val="single"/>
              <w:left w:color="000000" w:sz="3" w:val="single"/>
              <w:bottom w:color="000000" w:sz="3" w:val="single"/>
              <w:right w:color="000000" w:sz="3" w:val="single"/>
            </w:tcBorders>
            <w:tcMar>
              <w:top w:type="dxa" w:w="8"/>
              <w:left w:type="dxa" w:w="112"/>
              <w:right w:type="dxa" w:w="45"/>
            </w:tcMar>
          </w:tcPr>
          <w:p w14:paraId="740E0000">
            <w:pPr>
              <w:spacing w:after="0" w:line="264" w:lineRule="auto"/>
              <w:ind w:firstLine="0" w:left="0"/>
              <w:jc w:val="left"/>
            </w:pPr>
            <w:r>
              <w:t xml:space="preserve">Необходимо /имеются в наличии </w:t>
            </w:r>
          </w:p>
        </w:tc>
      </w:tr>
      <w:tr>
        <w:trPr>
          <w:trHeight w:hRule="atLeast" w:val="1016"/>
        </w:trPr>
        <w:tc>
          <w:tcPr>
            <w:tcW w:type="dxa" w:w="829"/>
            <w:tcBorders>
              <w:top w:color="000000" w:sz="3" w:val="single"/>
              <w:left w:color="000000" w:sz="3" w:val="single"/>
              <w:bottom w:color="000000" w:sz="3" w:val="single"/>
              <w:right w:color="000000" w:sz="3" w:val="single"/>
            </w:tcBorders>
            <w:tcMar>
              <w:top w:type="dxa" w:w="8"/>
              <w:left w:type="dxa" w:w="112"/>
              <w:right w:type="dxa" w:w="45"/>
            </w:tcMar>
          </w:tcPr>
          <w:p w14:paraId="750E0000">
            <w:pPr>
              <w:spacing w:after="0" w:line="264" w:lineRule="auto"/>
              <w:ind w:firstLine="0" w:left="7"/>
              <w:jc w:val="left"/>
            </w:pPr>
            <w:r>
              <w:t xml:space="preserve">1 </w:t>
            </w:r>
          </w:p>
        </w:tc>
        <w:tc>
          <w:tcPr>
            <w:tcW w:type="dxa" w:w="3141"/>
            <w:tcBorders>
              <w:top w:color="000000" w:sz="3" w:val="single"/>
              <w:left w:color="000000" w:sz="3" w:val="single"/>
              <w:bottom w:color="000000" w:sz="3" w:val="single"/>
              <w:right w:color="000000" w:sz="3" w:val="single"/>
            </w:tcBorders>
            <w:tcMar>
              <w:top w:type="dxa" w:w="8"/>
              <w:left w:type="dxa" w:w="112"/>
              <w:right w:type="dxa" w:w="45"/>
            </w:tcMar>
          </w:tcPr>
          <w:p w14:paraId="760E0000">
            <w:pPr>
              <w:spacing w:after="0" w:line="264" w:lineRule="auto"/>
              <w:ind w:firstLine="0" w:left="0"/>
              <w:jc w:val="left"/>
            </w:pPr>
            <w:r>
              <w:t xml:space="preserve">Учебные кабинеты  </w:t>
            </w:r>
          </w:p>
        </w:tc>
        <w:tc>
          <w:tcPr>
            <w:tcW w:type="dxa" w:w="3400"/>
            <w:tcBorders>
              <w:top w:color="000000" w:sz="3" w:val="single"/>
              <w:left w:color="000000" w:sz="3" w:val="single"/>
              <w:bottom w:color="000000" w:sz="3" w:val="single"/>
              <w:right w:color="000000" w:sz="3" w:val="single"/>
            </w:tcBorders>
            <w:tcMar>
              <w:top w:type="dxa" w:w="8"/>
              <w:left w:type="dxa" w:w="112"/>
              <w:right w:type="dxa" w:w="45"/>
            </w:tcMar>
          </w:tcPr>
          <w:p w14:paraId="770E0000">
            <w:pPr>
              <w:spacing w:after="0" w:line="264" w:lineRule="auto"/>
              <w:ind w:firstLine="0" w:left="0"/>
              <w:jc w:val="left"/>
            </w:pPr>
            <w:r>
              <w:t xml:space="preserve">15 уч. Кабинетов + 2 лаборантских (каб. физики и химии) </w:t>
            </w:r>
          </w:p>
        </w:tc>
        <w:tc>
          <w:tcPr>
            <w:tcW w:type="dxa" w:w="1563"/>
            <w:tcBorders>
              <w:top w:color="000000" w:sz="3" w:val="single"/>
              <w:left w:color="000000" w:sz="3" w:val="single"/>
              <w:bottom w:color="000000" w:sz="3" w:val="single"/>
              <w:right w:color="000000" w:sz="3" w:val="single"/>
            </w:tcBorders>
            <w:tcMar>
              <w:top w:type="dxa" w:w="8"/>
              <w:left w:type="dxa" w:w="112"/>
              <w:right w:type="dxa" w:w="45"/>
            </w:tcMar>
          </w:tcPr>
          <w:p w14:paraId="780E0000">
            <w:pPr>
              <w:spacing w:after="0" w:line="264" w:lineRule="auto"/>
              <w:ind w:firstLine="0" w:left="0"/>
              <w:jc w:val="left"/>
            </w:pPr>
            <w:r>
              <w:t xml:space="preserve">11/15 </w:t>
            </w:r>
          </w:p>
        </w:tc>
      </w:tr>
      <w:tr>
        <w:trPr>
          <w:trHeight w:hRule="atLeast" w:val="1664"/>
        </w:trPr>
        <w:tc>
          <w:tcPr>
            <w:tcW w:type="dxa" w:w="829"/>
            <w:tcBorders>
              <w:top w:color="000000" w:sz="3" w:val="single"/>
              <w:left w:color="000000" w:sz="3" w:val="single"/>
              <w:bottom w:color="000000" w:sz="3" w:val="single"/>
              <w:right w:color="000000" w:sz="3" w:val="single"/>
            </w:tcBorders>
            <w:tcMar>
              <w:top w:type="dxa" w:w="8"/>
              <w:left w:type="dxa" w:w="112"/>
              <w:right w:type="dxa" w:w="45"/>
            </w:tcMar>
          </w:tcPr>
          <w:p w14:paraId="790E0000">
            <w:pPr>
              <w:spacing w:after="0" w:line="264" w:lineRule="auto"/>
              <w:ind w:firstLine="0" w:left="7"/>
              <w:jc w:val="left"/>
            </w:pPr>
            <w:r>
              <w:t xml:space="preserve">2 </w:t>
            </w:r>
          </w:p>
        </w:tc>
        <w:tc>
          <w:tcPr>
            <w:tcW w:type="dxa" w:w="3141"/>
            <w:tcBorders>
              <w:top w:color="000000" w:sz="3" w:val="single"/>
              <w:left w:color="000000" w:sz="3" w:val="single"/>
              <w:bottom w:color="000000" w:sz="3" w:val="single"/>
              <w:right w:color="000000" w:sz="3" w:val="single"/>
            </w:tcBorders>
            <w:tcMar>
              <w:top w:type="dxa" w:w="8"/>
              <w:left w:type="dxa" w:w="112"/>
              <w:right w:type="dxa" w:w="45"/>
            </w:tcMar>
          </w:tcPr>
          <w:p w14:paraId="7A0E0000">
            <w:pPr>
              <w:spacing w:after="0" w:line="264" w:lineRule="auto"/>
              <w:ind w:firstLine="0" w:left="0" w:right="524"/>
            </w:pPr>
            <w:r>
              <w:t xml:space="preserve">Помещения для занятия спортом, кружковой работой библиотека </w:t>
            </w:r>
          </w:p>
        </w:tc>
        <w:tc>
          <w:tcPr>
            <w:tcW w:type="dxa" w:w="3400"/>
            <w:tcBorders>
              <w:top w:color="000000" w:sz="3" w:val="single"/>
              <w:left w:color="000000" w:sz="3" w:val="single"/>
              <w:bottom w:color="000000" w:sz="3" w:val="single"/>
              <w:right w:color="000000" w:sz="3" w:val="single"/>
            </w:tcBorders>
            <w:tcMar>
              <w:top w:type="dxa" w:w="8"/>
              <w:left w:type="dxa" w:w="112"/>
              <w:right w:type="dxa" w:w="45"/>
            </w:tcMar>
          </w:tcPr>
          <w:p w14:paraId="7B0E0000">
            <w:pPr>
              <w:spacing w:after="15" w:line="264" w:lineRule="auto"/>
              <w:ind w:firstLine="0" w:left="0"/>
              <w:jc w:val="left"/>
            </w:pPr>
            <w:r>
              <w:t xml:space="preserve">Спортзал – 1 </w:t>
            </w:r>
          </w:p>
          <w:p w14:paraId="7C0E0000">
            <w:pPr>
              <w:spacing w:after="26" w:line="264" w:lineRule="auto"/>
              <w:ind w:firstLine="0" w:left="0"/>
              <w:jc w:val="left"/>
            </w:pPr>
            <w:r>
              <w:t xml:space="preserve">Стадион – 1 </w:t>
            </w:r>
          </w:p>
          <w:p w14:paraId="7D0E0000">
            <w:pPr>
              <w:spacing w:after="34" w:line="240" w:lineRule="auto"/>
              <w:ind w:firstLine="0" w:left="0"/>
            </w:pPr>
            <w:r>
              <w:t xml:space="preserve">Спортивная площадка – 1 Помещение для внеурочных </w:t>
            </w:r>
          </w:p>
          <w:p w14:paraId="7E0E0000">
            <w:pPr>
              <w:spacing w:after="0" w:line="264" w:lineRule="auto"/>
              <w:ind w:firstLine="0" w:left="0" w:right="876"/>
              <w:jc w:val="left"/>
            </w:pPr>
            <w:r>
              <w:t xml:space="preserve">занятий - 1 Библиотека - 1 </w:t>
            </w:r>
          </w:p>
        </w:tc>
        <w:tc>
          <w:tcPr>
            <w:tcW w:type="dxa" w:w="1563"/>
            <w:tcBorders>
              <w:top w:color="000000" w:sz="3" w:val="single"/>
              <w:left w:color="000000" w:sz="3" w:val="single"/>
              <w:bottom w:color="000000" w:sz="3" w:val="single"/>
              <w:right w:color="000000" w:sz="3" w:val="single"/>
            </w:tcBorders>
            <w:tcMar>
              <w:top w:type="dxa" w:w="8"/>
              <w:left w:type="dxa" w:w="112"/>
              <w:right w:type="dxa" w:w="45"/>
            </w:tcMar>
          </w:tcPr>
          <w:p w14:paraId="7F0E0000">
            <w:pPr>
              <w:spacing w:after="0" w:line="264" w:lineRule="auto"/>
              <w:ind w:firstLine="0" w:left="0"/>
              <w:jc w:val="left"/>
            </w:pPr>
            <w:r>
              <w:t xml:space="preserve">5/5 </w:t>
            </w:r>
          </w:p>
        </w:tc>
      </w:tr>
      <w:tr>
        <w:trPr>
          <w:trHeight w:hRule="atLeast" w:val="288"/>
        </w:trPr>
        <w:tc>
          <w:tcPr>
            <w:tcW w:type="dxa" w:w="829"/>
            <w:tcBorders>
              <w:top w:color="000000" w:sz="3" w:val="single"/>
              <w:left w:color="000000" w:sz="3" w:val="single"/>
              <w:bottom w:color="000000" w:sz="3" w:val="single"/>
              <w:right w:color="000000" w:sz="3" w:val="single"/>
            </w:tcBorders>
            <w:tcMar>
              <w:top w:type="dxa" w:w="8"/>
              <w:left w:type="dxa" w:w="112"/>
              <w:right w:type="dxa" w:w="45"/>
            </w:tcMar>
          </w:tcPr>
          <w:p w14:paraId="800E0000">
            <w:pPr>
              <w:spacing w:after="0" w:line="264" w:lineRule="auto"/>
              <w:ind w:firstLine="0" w:left="7"/>
              <w:jc w:val="left"/>
            </w:pPr>
            <w:r>
              <w:t xml:space="preserve">3 </w:t>
            </w:r>
          </w:p>
        </w:tc>
        <w:tc>
          <w:tcPr>
            <w:tcW w:type="dxa" w:w="3141"/>
            <w:tcBorders>
              <w:top w:color="000000" w:sz="3" w:val="single"/>
              <w:left w:color="000000" w:sz="3" w:val="single"/>
              <w:bottom w:color="000000" w:sz="3" w:val="single"/>
              <w:right w:color="000000" w:sz="3" w:val="single"/>
            </w:tcBorders>
            <w:tcMar>
              <w:top w:type="dxa" w:w="8"/>
              <w:left w:type="dxa" w:w="112"/>
              <w:right w:type="dxa" w:w="45"/>
            </w:tcMar>
          </w:tcPr>
          <w:p w14:paraId="810E0000">
            <w:pPr>
              <w:spacing w:after="0" w:line="264" w:lineRule="auto"/>
              <w:ind w:firstLine="0" w:left="0"/>
              <w:jc w:val="left"/>
            </w:pPr>
            <w:r>
              <w:t xml:space="preserve">Лекционные аудитории </w:t>
            </w:r>
          </w:p>
        </w:tc>
        <w:tc>
          <w:tcPr>
            <w:tcW w:type="dxa" w:w="3400"/>
            <w:tcBorders>
              <w:top w:color="000000" w:sz="3" w:val="single"/>
              <w:left w:color="000000" w:sz="3" w:val="single"/>
              <w:bottom w:color="000000" w:sz="3" w:val="single"/>
              <w:right w:color="000000" w:sz="3" w:val="single"/>
            </w:tcBorders>
            <w:tcMar>
              <w:top w:type="dxa" w:w="8"/>
              <w:left w:type="dxa" w:w="112"/>
              <w:right w:type="dxa" w:w="45"/>
            </w:tcMar>
          </w:tcPr>
          <w:p w14:paraId="820E0000">
            <w:pPr>
              <w:spacing w:after="0" w:line="264" w:lineRule="auto"/>
              <w:ind w:firstLine="0" w:left="0"/>
              <w:jc w:val="left"/>
            </w:pPr>
            <w:r>
              <w:t xml:space="preserve">- </w:t>
            </w:r>
          </w:p>
        </w:tc>
        <w:tc>
          <w:tcPr>
            <w:tcW w:type="dxa" w:w="1563"/>
            <w:tcBorders>
              <w:top w:color="000000" w:sz="3" w:val="single"/>
              <w:left w:color="000000" w:sz="3" w:val="single"/>
              <w:bottom w:color="000000" w:sz="3" w:val="single"/>
              <w:right w:color="000000" w:sz="3" w:val="single"/>
            </w:tcBorders>
            <w:tcMar>
              <w:top w:type="dxa" w:w="8"/>
              <w:left w:type="dxa" w:w="112"/>
              <w:right w:type="dxa" w:w="45"/>
            </w:tcMar>
          </w:tcPr>
          <w:p w14:paraId="830E0000">
            <w:pPr>
              <w:spacing w:after="0" w:line="264" w:lineRule="auto"/>
              <w:ind w:firstLine="0" w:left="0"/>
              <w:jc w:val="left"/>
            </w:pPr>
            <w:r>
              <w:t xml:space="preserve">- </w:t>
            </w:r>
          </w:p>
        </w:tc>
      </w:tr>
      <w:tr>
        <w:trPr>
          <w:trHeight w:hRule="atLeast" w:val="562"/>
        </w:trPr>
        <w:tc>
          <w:tcPr>
            <w:tcW w:type="dxa" w:w="829"/>
            <w:tcBorders>
              <w:top w:color="000000" w:sz="3" w:val="single"/>
              <w:left w:color="000000" w:sz="3" w:val="single"/>
              <w:bottom w:color="000000" w:sz="3" w:val="single"/>
              <w:right w:color="000000" w:sz="3" w:val="single"/>
            </w:tcBorders>
            <w:tcMar>
              <w:top w:type="dxa" w:w="8"/>
              <w:left w:type="dxa" w:w="112"/>
              <w:right w:type="dxa" w:w="45"/>
            </w:tcMar>
          </w:tcPr>
          <w:p w14:paraId="840E0000">
            <w:pPr>
              <w:spacing w:after="0" w:line="264" w:lineRule="auto"/>
              <w:ind w:firstLine="0" w:left="7"/>
              <w:jc w:val="left"/>
            </w:pPr>
            <w:r>
              <w:t xml:space="preserve">4 </w:t>
            </w:r>
          </w:p>
        </w:tc>
        <w:tc>
          <w:tcPr>
            <w:tcW w:type="dxa" w:w="3141"/>
            <w:tcBorders>
              <w:top w:color="000000" w:sz="3" w:val="single"/>
              <w:left w:color="000000" w:sz="3" w:val="single"/>
              <w:bottom w:color="000000" w:sz="3" w:val="single"/>
              <w:right w:color="000000" w:sz="3" w:val="single"/>
            </w:tcBorders>
            <w:tcMar>
              <w:top w:type="dxa" w:w="8"/>
              <w:left w:type="dxa" w:w="112"/>
              <w:right w:type="dxa" w:w="45"/>
            </w:tcMar>
          </w:tcPr>
          <w:p w14:paraId="850E0000">
            <w:pPr>
              <w:spacing w:after="0" w:line="264" w:lineRule="auto"/>
              <w:ind w:firstLine="0" w:left="0"/>
            </w:pPr>
            <w:r>
              <w:t xml:space="preserve">помещения для медицинского персонала; </w:t>
            </w:r>
          </w:p>
        </w:tc>
        <w:tc>
          <w:tcPr>
            <w:tcW w:type="dxa" w:w="3400"/>
            <w:tcBorders>
              <w:top w:color="000000" w:sz="3" w:val="single"/>
              <w:left w:color="000000" w:sz="3" w:val="single"/>
              <w:bottom w:color="000000" w:sz="3" w:val="single"/>
              <w:right w:color="000000" w:sz="3" w:val="single"/>
            </w:tcBorders>
            <w:tcMar>
              <w:top w:type="dxa" w:w="8"/>
              <w:left w:type="dxa" w:w="112"/>
              <w:right w:type="dxa" w:w="45"/>
            </w:tcMar>
          </w:tcPr>
          <w:p w14:paraId="860E0000">
            <w:pPr>
              <w:spacing w:after="0" w:line="264" w:lineRule="auto"/>
              <w:ind w:firstLine="0" w:left="0"/>
              <w:jc w:val="left"/>
            </w:pPr>
            <w:r>
              <w:t xml:space="preserve"> </w:t>
            </w:r>
          </w:p>
        </w:tc>
        <w:tc>
          <w:tcPr>
            <w:tcW w:type="dxa" w:w="1563"/>
            <w:tcBorders>
              <w:top w:color="000000" w:sz="3" w:val="single"/>
              <w:left w:color="000000" w:sz="3" w:val="single"/>
              <w:bottom w:color="000000" w:sz="3" w:val="single"/>
              <w:right w:color="000000" w:sz="3" w:val="single"/>
            </w:tcBorders>
            <w:tcMar>
              <w:top w:type="dxa" w:w="8"/>
              <w:left w:type="dxa" w:w="112"/>
              <w:right w:type="dxa" w:w="45"/>
            </w:tcMar>
          </w:tcPr>
          <w:p w14:paraId="870E0000">
            <w:pPr>
              <w:spacing w:after="0" w:line="264" w:lineRule="auto"/>
              <w:ind w:firstLine="0" w:left="0"/>
              <w:jc w:val="left"/>
            </w:pPr>
            <w:r>
              <w:t xml:space="preserve">1/1 </w:t>
            </w:r>
          </w:p>
        </w:tc>
      </w:tr>
      <w:tr>
        <w:trPr>
          <w:trHeight w:hRule="atLeast" w:val="1117"/>
        </w:trPr>
        <w:tc>
          <w:tcPr>
            <w:tcW w:type="dxa" w:w="829"/>
            <w:tcBorders>
              <w:top w:color="000000" w:sz="3" w:val="single"/>
              <w:left w:color="000000" w:sz="3" w:val="single"/>
              <w:bottom w:color="000000" w:sz="3" w:val="single"/>
              <w:right w:color="000000" w:sz="3" w:val="single"/>
            </w:tcBorders>
            <w:tcMar>
              <w:top w:type="dxa" w:w="8"/>
              <w:left w:type="dxa" w:w="112"/>
              <w:right w:type="dxa" w:w="45"/>
            </w:tcMar>
          </w:tcPr>
          <w:p w14:paraId="880E0000">
            <w:pPr>
              <w:spacing w:after="0" w:line="264" w:lineRule="auto"/>
              <w:ind w:firstLine="0" w:left="7"/>
              <w:jc w:val="left"/>
            </w:pPr>
            <w:r>
              <w:t xml:space="preserve">5 </w:t>
            </w:r>
          </w:p>
        </w:tc>
        <w:tc>
          <w:tcPr>
            <w:tcW w:type="dxa" w:w="3141"/>
            <w:tcBorders>
              <w:top w:color="000000" w:sz="3" w:val="single"/>
              <w:left w:color="000000" w:sz="3" w:val="single"/>
              <w:bottom w:color="000000" w:sz="3" w:val="single"/>
              <w:right w:color="000000" w:sz="3" w:val="single"/>
            </w:tcBorders>
            <w:tcMar>
              <w:top w:type="dxa" w:w="8"/>
              <w:left w:type="dxa" w:w="112"/>
              <w:right w:type="dxa" w:w="45"/>
            </w:tcMar>
          </w:tcPr>
          <w:p w14:paraId="890E0000">
            <w:pPr>
              <w:spacing w:after="0" w:line="264" w:lineRule="auto"/>
              <w:ind w:firstLine="0" w:left="0" w:right="287"/>
            </w:pPr>
            <w:r>
              <w:t xml:space="preserve">Необходимые для реализации учебной и внеурочной деятельности лаборатории и мастерские </w:t>
            </w:r>
          </w:p>
        </w:tc>
        <w:tc>
          <w:tcPr>
            <w:tcW w:type="dxa" w:w="3400"/>
            <w:tcBorders>
              <w:top w:color="000000" w:sz="3" w:val="single"/>
              <w:left w:color="000000" w:sz="3" w:val="single"/>
              <w:bottom w:color="000000" w:sz="3" w:val="single"/>
              <w:right w:color="000000" w:sz="3" w:val="single"/>
            </w:tcBorders>
            <w:tcMar>
              <w:top w:type="dxa" w:w="8"/>
              <w:left w:type="dxa" w:w="112"/>
              <w:right w:type="dxa" w:w="45"/>
            </w:tcMar>
          </w:tcPr>
          <w:p w14:paraId="8A0E0000">
            <w:pPr>
              <w:spacing w:after="0" w:line="264" w:lineRule="auto"/>
              <w:ind w:firstLine="0" w:left="0" w:right="3105"/>
              <w:jc w:val="left"/>
            </w:pPr>
            <w:r>
              <w:t xml:space="preserve"> - </w:t>
            </w:r>
          </w:p>
        </w:tc>
        <w:tc>
          <w:tcPr>
            <w:tcW w:type="dxa" w:w="1563"/>
            <w:tcBorders>
              <w:top w:color="000000" w:sz="3" w:val="single"/>
              <w:left w:color="000000" w:sz="3" w:val="single"/>
              <w:bottom w:color="000000" w:sz="3" w:val="single"/>
              <w:right w:color="000000" w:sz="3" w:val="single"/>
            </w:tcBorders>
            <w:tcMar>
              <w:top w:type="dxa" w:w="8"/>
              <w:left w:type="dxa" w:w="112"/>
              <w:right w:type="dxa" w:w="45"/>
            </w:tcMar>
          </w:tcPr>
          <w:p w14:paraId="8B0E0000">
            <w:pPr>
              <w:spacing w:after="0" w:line="264" w:lineRule="auto"/>
              <w:ind w:firstLine="0" w:left="0" w:right="1268"/>
              <w:jc w:val="left"/>
            </w:pPr>
            <w:r>
              <w:t xml:space="preserve"> - </w:t>
            </w:r>
          </w:p>
        </w:tc>
      </w:tr>
    </w:tbl>
    <w:p w14:paraId="8C0E0000">
      <w:pPr>
        <w:spacing w:after="0" w:line="264" w:lineRule="auto"/>
        <w:ind w:firstLine="0" w:left="0"/>
        <w:jc w:val="left"/>
      </w:pPr>
      <w:r>
        <w:t xml:space="preserve"> </w:t>
      </w:r>
    </w:p>
    <w:p w14:paraId="8D0E0000">
      <w:pPr>
        <w:spacing w:after="0" w:line="264" w:lineRule="auto"/>
        <w:ind w:firstLine="0" w:left="0"/>
        <w:jc w:val="left"/>
      </w:pPr>
      <w:r>
        <w:t xml:space="preserve"> </w:t>
      </w:r>
    </w:p>
    <w:p w14:paraId="8E0E0000">
      <w:pPr>
        <w:spacing w:after="0" w:line="264" w:lineRule="auto"/>
        <w:ind w:firstLine="0" w:left="0"/>
        <w:jc w:val="left"/>
      </w:pPr>
      <w:r>
        <w:t xml:space="preserve"> </w:t>
      </w:r>
    </w:p>
    <w:p w14:paraId="8F0E0000">
      <w:pPr>
        <w:spacing w:after="0" w:line="264" w:lineRule="auto"/>
        <w:ind w:firstLine="0" w:left="0"/>
        <w:jc w:val="left"/>
      </w:pPr>
      <w:r>
        <w:t xml:space="preserve"> </w:t>
      </w:r>
    </w:p>
    <w:tbl>
      <w:tblPr>
        <w:tblStyle w:val="Style_1"/>
        <w:tblW w:type="auto" w:w="0"/>
        <w:tblInd w:type="dxa" w:w="-112"/>
        <w:tblLayout w:type="fixed"/>
        <w:tblCellMar>
          <w:top w:type="dxa" w:w="62"/>
          <w:left w:type="dxa" w:w="112"/>
          <w:right w:type="dxa" w:w="57"/>
        </w:tblCellMar>
      </w:tblPr>
      <w:tblGrid>
        <w:gridCol w:w="2665"/>
        <w:gridCol w:w="3970"/>
        <w:gridCol w:w="2695"/>
      </w:tblGrid>
      <w:tr>
        <w:trPr>
          <w:trHeight w:hRule="atLeast" w:val="562"/>
        </w:trPr>
        <w:tc>
          <w:tcPr>
            <w:tcW w:type="dxa" w:w="2665"/>
            <w:tcBorders>
              <w:top w:color="000000" w:sz="3" w:val="single"/>
              <w:left w:color="000000" w:sz="3" w:val="single"/>
              <w:bottom w:color="000000" w:sz="3" w:val="single"/>
              <w:right w:color="000000" w:sz="3" w:val="single"/>
            </w:tcBorders>
            <w:tcMar>
              <w:top w:type="dxa" w:w="62"/>
              <w:left w:type="dxa" w:w="112"/>
              <w:right w:type="dxa" w:w="57"/>
            </w:tcMar>
          </w:tcPr>
          <w:p w14:paraId="900E0000">
            <w:pPr>
              <w:spacing w:after="0" w:line="264" w:lineRule="auto"/>
              <w:ind w:firstLine="0" w:left="7" w:right="12"/>
              <w:jc w:val="left"/>
            </w:pPr>
            <w:r>
              <w:t xml:space="preserve">Компоненты оснащения </w:t>
            </w:r>
          </w:p>
        </w:tc>
        <w:tc>
          <w:tcPr>
            <w:tcW w:type="dxa" w:w="3970"/>
            <w:tcBorders>
              <w:top w:color="000000" w:sz="3" w:val="single"/>
              <w:left w:color="000000" w:sz="3" w:val="single"/>
              <w:bottom w:color="000000" w:sz="3" w:val="single"/>
              <w:right w:color="000000" w:sz="3" w:val="single"/>
            </w:tcBorders>
            <w:tcMar>
              <w:top w:type="dxa" w:w="62"/>
              <w:left w:type="dxa" w:w="112"/>
              <w:right w:type="dxa" w:w="57"/>
            </w:tcMar>
          </w:tcPr>
          <w:p w14:paraId="910E0000">
            <w:pPr>
              <w:spacing w:after="0" w:line="264" w:lineRule="auto"/>
              <w:ind w:firstLine="0" w:left="0"/>
              <w:jc w:val="left"/>
            </w:pPr>
            <w:r>
              <w:t xml:space="preserve">Необходимое оборудование и оснащение </w:t>
            </w:r>
          </w:p>
        </w:tc>
        <w:tc>
          <w:tcPr>
            <w:tcW w:type="dxa" w:w="2695"/>
            <w:tcBorders>
              <w:top w:color="000000" w:sz="3" w:val="single"/>
              <w:left w:color="000000" w:sz="3" w:val="single"/>
              <w:bottom w:color="000000" w:sz="3" w:val="single"/>
              <w:right w:color="000000" w:sz="3" w:val="single"/>
            </w:tcBorders>
            <w:tcMar>
              <w:top w:type="dxa" w:w="62"/>
              <w:left w:type="dxa" w:w="112"/>
              <w:right w:type="dxa" w:w="57"/>
            </w:tcMar>
          </w:tcPr>
          <w:p w14:paraId="920E0000">
            <w:pPr>
              <w:spacing w:after="0" w:line="264" w:lineRule="auto"/>
              <w:ind w:firstLine="0" w:left="0"/>
              <w:jc w:val="left"/>
            </w:pPr>
            <w:r>
              <w:t xml:space="preserve">Необходимо/ имеются в наличии </w:t>
            </w:r>
          </w:p>
        </w:tc>
      </w:tr>
      <w:tr>
        <w:trPr>
          <w:trHeight w:hRule="atLeast" w:val="843"/>
        </w:trPr>
        <w:tc>
          <w:tcPr>
            <w:tcW w:type="dxa" w:w="2665"/>
            <w:tcBorders>
              <w:top w:color="000000" w:sz="3" w:val="single"/>
              <w:left w:color="000000" w:sz="3" w:val="single"/>
              <w:bottom w:color="000000" w:sz="3" w:val="single"/>
              <w:right w:color="000000" w:sz="3" w:val="single"/>
            </w:tcBorders>
            <w:tcMar>
              <w:top w:type="dxa" w:w="62"/>
              <w:left w:type="dxa" w:w="112"/>
              <w:right w:type="dxa" w:w="57"/>
            </w:tcMar>
          </w:tcPr>
          <w:p w14:paraId="930E0000">
            <w:pPr>
              <w:spacing w:after="0" w:line="264" w:lineRule="auto"/>
              <w:ind w:firstLine="0" w:left="7" w:right="12"/>
              <w:jc w:val="left"/>
            </w:pPr>
            <w:r>
              <w:t xml:space="preserve">Компоненты оснащения учебного (предметного) </w:t>
            </w:r>
          </w:p>
        </w:tc>
        <w:tc>
          <w:tcPr>
            <w:tcW w:type="dxa" w:w="3970"/>
            <w:tcBorders>
              <w:top w:color="000000" w:sz="3" w:val="single"/>
              <w:left w:color="000000" w:sz="3" w:val="single"/>
              <w:bottom w:color="000000" w:sz="3" w:val="single"/>
              <w:right w:color="000000" w:sz="3" w:val="single"/>
            </w:tcBorders>
            <w:tcMar>
              <w:top w:type="dxa" w:w="62"/>
              <w:left w:type="dxa" w:w="112"/>
              <w:right w:type="dxa" w:w="57"/>
            </w:tcMar>
          </w:tcPr>
          <w:p w14:paraId="940E0000">
            <w:pPr>
              <w:spacing w:after="0" w:line="264" w:lineRule="auto"/>
              <w:ind w:firstLine="0" w:left="0" w:right="707"/>
            </w:pPr>
            <w:r>
              <w:t xml:space="preserve">Нормативные документы, программно-методическое обеспечение, локальные акты: </w:t>
            </w:r>
          </w:p>
        </w:tc>
        <w:tc>
          <w:tcPr>
            <w:tcW w:type="dxa" w:w="2695"/>
            <w:tcBorders>
              <w:top w:color="000000" w:sz="3" w:val="single"/>
              <w:left w:color="000000" w:sz="3" w:val="single"/>
              <w:bottom w:color="000000" w:sz="3" w:val="single"/>
              <w:right w:color="000000" w:sz="3" w:val="single"/>
            </w:tcBorders>
            <w:tcMar>
              <w:top w:type="dxa" w:w="62"/>
              <w:left w:type="dxa" w:w="112"/>
              <w:right w:type="dxa" w:w="57"/>
            </w:tcMar>
          </w:tcPr>
          <w:p w14:paraId="950E0000">
            <w:pPr>
              <w:spacing w:after="0" w:line="264" w:lineRule="auto"/>
              <w:ind w:firstLine="0" w:left="0"/>
              <w:jc w:val="left"/>
            </w:pPr>
            <w:r>
              <w:t xml:space="preserve">В наличии в нужном количестве </w:t>
            </w:r>
          </w:p>
        </w:tc>
      </w:tr>
    </w:tbl>
    <w:p w14:paraId="960E0000">
      <w:pPr>
        <w:spacing w:after="0" w:line="264" w:lineRule="auto"/>
        <w:ind w:firstLine="0" w:left="-1700" w:right="140"/>
        <w:jc w:val="left"/>
      </w:pPr>
    </w:p>
    <w:tbl>
      <w:tblPr>
        <w:tblStyle w:val="Style_1"/>
        <w:tblW w:type="auto" w:w="0"/>
        <w:tblInd w:type="dxa" w:w="-112"/>
        <w:tblLayout w:type="fixed"/>
        <w:tblCellMar>
          <w:top w:type="dxa" w:w="8"/>
          <w:left w:type="dxa" w:w="112"/>
          <w:right w:type="dxa" w:w="88"/>
        </w:tblCellMar>
      </w:tblPr>
      <w:tblGrid>
        <w:gridCol w:w="2665"/>
        <w:gridCol w:w="3970"/>
        <w:gridCol w:w="2695"/>
      </w:tblGrid>
      <w:tr>
        <w:trPr>
          <w:trHeight w:hRule="atLeast" w:val="1117"/>
        </w:trPr>
        <w:tc>
          <w:tcPr>
            <w:tcW w:type="dxa" w:w="2665"/>
            <w:tcBorders>
              <w:top w:color="000000" w:sz="3" w:val="single"/>
              <w:left w:color="000000" w:sz="3" w:val="single"/>
              <w:bottom w:color="000000" w:sz="3" w:val="single"/>
              <w:right w:color="000000" w:sz="3" w:val="single"/>
            </w:tcBorders>
            <w:tcMar>
              <w:top w:type="dxa" w:w="8"/>
              <w:left w:type="dxa" w:w="112"/>
              <w:right w:type="dxa" w:w="88"/>
            </w:tcMar>
          </w:tcPr>
          <w:p w14:paraId="970E0000">
            <w:pPr>
              <w:spacing w:after="0" w:line="264" w:lineRule="auto"/>
              <w:ind w:firstLine="0" w:left="7"/>
              <w:jc w:val="left"/>
            </w:pPr>
            <w:r>
              <w:t xml:space="preserve">кабинета основной школы </w:t>
            </w: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980E0000">
            <w:pPr>
              <w:spacing w:after="0" w:line="264" w:lineRule="auto"/>
              <w:ind w:firstLine="0" w:left="0" w:right="142"/>
            </w:pPr>
            <w:r>
              <w:t xml:space="preserve">программа по предмету, рабочая программа учителя, Инструкция по охране труда учащихся, должностная инструкция учителя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990E0000">
            <w:pPr>
              <w:spacing w:after="160" w:line="264" w:lineRule="auto"/>
              <w:ind w:firstLine="0" w:left="0"/>
              <w:jc w:val="left"/>
            </w:pPr>
          </w:p>
        </w:tc>
      </w:tr>
      <w:tr>
        <w:trPr>
          <w:trHeight w:hRule="atLeast" w:val="1671"/>
        </w:trPr>
        <w:tc>
          <w:tcPr>
            <w:tcW w:type="dxa" w:w="2665"/>
            <w:tcBorders>
              <w:top w:color="000000" w:sz="3" w:val="single"/>
              <w:left w:color="000000" w:sz="3" w:val="single"/>
              <w:bottom w:color="000000" w:sz="3" w:val="single"/>
              <w:right w:color="000000" w:sz="3" w:val="single"/>
            </w:tcBorders>
            <w:tcMar>
              <w:top w:type="dxa" w:w="8"/>
              <w:left w:type="dxa" w:w="112"/>
              <w:right w:type="dxa" w:w="88"/>
            </w:tcMar>
          </w:tcPr>
          <w:p w14:paraId="9A0E0000">
            <w:pPr>
              <w:spacing w:after="0" w:line="264" w:lineRule="auto"/>
              <w:ind w:firstLine="0" w:left="7"/>
              <w:jc w:val="left"/>
            </w:pPr>
            <w:r>
              <w:t xml:space="preserve"> </w:t>
            </w: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9B0E0000">
            <w:pPr>
              <w:spacing w:after="0" w:line="264" w:lineRule="auto"/>
              <w:ind w:firstLine="0" w:left="0" w:right="151"/>
            </w:pPr>
            <w:r>
              <w:t xml:space="preserve">Учебно-методические материалы: УМК по предмету данного учителя для каждого класса.  </w:t>
            </w:r>
          </w:p>
          <w:p w14:paraId="9C0E0000">
            <w:pPr>
              <w:spacing w:after="0" w:line="264" w:lineRule="auto"/>
              <w:ind w:firstLine="0" w:left="0" w:right="675"/>
            </w:pPr>
            <w:r>
              <w:t xml:space="preserve">Дидактические и раздаточные материалы по предмету для каждого класса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9D0E0000">
            <w:pPr>
              <w:spacing w:after="0" w:line="264" w:lineRule="auto"/>
              <w:ind w:firstLine="0" w:left="0"/>
              <w:jc w:val="left"/>
            </w:pPr>
            <w:r>
              <w:t xml:space="preserve">В наличии в нужном количестве </w:t>
            </w:r>
          </w:p>
        </w:tc>
      </w:tr>
      <w:tr>
        <w:trPr>
          <w:trHeight w:hRule="atLeast" w:val="1390"/>
        </w:trPr>
        <w:tc>
          <w:tcPr>
            <w:tcW w:type="dxa" w:w="2665"/>
            <w:tcBorders>
              <w:top w:color="000000" w:sz="3" w:val="single"/>
              <w:left w:color="000000" w:sz="3" w:val="single"/>
              <w:bottom w:color="000000" w:sz="3" w:val="single"/>
              <w:right w:color="000000" w:sz="3" w:val="single"/>
            </w:tcBorders>
            <w:tcMar>
              <w:top w:type="dxa" w:w="8"/>
              <w:left w:type="dxa" w:w="112"/>
              <w:right w:type="dxa" w:w="88"/>
            </w:tcMar>
          </w:tcPr>
          <w:p w14:paraId="9E0E0000">
            <w:pPr>
              <w:spacing w:after="0" w:line="264" w:lineRule="auto"/>
              <w:ind w:firstLine="0" w:left="7"/>
              <w:jc w:val="left"/>
            </w:pPr>
            <w:r>
              <w:t xml:space="preserve"> </w:t>
            </w: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9F0E0000">
            <w:pPr>
              <w:spacing w:after="0" w:line="264" w:lineRule="auto"/>
              <w:ind w:firstLine="0" w:left="0" w:right="431"/>
            </w:pPr>
            <w:r>
              <w:t xml:space="preserve">Аудиозаписи, слайды по содержанию учебного предмета, аудио- и видеоматериалы, соответствующие курсу, на электронных носителях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A00E0000">
            <w:pPr>
              <w:spacing w:after="0" w:line="264" w:lineRule="auto"/>
              <w:ind w:firstLine="0" w:left="0"/>
              <w:jc w:val="left"/>
            </w:pPr>
            <w:r>
              <w:t xml:space="preserve"> </w:t>
            </w:r>
          </w:p>
        </w:tc>
      </w:tr>
      <w:tr>
        <w:trPr>
          <w:trHeight w:hRule="atLeast" w:val="1937"/>
        </w:trPr>
        <w:tc>
          <w:tcPr>
            <w:tcW w:type="dxa" w:w="2665"/>
            <w:vMerge w:val="restart"/>
            <w:tcBorders>
              <w:top w:color="000000" w:sz="3" w:val="single"/>
              <w:left w:color="000000" w:sz="3" w:val="single"/>
              <w:bottom w:color="000000" w:sz="3" w:val="single"/>
              <w:right w:color="000000" w:sz="3" w:val="single"/>
            </w:tcBorders>
            <w:tcMar>
              <w:top w:type="dxa" w:w="8"/>
              <w:left w:type="dxa" w:w="112"/>
              <w:right w:type="dxa" w:w="88"/>
            </w:tcMar>
          </w:tcPr>
          <w:p w14:paraId="A10E0000">
            <w:pPr>
              <w:spacing w:after="0" w:line="264" w:lineRule="auto"/>
              <w:ind w:firstLine="0" w:left="7"/>
              <w:jc w:val="left"/>
            </w:pPr>
            <w:r>
              <w:t xml:space="preserve"> </w:t>
            </w:r>
          </w:p>
          <w:p w14:paraId="A20E0000">
            <w:pPr>
              <w:spacing w:after="0" w:line="264" w:lineRule="auto"/>
              <w:ind w:firstLine="0" w:left="7"/>
              <w:jc w:val="left"/>
            </w:pPr>
            <w:r>
              <w:t xml:space="preserve"> </w:t>
            </w:r>
          </w:p>
          <w:p w14:paraId="A30E0000">
            <w:pPr>
              <w:spacing w:after="0" w:line="264" w:lineRule="auto"/>
              <w:ind w:firstLine="0" w:left="7"/>
              <w:jc w:val="left"/>
            </w:pPr>
            <w:r>
              <w:t xml:space="preserve"> </w:t>
            </w:r>
          </w:p>
          <w:p w14:paraId="A40E0000">
            <w:pPr>
              <w:spacing w:after="0" w:line="264" w:lineRule="auto"/>
              <w:ind w:firstLine="0" w:left="7"/>
              <w:jc w:val="left"/>
            </w:pPr>
            <w:r>
              <w:t xml:space="preserve"> </w:t>
            </w:r>
          </w:p>
          <w:p w14:paraId="A50E0000">
            <w:pPr>
              <w:spacing w:after="0" w:line="264" w:lineRule="auto"/>
              <w:ind w:firstLine="0" w:left="7"/>
              <w:jc w:val="left"/>
            </w:pPr>
            <w:r>
              <w:t xml:space="preserve">ТСО, компьютерные, информационно- коммуникационные средства </w:t>
            </w: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A60E0000">
            <w:pPr>
              <w:spacing w:after="29" w:line="252" w:lineRule="auto"/>
              <w:ind w:firstLine="0" w:left="0" w:right="438"/>
            </w:pPr>
            <w:r>
              <w:t xml:space="preserve">Персональные компьютеры (монитор, системный блок, клавиатура, мышь, акустическая система): </w:t>
            </w:r>
          </w:p>
          <w:p w14:paraId="A70E0000">
            <w:pPr>
              <w:spacing w:after="29" w:line="264" w:lineRule="auto"/>
              <w:ind w:firstLine="0" w:left="0"/>
              <w:jc w:val="left"/>
            </w:pPr>
            <w:r>
              <w:t xml:space="preserve">Система акустическая; </w:t>
            </w:r>
          </w:p>
          <w:p w14:paraId="A80E0000">
            <w:pPr>
              <w:spacing w:after="0" w:line="264" w:lineRule="auto"/>
              <w:ind w:firstLine="0" w:left="0"/>
              <w:jc w:val="left"/>
            </w:pPr>
            <w:r>
              <w:t xml:space="preserve">Системный блок </w:t>
            </w:r>
          </w:p>
          <w:p w14:paraId="A90E0000">
            <w:pPr>
              <w:spacing w:after="0" w:line="264" w:lineRule="auto"/>
              <w:ind w:firstLine="0" w:left="0"/>
              <w:jc w:val="left"/>
            </w:pPr>
            <w:r>
              <w:t xml:space="preserve">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AA0E0000">
            <w:pPr>
              <w:spacing w:after="0" w:line="264" w:lineRule="auto"/>
              <w:ind w:firstLine="0" w:left="0"/>
              <w:jc w:val="left"/>
            </w:pPr>
            <w:r>
              <w:t xml:space="preserve">34/34 </w:t>
            </w:r>
          </w:p>
          <w:p w14:paraId="AB0E0000">
            <w:pPr>
              <w:spacing w:after="0" w:line="264" w:lineRule="auto"/>
              <w:ind w:firstLine="0" w:left="0"/>
              <w:jc w:val="left"/>
            </w:pPr>
            <w:r>
              <w:t xml:space="preserve"> </w:t>
            </w:r>
          </w:p>
          <w:p w14:paraId="AC0E0000">
            <w:pPr>
              <w:spacing w:after="0" w:line="264" w:lineRule="auto"/>
              <w:ind w:firstLine="0" w:left="0"/>
              <w:jc w:val="left"/>
            </w:pPr>
            <w:r>
              <w:t xml:space="preserve"> </w:t>
            </w:r>
          </w:p>
          <w:p w14:paraId="AD0E0000">
            <w:pPr>
              <w:spacing w:after="0" w:line="264" w:lineRule="auto"/>
              <w:ind w:firstLine="0" w:left="0"/>
              <w:jc w:val="left"/>
            </w:pPr>
            <w:r>
              <w:t xml:space="preserve">5/4 </w:t>
            </w:r>
          </w:p>
          <w:p w14:paraId="AE0E0000">
            <w:pPr>
              <w:spacing w:after="0" w:line="264" w:lineRule="auto"/>
              <w:ind w:firstLine="0" w:left="0"/>
              <w:jc w:val="left"/>
            </w:pPr>
            <w:r>
              <w:t xml:space="preserve">30/28 </w:t>
            </w:r>
          </w:p>
        </w:tc>
      </w:tr>
      <w:tr>
        <w:trPr>
          <w:trHeight w:hRule="atLeast" w:val="289"/>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AF0E0000">
            <w:pPr>
              <w:spacing w:after="0" w:line="264" w:lineRule="auto"/>
              <w:ind w:firstLine="0" w:left="0"/>
              <w:jc w:val="left"/>
            </w:pPr>
            <w:r>
              <w:t xml:space="preserve">Ноутбук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B00E0000">
            <w:pPr>
              <w:spacing w:after="0" w:line="264" w:lineRule="auto"/>
              <w:ind w:firstLine="0" w:left="0"/>
              <w:jc w:val="left"/>
            </w:pPr>
            <w:r>
              <w:t xml:space="preserve">6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B10E0000">
            <w:pPr>
              <w:spacing w:after="0" w:line="264" w:lineRule="auto"/>
              <w:ind w:firstLine="0" w:left="0"/>
              <w:jc w:val="left"/>
            </w:pPr>
            <w:r>
              <w:t xml:space="preserve">Интерактивная доска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B20E0000">
            <w:pPr>
              <w:spacing w:after="0" w:line="264" w:lineRule="auto"/>
              <w:ind w:firstLine="0" w:left="0"/>
              <w:jc w:val="left"/>
            </w:pPr>
            <w:r>
              <w:t xml:space="preserve">10/6 </w:t>
            </w:r>
          </w:p>
        </w:tc>
      </w:tr>
      <w:tr>
        <w:trPr>
          <w:trHeight w:hRule="atLeast" w:val="562"/>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B30E0000">
            <w:pPr>
              <w:spacing w:after="0" w:line="264" w:lineRule="auto"/>
              <w:ind w:firstLine="0" w:left="0"/>
              <w:jc w:val="left"/>
            </w:pPr>
            <w:r>
              <w:t xml:space="preserve">Сенсорная интерактивная доска IQBoardPSS080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B40E0000">
            <w:pPr>
              <w:spacing w:after="0" w:line="264" w:lineRule="auto"/>
              <w:ind w:firstLine="0" w:left="0"/>
              <w:jc w:val="left"/>
            </w:pPr>
            <w:r>
              <w:t xml:space="preserve">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B50E0000">
            <w:pPr>
              <w:spacing w:after="0" w:line="264" w:lineRule="auto"/>
              <w:ind w:firstLine="0" w:left="0"/>
            </w:pPr>
            <w:r>
              <w:t xml:space="preserve">Мультимедиа-проектор NTS V260G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B60E0000">
            <w:pPr>
              <w:spacing w:after="0" w:line="264" w:lineRule="auto"/>
              <w:ind w:firstLine="0" w:left="0"/>
              <w:jc w:val="left"/>
            </w:pPr>
            <w:r>
              <w:t xml:space="preserve">1/1 </w:t>
            </w:r>
          </w:p>
        </w:tc>
      </w:tr>
      <w:tr>
        <w:trPr>
          <w:trHeight w:hRule="atLeast" w:val="2492"/>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B70E0000">
            <w:pPr>
              <w:spacing w:after="3" w:line="276" w:lineRule="auto"/>
              <w:ind w:firstLine="0" w:left="0"/>
            </w:pPr>
            <w:r>
              <w:t xml:space="preserve">Многофункциональные устройства (принтер, ксерокс, сканер): </w:t>
            </w:r>
          </w:p>
          <w:p w14:paraId="B80E0000">
            <w:pPr>
              <w:spacing w:after="22" w:line="264" w:lineRule="auto"/>
              <w:ind w:firstLine="0" w:left="0"/>
              <w:jc w:val="left"/>
            </w:pPr>
            <w:r>
              <w:t xml:space="preserve">Принтер НР 2420 DТ </w:t>
            </w:r>
          </w:p>
          <w:p w14:paraId="B90E0000">
            <w:pPr>
              <w:spacing w:after="3" w:line="264" w:lineRule="auto"/>
              <w:ind w:firstLine="0" w:left="0"/>
              <w:jc w:val="left"/>
            </w:pPr>
            <w:r>
              <w:t xml:space="preserve">Принтер лазерный </w:t>
            </w:r>
          </w:p>
          <w:p w14:paraId="BA0E0000">
            <w:pPr>
              <w:spacing w:after="0" w:line="264" w:lineRule="auto"/>
              <w:ind w:firstLine="0" w:left="0"/>
              <w:jc w:val="left"/>
            </w:pPr>
            <w:r>
              <w:t xml:space="preserve">Принтер МФУ Samsung «SCХ – </w:t>
            </w:r>
          </w:p>
          <w:p w14:paraId="BB0E0000">
            <w:pPr>
              <w:spacing w:after="16" w:line="264" w:lineRule="auto"/>
              <w:ind w:firstLine="0" w:left="0" w:right="441"/>
            </w:pPr>
            <w:r>
              <w:t xml:space="preserve">3400» А4, лазерный принтер+сканер+копир ЖК Принтер МФУ SamsungXPRESS </w:t>
            </w:r>
          </w:p>
          <w:p w14:paraId="BC0E0000">
            <w:pPr>
              <w:spacing w:after="0" w:line="264" w:lineRule="auto"/>
              <w:ind w:firstLine="0" w:left="0"/>
              <w:jc w:val="left"/>
            </w:pPr>
            <w:r>
              <w:t xml:space="preserve">М2070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BD0E0000">
            <w:pPr>
              <w:spacing w:after="0" w:line="264" w:lineRule="auto"/>
              <w:ind w:firstLine="0" w:left="0"/>
              <w:jc w:val="left"/>
            </w:pPr>
            <w:r>
              <w:t xml:space="preserve"> </w:t>
            </w:r>
          </w:p>
          <w:p w14:paraId="BE0E0000">
            <w:pPr>
              <w:spacing w:after="0" w:line="264" w:lineRule="auto"/>
              <w:ind w:firstLine="0" w:left="0"/>
              <w:jc w:val="left"/>
            </w:pPr>
            <w:r>
              <w:t xml:space="preserve"> </w:t>
            </w:r>
          </w:p>
          <w:p w14:paraId="BF0E0000">
            <w:pPr>
              <w:spacing w:after="0" w:line="264" w:lineRule="auto"/>
              <w:ind w:firstLine="0" w:left="0"/>
              <w:jc w:val="left"/>
            </w:pPr>
            <w:r>
              <w:t xml:space="preserve">2 </w:t>
            </w:r>
          </w:p>
          <w:p w14:paraId="C00E0000">
            <w:pPr>
              <w:spacing w:after="0" w:line="264" w:lineRule="auto"/>
              <w:ind w:firstLine="0" w:left="0"/>
              <w:jc w:val="left"/>
            </w:pPr>
            <w:r>
              <w:t xml:space="preserve">7 </w:t>
            </w:r>
          </w:p>
          <w:p w14:paraId="C10E0000">
            <w:pPr>
              <w:spacing w:after="0" w:line="264" w:lineRule="auto"/>
              <w:ind w:firstLine="0" w:left="0"/>
              <w:jc w:val="left"/>
            </w:pPr>
            <w:r>
              <w:t xml:space="preserve">2 </w:t>
            </w:r>
          </w:p>
          <w:p w14:paraId="C20E0000">
            <w:pPr>
              <w:spacing w:after="0" w:line="264" w:lineRule="auto"/>
              <w:ind w:firstLine="0" w:left="0"/>
              <w:jc w:val="left"/>
            </w:pPr>
            <w:r>
              <w:t xml:space="preserve"> </w:t>
            </w:r>
          </w:p>
          <w:p w14:paraId="C30E0000">
            <w:pPr>
              <w:spacing w:after="0" w:line="264" w:lineRule="auto"/>
              <w:ind w:firstLine="0" w:left="0"/>
              <w:jc w:val="left"/>
            </w:pPr>
            <w:r>
              <w:t xml:space="preserve"> </w:t>
            </w:r>
          </w:p>
          <w:p w14:paraId="C40E0000">
            <w:pPr>
              <w:spacing w:after="0" w:line="264" w:lineRule="auto"/>
              <w:ind w:firstLine="0" w:left="0"/>
              <w:jc w:val="left"/>
            </w:pPr>
            <w:r>
              <w:t xml:space="preserve">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C50E0000">
            <w:pPr>
              <w:spacing w:after="0" w:line="264" w:lineRule="auto"/>
              <w:ind w:firstLine="0" w:left="0"/>
              <w:jc w:val="left"/>
            </w:pPr>
            <w:r>
              <w:t xml:space="preserve">Проектор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C60E0000">
            <w:pPr>
              <w:spacing w:after="0" w:line="264" w:lineRule="auto"/>
              <w:ind w:firstLine="0" w:left="0"/>
              <w:jc w:val="left"/>
            </w:pPr>
            <w:r>
              <w:t xml:space="preserve">15/15 </w:t>
            </w:r>
          </w:p>
        </w:tc>
      </w:tr>
      <w:tr>
        <w:trPr>
          <w:trHeight w:hRule="atLeast" w:val="562"/>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C70E0000">
            <w:pPr>
              <w:spacing w:after="0" w:line="264" w:lineRule="auto"/>
              <w:ind w:firstLine="0" w:left="0"/>
            </w:pPr>
            <w:r>
              <w:t xml:space="preserve">Проектор Еpson х12 в комплекте с потолочным креплением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C80E0000">
            <w:pPr>
              <w:spacing w:after="0" w:line="264" w:lineRule="auto"/>
              <w:ind w:firstLine="0" w:left="0"/>
              <w:jc w:val="left"/>
            </w:pPr>
            <w:r>
              <w:t xml:space="preserve">13/13 </w:t>
            </w:r>
          </w:p>
        </w:tc>
      </w:tr>
      <w:tr>
        <w:trPr>
          <w:trHeight w:hRule="atLeast" w:val="281"/>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C90E0000">
            <w:pPr>
              <w:spacing w:after="0" w:line="264" w:lineRule="auto"/>
              <w:ind w:firstLine="0" w:left="0"/>
              <w:jc w:val="left"/>
            </w:pPr>
            <w:r>
              <w:t xml:space="preserve">ДВД плеер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CA0E0000">
            <w:pPr>
              <w:spacing w:after="0" w:line="264" w:lineRule="auto"/>
              <w:ind w:firstLine="0" w:left="0"/>
              <w:jc w:val="left"/>
            </w:pPr>
            <w:r>
              <w:t xml:space="preserve">3/3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CB0E0000">
            <w:pPr>
              <w:spacing w:after="0" w:line="264" w:lineRule="auto"/>
              <w:ind w:firstLine="0" w:left="0"/>
              <w:jc w:val="left"/>
            </w:pPr>
            <w:r>
              <w:t xml:space="preserve">ДВД проигрователь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CC0E0000">
            <w:pPr>
              <w:spacing w:after="0" w:line="264" w:lineRule="auto"/>
              <w:ind w:firstLine="0" w:left="0"/>
              <w:jc w:val="left"/>
            </w:pPr>
            <w:r>
              <w:t xml:space="preserve">2/1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CD0E0000">
            <w:pPr>
              <w:spacing w:after="0" w:line="264" w:lineRule="auto"/>
              <w:ind w:firstLine="0" w:left="0"/>
              <w:jc w:val="left"/>
            </w:pPr>
            <w:r>
              <w:t xml:space="preserve">Мультимедиа-проекор NЕС V260G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CE0E0000">
            <w:pPr>
              <w:spacing w:after="0" w:line="264" w:lineRule="auto"/>
              <w:ind w:firstLine="0" w:left="0"/>
              <w:jc w:val="left"/>
            </w:pPr>
            <w:r>
              <w:t xml:space="preserve">2/1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CF0E0000">
            <w:pPr>
              <w:spacing w:after="0" w:line="264" w:lineRule="auto"/>
              <w:ind w:firstLine="0" w:left="0"/>
              <w:jc w:val="left"/>
            </w:pPr>
            <w:r>
              <w:t xml:space="preserve">Микшерный пульт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D00E0000">
            <w:pPr>
              <w:spacing w:after="0" w:line="264" w:lineRule="auto"/>
              <w:ind w:firstLine="0" w:left="0"/>
              <w:jc w:val="left"/>
            </w:pPr>
            <w:r>
              <w:t xml:space="preserve">1/1 </w:t>
            </w:r>
          </w:p>
        </w:tc>
      </w:tr>
      <w:tr>
        <w:trPr>
          <w:trHeight w:hRule="atLeast" w:val="281"/>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D10E0000">
            <w:pPr>
              <w:spacing w:after="0" w:line="264" w:lineRule="auto"/>
              <w:ind w:firstLine="0" w:left="0"/>
              <w:jc w:val="left"/>
            </w:pPr>
            <w:r>
              <w:t xml:space="preserve">Веб-камера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D20E0000">
            <w:pPr>
              <w:spacing w:after="0" w:line="264" w:lineRule="auto"/>
              <w:ind w:firstLine="0" w:left="0"/>
              <w:jc w:val="left"/>
            </w:pPr>
            <w:r>
              <w:t xml:space="preserve">2/0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D30E0000">
            <w:pPr>
              <w:spacing w:after="0" w:line="264" w:lineRule="auto"/>
              <w:ind w:firstLine="0" w:left="0"/>
              <w:jc w:val="left"/>
            </w:pPr>
            <w:r>
              <w:t xml:space="preserve">Музыкальный центр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D40E0000">
            <w:pPr>
              <w:spacing w:after="0" w:line="264" w:lineRule="auto"/>
              <w:ind w:firstLine="0" w:left="0"/>
              <w:jc w:val="left"/>
            </w:pPr>
            <w:r>
              <w:t xml:space="preserve">1/1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D50E0000">
            <w:pPr>
              <w:spacing w:after="0" w:line="264" w:lineRule="auto"/>
              <w:ind w:firstLine="0" w:left="0"/>
              <w:jc w:val="left"/>
            </w:pPr>
            <w:r>
              <w:t xml:space="preserve">Плазменная панель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D60E0000">
            <w:pPr>
              <w:spacing w:after="0" w:line="264" w:lineRule="auto"/>
              <w:ind w:firstLine="0" w:left="0"/>
              <w:jc w:val="left"/>
            </w:pPr>
            <w:r>
              <w:t xml:space="preserve">1/1 </w:t>
            </w:r>
          </w:p>
        </w:tc>
      </w:tr>
      <w:tr>
        <w:trPr>
          <w:trHeight w:hRule="atLeast" w:val="281"/>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D70E0000">
            <w:pPr>
              <w:spacing w:after="0" w:line="264" w:lineRule="auto"/>
              <w:ind w:firstLine="0" w:left="0"/>
              <w:jc w:val="left"/>
            </w:pPr>
            <w:r>
              <w:t xml:space="preserve">Планшет интерактивный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D80E0000">
            <w:pPr>
              <w:spacing w:after="0" w:line="264" w:lineRule="auto"/>
              <w:ind w:firstLine="0" w:left="0"/>
              <w:jc w:val="left"/>
            </w:pPr>
            <w:r>
              <w:t xml:space="preserve">1/1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D90E0000">
            <w:pPr>
              <w:spacing w:after="0" w:line="264" w:lineRule="auto"/>
              <w:ind w:firstLine="0" w:left="0"/>
              <w:jc w:val="left"/>
            </w:pPr>
            <w:r>
              <w:t xml:space="preserve">Фотоаппарат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DA0E0000">
            <w:pPr>
              <w:spacing w:after="0" w:line="264" w:lineRule="auto"/>
              <w:ind w:firstLine="0" w:left="0"/>
              <w:jc w:val="left"/>
            </w:pPr>
            <w:r>
              <w:t xml:space="preserve">1/1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DB0E0000">
            <w:pPr>
              <w:spacing w:after="0" w:line="264" w:lineRule="auto"/>
              <w:ind w:firstLine="0" w:left="0"/>
              <w:jc w:val="left"/>
            </w:pPr>
            <w:r>
              <w:t xml:space="preserve">Видеокамера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DC0E0000">
            <w:pPr>
              <w:spacing w:after="0" w:line="264" w:lineRule="auto"/>
              <w:ind w:firstLine="0" w:left="0"/>
              <w:jc w:val="left"/>
            </w:pPr>
            <w:r>
              <w:t xml:space="preserve">1/1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DD0E0000">
            <w:pPr>
              <w:spacing w:after="0" w:line="264" w:lineRule="auto"/>
              <w:ind w:firstLine="0" w:left="0"/>
              <w:jc w:val="left"/>
            </w:pPr>
            <w:r>
              <w:t xml:space="preserve">телевизор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DE0E0000">
            <w:pPr>
              <w:spacing w:after="0" w:line="264" w:lineRule="auto"/>
              <w:ind w:firstLine="0" w:left="0"/>
              <w:jc w:val="left"/>
            </w:pPr>
            <w:r>
              <w:t xml:space="preserve">1/1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DF0E0000">
            <w:pPr>
              <w:spacing w:after="0" w:line="264" w:lineRule="auto"/>
              <w:ind w:firstLine="0" w:left="0"/>
              <w:jc w:val="left"/>
            </w:pPr>
            <w:r>
              <w:t xml:space="preserve">модем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E00E0000">
            <w:pPr>
              <w:spacing w:after="0" w:line="264" w:lineRule="auto"/>
              <w:ind w:firstLine="0" w:left="0"/>
              <w:jc w:val="left"/>
            </w:pPr>
            <w:r>
              <w:t xml:space="preserve">1/1 </w:t>
            </w:r>
          </w:p>
        </w:tc>
      </w:tr>
      <w:tr>
        <w:trPr>
          <w:trHeight w:hRule="atLeast" w:val="288"/>
        </w:trPr>
        <w:tc>
          <w:tcPr>
            <w:tcW w:type="dxa" w:w="2665"/>
            <w:tcBorders>
              <w:top w:color="000000" w:sz="3" w:val="single"/>
              <w:left w:color="000000" w:sz="3" w:val="single"/>
              <w:bottom w:color="000000" w:sz="3" w:val="single"/>
              <w:right w:color="000000" w:sz="3" w:val="single"/>
            </w:tcBorders>
            <w:tcMar>
              <w:top w:type="dxa" w:w="8"/>
              <w:left w:type="dxa" w:w="112"/>
              <w:right w:type="dxa" w:w="88"/>
            </w:tcMar>
          </w:tcPr>
          <w:p w14:paraId="E10E0000">
            <w:pPr>
              <w:spacing w:after="160" w:line="264" w:lineRule="auto"/>
              <w:ind w:firstLine="0" w:left="0"/>
              <w:jc w:val="left"/>
            </w:p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E20E0000">
            <w:pPr>
              <w:spacing w:after="0" w:line="264" w:lineRule="auto"/>
              <w:ind w:firstLine="0" w:left="0"/>
              <w:jc w:val="left"/>
            </w:pPr>
            <w:r>
              <w:t xml:space="preserve">микрофоны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E30E0000">
            <w:pPr>
              <w:spacing w:after="0" w:line="264" w:lineRule="auto"/>
              <w:ind w:firstLine="0" w:left="0"/>
              <w:jc w:val="left"/>
            </w:pPr>
            <w:r>
              <w:t xml:space="preserve">4/2 </w:t>
            </w:r>
          </w:p>
        </w:tc>
      </w:tr>
      <w:tr>
        <w:trPr>
          <w:trHeight w:hRule="atLeast" w:val="562"/>
        </w:trPr>
        <w:tc>
          <w:tcPr>
            <w:tcW w:type="dxa" w:w="2665"/>
            <w:vMerge w:val="restart"/>
            <w:tcBorders>
              <w:top w:color="000000" w:sz="3" w:val="single"/>
              <w:left w:color="000000" w:sz="3" w:val="single"/>
              <w:bottom w:color="000000" w:sz="3" w:val="single"/>
              <w:right w:color="000000" w:sz="3" w:val="single"/>
            </w:tcBorders>
            <w:tcMar>
              <w:top w:type="dxa" w:w="8"/>
              <w:left w:type="dxa" w:w="112"/>
              <w:right w:type="dxa" w:w="88"/>
            </w:tcMar>
          </w:tcPr>
          <w:p w14:paraId="E40E0000">
            <w:pPr>
              <w:spacing w:after="0" w:line="264" w:lineRule="auto"/>
              <w:ind w:firstLine="0" w:left="7"/>
              <w:jc w:val="left"/>
            </w:pPr>
            <w:r>
              <w:t xml:space="preserve"> </w:t>
            </w:r>
          </w:p>
          <w:p w14:paraId="E50E0000">
            <w:pPr>
              <w:spacing w:after="0" w:line="264" w:lineRule="auto"/>
              <w:ind w:firstLine="0" w:left="7"/>
              <w:jc w:val="left"/>
            </w:pPr>
            <w:r>
              <w:t xml:space="preserve"> </w:t>
            </w:r>
          </w:p>
          <w:p w14:paraId="E60E0000">
            <w:pPr>
              <w:spacing w:after="0" w:line="264" w:lineRule="auto"/>
              <w:ind w:firstLine="0" w:left="7"/>
              <w:jc w:val="left"/>
            </w:pPr>
            <w:r>
              <w:t xml:space="preserve"> </w:t>
            </w:r>
          </w:p>
          <w:p w14:paraId="E70E0000">
            <w:pPr>
              <w:spacing w:after="0" w:line="264" w:lineRule="auto"/>
              <w:ind w:firstLine="0" w:left="7"/>
              <w:jc w:val="left"/>
            </w:pPr>
            <w:r>
              <w:t xml:space="preserve"> </w:t>
            </w:r>
          </w:p>
          <w:p w14:paraId="E80E0000">
            <w:pPr>
              <w:spacing w:after="20" w:line="264" w:lineRule="auto"/>
              <w:ind w:firstLine="0" w:left="7"/>
              <w:jc w:val="left"/>
            </w:pPr>
            <w:r>
              <w:t xml:space="preserve"> </w:t>
            </w:r>
          </w:p>
          <w:p w14:paraId="E90E0000">
            <w:pPr>
              <w:spacing w:after="0" w:line="264" w:lineRule="auto"/>
              <w:ind w:firstLine="0" w:left="7"/>
              <w:jc w:val="left"/>
            </w:pPr>
            <w:r>
              <w:t xml:space="preserve">мебель </w:t>
            </w: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EA0E0000">
            <w:pPr>
              <w:spacing w:after="0" w:line="264" w:lineRule="auto"/>
              <w:ind w:firstLine="0" w:left="0"/>
              <w:jc w:val="left"/>
            </w:pPr>
            <w:r>
              <w:t xml:space="preserve">Парты ученические регулируемые двухместные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EB0E0000">
            <w:pPr>
              <w:spacing w:after="0" w:line="264" w:lineRule="auto"/>
              <w:ind w:firstLine="0" w:left="0"/>
              <w:jc w:val="left"/>
            </w:pPr>
            <w:r>
              <w:t xml:space="preserve">225/43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EC0E0000">
            <w:pPr>
              <w:spacing w:after="0" w:line="264" w:lineRule="auto"/>
              <w:ind w:firstLine="0" w:left="0"/>
              <w:jc w:val="left"/>
            </w:pPr>
            <w:r>
              <w:t xml:space="preserve">Стулья ученические регулируемые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ED0E0000">
            <w:pPr>
              <w:spacing w:after="0" w:line="264" w:lineRule="auto"/>
              <w:ind w:firstLine="0" w:left="0"/>
              <w:jc w:val="left"/>
            </w:pPr>
            <w:r>
              <w:t xml:space="preserve">450/125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EE0E0000">
            <w:pPr>
              <w:spacing w:after="0" w:line="264" w:lineRule="auto"/>
              <w:ind w:firstLine="0" w:left="0"/>
              <w:jc w:val="left"/>
            </w:pPr>
            <w:r>
              <w:t xml:space="preserve">Стол компьютерный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EF0E0000">
            <w:pPr>
              <w:spacing w:after="0" w:line="264" w:lineRule="auto"/>
              <w:ind w:firstLine="0" w:left="0"/>
              <w:jc w:val="left"/>
            </w:pPr>
            <w:r>
              <w:t xml:space="preserve">22/22 </w:t>
            </w:r>
          </w:p>
        </w:tc>
      </w:tr>
      <w:tr>
        <w:trPr>
          <w:trHeight w:hRule="atLeast" w:val="281"/>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F00E0000">
            <w:pPr>
              <w:spacing w:after="0" w:line="264" w:lineRule="auto"/>
              <w:ind w:firstLine="0" w:left="0"/>
              <w:jc w:val="left"/>
            </w:pPr>
            <w:r>
              <w:t xml:space="preserve">Школьная доска одноэлементная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F10E0000">
            <w:pPr>
              <w:spacing w:after="0" w:line="264" w:lineRule="auto"/>
              <w:ind w:firstLine="0" w:left="0"/>
              <w:jc w:val="left"/>
            </w:pPr>
            <w:r>
              <w:t xml:space="preserve">2/2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F20E0000">
            <w:pPr>
              <w:spacing w:after="0" w:line="264" w:lineRule="auto"/>
              <w:ind w:firstLine="0" w:left="0"/>
              <w:jc w:val="left"/>
            </w:pPr>
            <w:r>
              <w:t xml:space="preserve">Школьная доска трехэлементная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F30E0000">
            <w:pPr>
              <w:spacing w:after="0" w:line="264" w:lineRule="auto"/>
              <w:ind w:firstLine="0" w:left="0"/>
              <w:jc w:val="left"/>
            </w:pPr>
            <w:r>
              <w:t xml:space="preserve">16/14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F40E0000">
            <w:pPr>
              <w:spacing w:after="0" w:line="264" w:lineRule="auto"/>
              <w:ind w:firstLine="0" w:left="0"/>
              <w:jc w:val="left"/>
            </w:pPr>
            <w:r>
              <w:t xml:space="preserve">Магнитная доска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F50E0000">
            <w:pPr>
              <w:spacing w:after="0" w:line="264" w:lineRule="auto"/>
              <w:ind w:firstLine="0" w:left="0"/>
              <w:jc w:val="left"/>
            </w:pPr>
            <w:r>
              <w:t xml:space="preserve">8/5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F60E0000">
            <w:pPr>
              <w:spacing w:after="0" w:line="264" w:lineRule="auto"/>
              <w:ind w:firstLine="0" w:left="0"/>
              <w:jc w:val="left"/>
            </w:pPr>
            <w:r>
              <w:t xml:space="preserve">Кресло компьютерное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F70E0000">
            <w:pPr>
              <w:spacing w:after="0" w:line="264" w:lineRule="auto"/>
              <w:ind w:firstLine="0" w:left="0"/>
              <w:jc w:val="left"/>
            </w:pPr>
            <w:r>
              <w:t xml:space="preserve">16/16 </w:t>
            </w:r>
          </w:p>
        </w:tc>
      </w:tr>
      <w:tr>
        <w:trPr>
          <w:trHeight w:hRule="atLeast" w:val="281"/>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F80E0000">
            <w:pPr>
              <w:spacing w:after="0" w:line="264" w:lineRule="auto"/>
              <w:ind w:firstLine="0" w:left="0"/>
              <w:jc w:val="left"/>
            </w:pPr>
            <w:r>
              <w:t xml:space="preserve">Стул офисный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F90E0000">
            <w:pPr>
              <w:spacing w:after="0" w:line="264" w:lineRule="auto"/>
              <w:ind w:firstLine="0" w:left="0"/>
              <w:jc w:val="left"/>
            </w:pPr>
            <w:r>
              <w:t xml:space="preserve">31/31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FA0E0000">
            <w:pPr>
              <w:spacing w:after="0" w:line="264" w:lineRule="auto"/>
              <w:ind w:firstLine="0" w:left="0"/>
              <w:jc w:val="left"/>
            </w:pPr>
            <w:r>
              <w:t xml:space="preserve">Шкафы для учебных кабинетов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FB0E0000">
            <w:pPr>
              <w:spacing w:after="0" w:line="264" w:lineRule="auto"/>
              <w:ind w:firstLine="0" w:left="0"/>
              <w:jc w:val="left"/>
            </w:pPr>
            <w:r>
              <w:t xml:space="preserve">30/25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FC0E0000">
            <w:pPr>
              <w:spacing w:after="0" w:line="264" w:lineRule="auto"/>
              <w:ind w:firstLine="0" w:left="0"/>
              <w:jc w:val="left"/>
            </w:pPr>
            <w:r>
              <w:t xml:space="preserve">Доска передвижная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FD0E0000">
            <w:pPr>
              <w:spacing w:after="0" w:line="264" w:lineRule="auto"/>
              <w:ind w:firstLine="0" w:left="0"/>
              <w:jc w:val="left"/>
            </w:pPr>
            <w:r>
              <w:t xml:space="preserve">4/4 </w:t>
            </w:r>
          </w:p>
        </w:tc>
      </w:tr>
      <w:tr>
        <w:trPr>
          <w:trHeight w:hRule="atLeast" w:val="281"/>
        </w:trPr>
        <w:tc>
          <w:tcPr>
            <w:tcW w:type="dxa" w:w="2665"/>
            <w:vMerge w:val="restart"/>
            <w:tcBorders>
              <w:top w:color="000000" w:sz="3" w:val="single"/>
              <w:left w:color="000000" w:sz="3" w:val="single"/>
              <w:bottom w:color="000000" w:sz="3" w:val="single"/>
              <w:right w:color="000000" w:sz="3" w:val="single"/>
            </w:tcBorders>
            <w:tcMar>
              <w:top w:type="dxa" w:w="8"/>
              <w:left w:type="dxa" w:w="112"/>
              <w:right w:type="dxa" w:w="88"/>
            </w:tcMar>
          </w:tcPr>
          <w:p w14:paraId="FE0E0000">
            <w:pPr>
              <w:spacing w:after="0" w:line="264" w:lineRule="auto"/>
              <w:ind w:firstLine="0" w:left="7"/>
              <w:jc w:val="left"/>
            </w:pPr>
            <w:r>
              <w:t xml:space="preserve"> </w:t>
            </w:r>
          </w:p>
          <w:p w14:paraId="FF0E0000">
            <w:pPr>
              <w:spacing w:after="29" w:line="264" w:lineRule="auto"/>
              <w:ind w:firstLine="0" w:left="7"/>
              <w:jc w:val="left"/>
            </w:pPr>
            <w:r>
              <w:t xml:space="preserve"> </w:t>
            </w:r>
          </w:p>
          <w:p w14:paraId="000F0000">
            <w:pPr>
              <w:spacing w:after="0" w:line="264" w:lineRule="auto"/>
              <w:ind w:firstLine="0" w:left="7"/>
              <w:jc w:val="left"/>
            </w:pPr>
            <w:r>
              <w:t xml:space="preserve">Спортивный инвентарь </w:t>
            </w: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010F0000">
            <w:pPr>
              <w:spacing w:after="0" w:line="264" w:lineRule="auto"/>
              <w:ind w:firstLine="0" w:left="0"/>
              <w:jc w:val="left"/>
            </w:pPr>
            <w:r>
              <w:t xml:space="preserve">Шведская стенка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020F0000">
            <w:pPr>
              <w:spacing w:after="0" w:line="264" w:lineRule="auto"/>
              <w:ind w:firstLine="0" w:left="0"/>
              <w:jc w:val="left"/>
            </w:pPr>
            <w:r>
              <w:t xml:space="preserve">6/6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030F0000">
            <w:pPr>
              <w:spacing w:after="0" w:line="264" w:lineRule="auto"/>
              <w:ind w:firstLine="0" w:left="0"/>
              <w:jc w:val="left"/>
            </w:pPr>
            <w:r>
              <w:t xml:space="preserve">Баскетбольные щиты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040F0000">
            <w:pPr>
              <w:spacing w:after="0" w:line="264" w:lineRule="auto"/>
              <w:ind w:firstLine="0" w:left="0"/>
              <w:jc w:val="left"/>
            </w:pPr>
            <w:r>
              <w:t xml:space="preserve">7/7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050F0000">
            <w:pPr>
              <w:spacing w:after="0" w:line="264" w:lineRule="auto"/>
              <w:ind w:firstLine="0" w:left="0"/>
              <w:jc w:val="left"/>
            </w:pPr>
            <w:r>
              <w:t xml:space="preserve">Столы для настольного тенниса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060F0000">
            <w:pPr>
              <w:spacing w:after="0" w:line="264" w:lineRule="auto"/>
              <w:ind w:firstLine="0" w:left="0"/>
              <w:jc w:val="left"/>
            </w:pPr>
            <w:r>
              <w:t xml:space="preserve">3/3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070F0000">
            <w:pPr>
              <w:spacing w:after="0" w:line="264" w:lineRule="auto"/>
              <w:ind w:firstLine="0" w:left="0"/>
              <w:jc w:val="left"/>
            </w:pPr>
            <w:r>
              <w:t xml:space="preserve">Лыжи с ботинками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080F0000">
            <w:pPr>
              <w:spacing w:after="0" w:line="264" w:lineRule="auto"/>
              <w:ind w:firstLine="0" w:left="0"/>
              <w:jc w:val="left"/>
            </w:pPr>
            <w:r>
              <w:t xml:space="preserve">30/28 </w:t>
            </w:r>
          </w:p>
        </w:tc>
      </w:tr>
      <w:tr>
        <w:trPr>
          <w:trHeight w:hRule="atLeast" w:val="281"/>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090F0000">
            <w:pPr>
              <w:spacing w:after="0" w:line="264" w:lineRule="auto"/>
              <w:ind w:firstLine="0" w:left="0"/>
              <w:jc w:val="left"/>
            </w:pPr>
            <w:r>
              <w:t xml:space="preserve">Канат спортивный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0A0F0000">
            <w:pPr>
              <w:spacing w:after="0" w:line="264" w:lineRule="auto"/>
              <w:ind w:firstLine="0" w:left="0"/>
              <w:jc w:val="left"/>
            </w:pPr>
            <w:r>
              <w:t xml:space="preserve">2/2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0B0F0000">
            <w:pPr>
              <w:spacing w:after="0" w:line="264" w:lineRule="auto"/>
              <w:ind w:firstLine="0" w:left="0"/>
              <w:jc w:val="left"/>
            </w:pPr>
            <w:r>
              <w:t xml:space="preserve">Козёл гимнастический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0C0F0000">
            <w:pPr>
              <w:spacing w:after="0" w:line="264" w:lineRule="auto"/>
              <w:ind w:firstLine="0" w:left="0"/>
              <w:jc w:val="left"/>
            </w:pPr>
            <w:r>
              <w:t xml:space="preserve">1/1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0D0F0000">
            <w:pPr>
              <w:spacing w:after="0" w:line="264" w:lineRule="auto"/>
              <w:ind w:firstLine="0" w:left="0"/>
              <w:jc w:val="left"/>
            </w:pPr>
            <w:r>
              <w:t xml:space="preserve">Мостик гимнастический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0E0F0000">
            <w:pPr>
              <w:spacing w:after="0" w:line="264" w:lineRule="auto"/>
              <w:ind w:firstLine="0" w:left="0"/>
              <w:jc w:val="left"/>
            </w:pPr>
            <w:r>
              <w:t xml:space="preserve">2/2 </w:t>
            </w:r>
          </w:p>
        </w:tc>
      </w:tr>
      <w:tr>
        <w:trPr>
          <w:trHeight w:hRule="atLeast" w:val="281"/>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0F0F0000">
            <w:pPr>
              <w:spacing w:after="0" w:line="264" w:lineRule="auto"/>
              <w:ind w:firstLine="0" w:left="0"/>
              <w:jc w:val="left"/>
            </w:pPr>
            <w:r>
              <w:t xml:space="preserve">Мяч волейбольный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100F0000">
            <w:pPr>
              <w:spacing w:after="0" w:line="264" w:lineRule="auto"/>
              <w:ind w:firstLine="0" w:left="0"/>
              <w:jc w:val="left"/>
            </w:pPr>
            <w:r>
              <w:t xml:space="preserve">30/24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110F0000">
            <w:pPr>
              <w:spacing w:after="0" w:line="264" w:lineRule="auto"/>
              <w:ind w:firstLine="0" w:left="0"/>
              <w:jc w:val="left"/>
            </w:pPr>
            <w:r>
              <w:t xml:space="preserve">Мяч футбольный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120F0000">
            <w:pPr>
              <w:spacing w:after="0" w:line="264" w:lineRule="auto"/>
              <w:ind w:firstLine="0" w:left="0"/>
              <w:jc w:val="left"/>
            </w:pPr>
            <w:r>
              <w:t xml:space="preserve">15/16 </w:t>
            </w:r>
          </w:p>
        </w:tc>
      </w:tr>
      <w:tr>
        <w:trPr>
          <w:trHeight w:hRule="atLeast" w:val="289"/>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130F0000">
            <w:pPr>
              <w:spacing w:after="0" w:line="264" w:lineRule="auto"/>
              <w:ind w:firstLine="0" w:left="0"/>
              <w:jc w:val="left"/>
            </w:pPr>
            <w:r>
              <w:t xml:space="preserve">Мяч баскетбольный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140F0000">
            <w:pPr>
              <w:spacing w:after="0" w:line="264" w:lineRule="auto"/>
              <w:ind w:firstLine="0" w:left="0"/>
              <w:jc w:val="left"/>
            </w:pPr>
            <w:r>
              <w:t xml:space="preserve">30/31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150F0000">
            <w:pPr>
              <w:spacing w:after="0" w:line="264" w:lineRule="auto"/>
              <w:ind w:firstLine="0" w:left="0"/>
              <w:jc w:val="left"/>
            </w:pPr>
            <w:r>
              <w:t xml:space="preserve">Мат гимнастический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160F0000">
            <w:pPr>
              <w:spacing w:after="0" w:line="264" w:lineRule="auto"/>
              <w:ind w:firstLine="0" w:left="0"/>
              <w:jc w:val="left"/>
            </w:pPr>
            <w:r>
              <w:t xml:space="preserve">10/8 </w:t>
            </w:r>
          </w:p>
        </w:tc>
      </w:tr>
      <w:tr>
        <w:trPr>
          <w:trHeight w:hRule="atLeast" w:val="281"/>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170F0000">
            <w:pPr>
              <w:spacing w:after="0" w:line="264" w:lineRule="auto"/>
              <w:ind w:firstLine="0" w:left="0"/>
              <w:jc w:val="left"/>
            </w:pPr>
            <w:r>
              <w:t xml:space="preserve">Скакалка гимнастическая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180F0000">
            <w:pPr>
              <w:spacing w:after="0" w:line="264" w:lineRule="auto"/>
              <w:ind w:firstLine="0" w:left="0"/>
              <w:jc w:val="left"/>
            </w:pPr>
            <w:r>
              <w:t xml:space="preserve">30/55 </w:t>
            </w:r>
          </w:p>
        </w:tc>
      </w:tr>
      <w:tr>
        <w:trPr>
          <w:trHeight w:hRule="atLeast" w:val="288"/>
        </w:trPr>
        <w:tc>
          <w:tcPr>
            <w:tcW w:type="dxa" w:w="2665"/>
            <w:gridSpan w:val="1"/>
            <w:vMerge w:val="continue"/>
            <w:tcBorders>
              <w:top w:color="000000" w:sz="3" w:val="single"/>
              <w:left w:color="000000" w:sz="3" w:val="single"/>
              <w:bottom w:color="000000" w:sz="3" w:val="single"/>
              <w:right w:color="000000" w:sz="3" w:val="single"/>
            </w:tcBorders>
            <w:tcMar>
              <w:top w:type="dxa" w:w="8"/>
              <w:left w:type="dxa" w:w="112"/>
              <w:right w:type="dxa" w:w="88"/>
            </w:tcMar>
          </w:tcPr>
          <w:p/>
        </w:tc>
        <w:tc>
          <w:tcPr>
            <w:tcW w:type="dxa" w:w="3970"/>
            <w:tcBorders>
              <w:top w:color="000000" w:sz="3" w:val="single"/>
              <w:left w:color="000000" w:sz="3" w:val="single"/>
              <w:bottom w:color="000000" w:sz="3" w:val="single"/>
              <w:right w:color="000000" w:sz="3" w:val="single"/>
            </w:tcBorders>
            <w:tcMar>
              <w:top w:type="dxa" w:w="8"/>
              <w:left w:type="dxa" w:w="112"/>
              <w:right w:type="dxa" w:w="88"/>
            </w:tcMar>
          </w:tcPr>
          <w:p w14:paraId="190F0000">
            <w:pPr>
              <w:spacing w:after="0" w:line="264" w:lineRule="auto"/>
              <w:ind w:firstLine="0" w:left="0"/>
              <w:jc w:val="left"/>
            </w:pPr>
            <w:r>
              <w:t xml:space="preserve">Брусья гимнастические </w:t>
            </w:r>
          </w:p>
        </w:tc>
        <w:tc>
          <w:tcPr>
            <w:tcW w:type="dxa" w:w="2695"/>
            <w:tcBorders>
              <w:top w:color="000000" w:sz="3" w:val="single"/>
              <w:left w:color="000000" w:sz="3" w:val="single"/>
              <w:bottom w:color="000000" w:sz="3" w:val="single"/>
              <w:right w:color="000000" w:sz="3" w:val="single"/>
            </w:tcBorders>
            <w:tcMar>
              <w:top w:type="dxa" w:w="8"/>
              <w:left w:type="dxa" w:w="112"/>
              <w:right w:type="dxa" w:w="88"/>
            </w:tcMar>
          </w:tcPr>
          <w:p w14:paraId="1A0F0000">
            <w:pPr>
              <w:spacing w:after="0" w:line="264" w:lineRule="auto"/>
              <w:ind w:firstLine="0" w:left="0"/>
              <w:jc w:val="left"/>
            </w:pPr>
            <w:r>
              <w:t xml:space="preserve">2/2 </w:t>
            </w:r>
          </w:p>
        </w:tc>
      </w:tr>
    </w:tbl>
    <w:p w14:paraId="1B0F0000">
      <w:pPr>
        <w:spacing w:after="28" w:line="264" w:lineRule="auto"/>
        <w:ind w:firstLine="0" w:left="0"/>
        <w:jc w:val="left"/>
      </w:pPr>
      <w:r>
        <w:t xml:space="preserve"> </w:t>
      </w:r>
    </w:p>
    <w:p w14:paraId="1C0F0000">
      <w:pPr>
        <w:ind w:firstLine="425" w:left="0" w:right="5"/>
      </w:pPr>
      <w:r>
        <w:t xml:space="preserve">На основе СП  2.4.3648-20 «Санитарно-эпидемиологические требования к организации воспитания и обучения, отдыха и оздоровления детей и молодёжи»оценено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w:t>
      </w:r>
    </w:p>
    <w:p w14:paraId="1D0F0000">
      <w:pPr>
        <w:spacing w:after="41" w:line="264" w:lineRule="auto"/>
        <w:ind w:firstLine="0" w:left="425"/>
        <w:jc w:val="left"/>
      </w:pPr>
      <w:r>
        <w:t xml:space="preserve"> </w:t>
      </w:r>
    </w:p>
    <w:p w14:paraId="1E0F0000">
      <w:pPr>
        <w:spacing w:after="5"/>
        <w:ind w:firstLine="425" w:left="0"/>
      </w:pPr>
      <w:r>
        <w:rPr>
          <w:b w:val="1"/>
        </w:rPr>
        <w:t xml:space="preserve">2.5.3.Финансово-экономические условия реализации образовательной  программы начального общего образования </w:t>
      </w:r>
    </w:p>
    <w:p w14:paraId="1F0F0000">
      <w:pPr>
        <w:spacing w:after="0" w:line="264" w:lineRule="auto"/>
        <w:ind w:firstLine="0" w:left="425"/>
        <w:jc w:val="left"/>
      </w:pPr>
      <w:r>
        <w:rPr>
          <w:b w:val="1"/>
        </w:rPr>
        <w:t xml:space="preserve"> </w:t>
      </w:r>
    </w:p>
    <w:p w14:paraId="200F0000">
      <w:pPr>
        <w:ind w:firstLine="425" w:left="0" w:right="4"/>
      </w:pPr>
      <w:r>
        <w:t xml:space="preserve">Финансовое обеспечение реализации ФГОС НОО для детей с задержкой психического развития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НОО для детей с ЗПР  (в части оплаты труда и учебных расходов) в год в расчете на одного ученика. МОУ </w:t>
      </w:r>
      <w:r>
        <w:t xml:space="preserve">«Рамешковская СОШ» </w:t>
      </w:r>
      <w:r>
        <w:t xml:space="preserve">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w:t>
      </w:r>
      <w:r>
        <w:rPr>
          <w:i w:val="1"/>
        </w:rPr>
        <w:t xml:space="preserve">учреждении </w:t>
      </w:r>
      <w:r>
        <w:t xml:space="preserve">предусматривает:  </w:t>
      </w:r>
    </w:p>
    <w:p w14:paraId="210F0000">
      <w:pPr>
        <w:numPr>
          <w:ilvl w:val="0"/>
          <w:numId w:val="99"/>
        </w:numPr>
        <w:ind w:firstLine="425" w:right="12"/>
      </w:pPr>
      <w: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14:paraId="220F0000">
      <w:pPr>
        <w:numPr>
          <w:ilvl w:val="0"/>
          <w:numId w:val="99"/>
        </w:numPr>
        <w:ind w:firstLine="425" w:right="12"/>
      </w:pPr>
      <w: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14:paraId="230F0000">
      <w:pPr>
        <w:numPr>
          <w:ilvl w:val="0"/>
          <w:numId w:val="99"/>
        </w:numPr>
        <w:ind w:firstLine="425" w:right="12"/>
      </w:pPr>
      <w: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14:paraId="240F0000">
      <w:pPr>
        <w:numPr>
          <w:ilvl w:val="0"/>
          <w:numId w:val="99"/>
        </w:numPr>
        <w:ind w:firstLine="425" w:right="12"/>
      </w:pPr>
      <w:r>
        <w:t xml:space="preserve">разделение фонда оплаты труда и зарплаты работников МОУ </w:t>
      </w:r>
      <w:r>
        <w:t xml:space="preserve">«Рамешковская СОШ» </w:t>
      </w:r>
      <w:r>
        <w:t xml:space="preserve">на базовую и стимулирующую части, установление стимулирующей части в интервале от 20% до 40% общего фонда оплаты </w:t>
      </w:r>
      <w:r>
        <w:rPr>
          <w:i w:val="1"/>
        </w:rPr>
        <w:t>труда с учетом Фонда качества</w:t>
      </w:r>
      <w:r>
        <w:t xml:space="preserve">;  </w:t>
      </w:r>
    </w:p>
    <w:p w14:paraId="250F0000">
      <w:pPr>
        <w:numPr>
          <w:ilvl w:val="0"/>
          <w:numId w:val="99"/>
        </w:numPr>
        <w:ind w:firstLine="425" w:right="12"/>
      </w:pPr>
      <w: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w:t>
      </w:r>
    </w:p>
    <w:p w14:paraId="260F0000">
      <w:pPr>
        <w:ind w:firstLine="425" w:left="0" w:right="7"/>
      </w:pPr>
      <w:r>
        <w:t xml:space="preserve">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 </w:t>
      </w:r>
    </w:p>
    <w:p w14:paraId="270F0000">
      <w:pPr>
        <w:numPr>
          <w:ilvl w:val="0"/>
          <w:numId w:val="99"/>
        </w:numPr>
        <w:ind w:firstLine="425" w:right="12"/>
      </w:pPr>
      <w:r>
        <w:t xml:space="preserve">соотношение базовой, обеспечивающей гарантированную заработную плату в соответствии со штатным расписанием МОУ </w:t>
      </w:r>
      <w:r>
        <w:t>«Рамешковская СОШ»</w:t>
      </w:r>
      <w:r>
        <w:t xml:space="preserve">, и стимулирующей, обеспечивающей поощрительные выплаты по результатам работы, частей фонда оплаты </w:t>
      </w:r>
    </w:p>
    <w:p w14:paraId="280F0000">
      <w:pPr>
        <w:ind w:left="10" w:right="383"/>
      </w:pPr>
      <w:r>
        <w:t xml:space="preserve">труда;  </w:t>
      </w:r>
    </w:p>
    <w:p w14:paraId="290F0000">
      <w:pPr>
        <w:numPr>
          <w:ilvl w:val="0"/>
          <w:numId w:val="99"/>
        </w:numPr>
        <w:ind w:firstLine="425" w:right="12"/>
      </w:pPr>
      <w:r>
        <w:t xml:space="preserve">соотношение фонда оплаты труда педагогического и административно- управленческого, обслуживающего персонала 70% к 30%;  </w:t>
      </w:r>
    </w:p>
    <w:p w14:paraId="2A0F0000">
      <w:pPr>
        <w:numPr>
          <w:ilvl w:val="0"/>
          <w:numId w:val="99"/>
        </w:numPr>
        <w:ind w:firstLine="425" w:right="12"/>
      </w:pPr>
      <w:r>
        <w:t xml:space="preserve">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w:t>
      </w:r>
      <w:r>
        <w:t xml:space="preserve">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14:paraId="2B0F0000">
      <w:pPr>
        <w:ind w:firstLine="425" w:left="0" w:right="7"/>
      </w:pPr>
      <w: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i w:val="1"/>
        </w:rPr>
        <w:t xml:space="preserve">образовательное учреждение: </w:t>
      </w:r>
      <w:r>
        <w:t xml:space="preserve"> </w:t>
      </w:r>
    </w:p>
    <w:p w14:paraId="2C0F0000">
      <w:pPr>
        <w:numPr>
          <w:ilvl w:val="0"/>
          <w:numId w:val="100"/>
        </w:numPr>
        <w:ind w:firstLine="425"/>
      </w:pPr>
      <w:r>
        <w:t xml:space="preserve">проводит экономический расчёт стоимости обеспечения требований Стандарта по каждой позиции;  </w:t>
      </w:r>
    </w:p>
    <w:p w14:paraId="2D0F0000">
      <w:pPr>
        <w:numPr>
          <w:ilvl w:val="0"/>
          <w:numId w:val="100"/>
        </w:numPr>
        <w:ind w:firstLine="425"/>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АОП;  </w:t>
      </w:r>
    </w:p>
    <w:p w14:paraId="2E0F0000">
      <w:pPr>
        <w:numPr>
          <w:ilvl w:val="0"/>
          <w:numId w:val="100"/>
        </w:numPr>
        <w:ind w:firstLine="425"/>
      </w:pPr>
      <w:r>
        <w:t xml:space="preserve">определяет величину затрат на обеспечение требований к условиям реализации ООП;  </w:t>
      </w:r>
    </w:p>
    <w:p w14:paraId="2F0F0000">
      <w:pPr>
        <w:numPr>
          <w:ilvl w:val="0"/>
          <w:numId w:val="100"/>
        </w:numPr>
        <w:ind w:firstLine="425"/>
      </w:pPr>
      <w:r>
        <w:t xml:space="preserve">соотносит необходимые затраты с региональным (муниципальным) графиком внедрения Стандарта НОО для детей с ЗПР  и определяет распределение по годам освоения средств на обеспечение требований к условиям реализации АОП в соответствии с ФГОС НОО ОВЗ ;  </w:t>
      </w:r>
    </w:p>
    <w:p w14:paraId="300F0000">
      <w:pPr>
        <w:numPr>
          <w:ilvl w:val="0"/>
          <w:numId w:val="100"/>
        </w:numPr>
        <w:ind w:firstLine="425"/>
      </w:pPr>
      <w: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i w:val="1"/>
        </w:rPr>
        <w:t xml:space="preserve">(механизмы расчёта необходимого финансирования </w:t>
      </w:r>
      <w:r>
        <w:t xml:space="preserve">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 дтупного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 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14:paraId="310F0000">
      <w:pPr>
        <w:spacing w:after="30" w:line="264" w:lineRule="auto"/>
        <w:ind w:firstLine="0" w:left="425"/>
        <w:jc w:val="left"/>
      </w:pPr>
      <w:r>
        <w:t xml:space="preserve"> </w:t>
      </w:r>
    </w:p>
    <w:p w14:paraId="320F0000">
      <w:pPr>
        <w:spacing w:after="5"/>
        <w:ind w:firstLine="425" w:left="0"/>
      </w:pPr>
      <w:r>
        <w:rPr>
          <w:b w:val="1"/>
        </w:rPr>
        <w:t xml:space="preserve">2.5.4. </w:t>
      </w:r>
      <w:r>
        <w:rPr>
          <w:b w:val="1"/>
        </w:rPr>
        <w:tab/>
      </w:r>
      <w:r>
        <w:rPr>
          <w:b w:val="1"/>
        </w:rPr>
        <w:t xml:space="preserve">Информационно-методические </w:t>
      </w:r>
      <w:r>
        <w:rPr>
          <w:b w:val="1"/>
        </w:rPr>
        <w:tab/>
      </w:r>
      <w:r>
        <w:rPr>
          <w:b w:val="1"/>
        </w:rPr>
        <w:t xml:space="preserve">условия </w:t>
      </w:r>
      <w:r>
        <w:rPr>
          <w:b w:val="1"/>
        </w:rPr>
        <w:tab/>
      </w:r>
      <w:r>
        <w:rPr>
          <w:b w:val="1"/>
        </w:rPr>
        <w:t xml:space="preserve">реализации </w:t>
      </w:r>
      <w:r>
        <w:rPr>
          <w:b w:val="1"/>
        </w:rPr>
        <w:tab/>
      </w:r>
      <w:r>
        <w:rPr>
          <w:b w:val="1"/>
        </w:rPr>
        <w:t xml:space="preserve">основной образовательной программы основного общего образования </w:t>
      </w:r>
    </w:p>
    <w:p w14:paraId="330F0000">
      <w:pPr>
        <w:spacing w:after="15" w:line="264" w:lineRule="auto"/>
        <w:ind w:firstLine="0" w:left="425"/>
        <w:jc w:val="left"/>
      </w:pPr>
      <w:r>
        <w:rPr>
          <w:b w:val="1"/>
        </w:rPr>
        <w:t xml:space="preserve"> </w:t>
      </w:r>
    </w:p>
    <w:p w14:paraId="340F0000">
      <w:pPr>
        <w:ind w:firstLine="425" w:left="0" w:right="9"/>
      </w:pPr>
      <w: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350F0000">
      <w:pPr>
        <w:ind w:firstLine="425" w:left="0"/>
      </w:pPr>
      <w:r>
        <w:t xml:space="preserve">Создаваемая в образовательной организации ИОС строится в соответствии со следующей иерархией: </w:t>
      </w:r>
    </w:p>
    <w:p w14:paraId="360F0000">
      <w:pPr>
        <w:spacing w:after="24" w:line="264" w:lineRule="auto"/>
        <w:ind w:left="435" w:right="1687"/>
        <w:jc w:val="left"/>
      </w:pPr>
      <w:r>
        <w:t xml:space="preserve">единая информационно-образовательная среда страны; единая информационно-образовательная среда региона; информационно-образовательная среда образовательной организации; предметная информационно-образовательная среда; информационно-образовательная среда УМК; информационно-образовательная среда компонентов УМК; информационно-образовательная среда элементов УМК. </w:t>
      </w:r>
    </w:p>
    <w:p w14:paraId="370F0000">
      <w:pPr>
        <w:ind w:left="435" w:right="383"/>
      </w:pPr>
      <w:r>
        <w:t xml:space="preserve">Основными элементами ИОС являются: </w:t>
      </w:r>
    </w:p>
    <w:p w14:paraId="380F0000">
      <w:pPr>
        <w:ind w:left="435" w:right="889"/>
      </w:pPr>
      <w: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w:t>
      </w:r>
    </w:p>
    <w:p w14:paraId="390F0000">
      <w:pPr>
        <w:ind w:firstLine="425" w:left="0" w:right="24"/>
      </w:pPr>
      <w:r>
        <w:t xml:space="preserve">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3A0F0000">
      <w:pPr>
        <w:ind w:firstLine="425" w:left="0"/>
      </w:pPr>
      <w:r>
        <w:t xml:space="preserve">Необходимое для использования ИКТ оборудование  отвечает современным требованиям и обеспечивает использование ИКТ: </w:t>
      </w:r>
    </w:p>
    <w:p w14:paraId="3B0F0000">
      <w:pPr>
        <w:ind w:left="435" w:right="5948"/>
      </w:pPr>
      <w:r>
        <w:t xml:space="preserve">в учебной деятельности; во внеурочной деятельности; </w:t>
      </w:r>
    </w:p>
    <w:p w14:paraId="3C0F0000">
      <w:pPr>
        <w:ind w:left="435" w:right="2719"/>
      </w:pPr>
      <w:r>
        <w:t xml:space="preserve">в исследовательской и проектной деятельности; при измерении, контроле и оценке результатов образования; </w:t>
      </w:r>
    </w:p>
    <w:p w14:paraId="3D0F0000">
      <w:pPr>
        <w:ind w:firstLine="425" w:left="0" w:right="15"/>
      </w:pPr>
      <w: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14:paraId="3E0F0000">
      <w:pPr>
        <w:ind w:firstLine="425" w:left="0"/>
      </w:pPr>
      <w:r>
        <w:t xml:space="preserve">Учебно-методическое и информационное оснащение образовательного процесса обеспечивает возможность: </w:t>
      </w:r>
    </w:p>
    <w:p w14:paraId="3F0F0000">
      <w:pPr>
        <w:spacing w:after="30" w:line="264" w:lineRule="auto"/>
        <w:ind w:left="10" w:right="23"/>
        <w:jc w:val="right"/>
      </w:pPr>
      <w:r>
        <w:t xml:space="preserve">реализации индивидуальных образовательных планов обучающихся, осуществления </w:t>
      </w:r>
    </w:p>
    <w:p w14:paraId="400F0000">
      <w:pPr>
        <w:ind w:left="10" w:right="23"/>
      </w:pPr>
      <w:r>
        <w:t xml:space="preserve">их самостоятельной образовательной деятельности;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w:t>
      </w:r>
    </w:p>
    <w:p w14:paraId="410F0000">
      <w:pPr>
        <w:ind w:left="10" w:right="7"/>
      </w:pPr>
      <w:r>
        <w:t xml:space="preserve">синтаксического контроля русского текста и текста на иностранном языке; редактирования и структурирования текста средствами текстового редактора;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создания и использования диаграмм различных видов (алгоритмических, </w:t>
      </w:r>
    </w:p>
    <w:p w14:paraId="420F0000">
      <w:pPr>
        <w:ind w:left="10" w:right="5"/>
      </w:pPr>
      <w:r>
        <w:t xml:space="preserve">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организации сообщения в виде линейного или включающего ссылки сопровождения </w:t>
      </w:r>
    </w:p>
    <w:p w14:paraId="430F0000">
      <w:pPr>
        <w:ind w:left="10" w:right="20"/>
      </w:pPr>
      <w:r>
        <w:t xml:space="preserve">выступления, сообщения для самостоятельного просмотра, в том числе видеомонтажа и озвучивания видеосообщений; выступления с аудио-, видео- и графическим экранным сопровождением; вывода информации на бумагу и т. п. и в трехмерную материальную </w:t>
      </w:r>
      <w:r>
        <w:t xml:space="preserve">среду (печать);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 поиска и получения информации; </w:t>
      </w:r>
    </w:p>
    <w:p w14:paraId="440F0000">
      <w:pPr>
        <w:spacing w:after="30" w:line="264" w:lineRule="auto"/>
        <w:ind w:left="10" w:right="25"/>
        <w:jc w:val="right"/>
      </w:pPr>
      <w:r>
        <w:t xml:space="preserve">использования источников информации на бумажных и цифровых носителях (в том </w:t>
      </w:r>
    </w:p>
    <w:p w14:paraId="450F0000">
      <w:pPr>
        <w:ind w:hanging="425" w:left="425" w:right="16"/>
      </w:pPr>
      <w:r>
        <w:t xml:space="preserve">числе в справочниках, словарях, поисковых системах); вещания (подкастинга), использования носимых аудио-, видеоустройств для учебной </w:t>
      </w:r>
    </w:p>
    <w:p w14:paraId="460F0000">
      <w:pPr>
        <w:ind w:hanging="425" w:left="425" w:right="21"/>
      </w:pPr>
      <w:r>
        <w:t xml:space="preserve">деятельности на уроке и вне урока; общения в Интернете, взаимодействия в социальных группах и сетях, участия в </w:t>
      </w:r>
    </w:p>
    <w:p w14:paraId="470F0000">
      <w:pPr>
        <w:ind w:hanging="425" w:left="425" w:right="28"/>
      </w:pPr>
      <w:r>
        <w:t xml:space="preserve">форумах, групповой работы над сообщениями (вики); создания, заполнения и анализа баз данных, в том числе определителей; их </w:t>
      </w:r>
    </w:p>
    <w:p w14:paraId="480F0000">
      <w:pPr>
        <w:ind w:hanging="425" w:left="425" w:right="11"/>
      </w:pPr>
      <w:r>
        <w:t xml:space="preserve">наглядного представления; включения обучающихся в проектную и учебно-исследовательскую деятельность, </w:t>
      </w:r>
    </w:p>
    <w:p w14:paraId="490F0000">
      <w:pPr>
        <w:ind w:left="10"/>
      </w:pPr>
      <w:r>
        <w:t xml:space="preserve">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исполнения, сочинения и аранжировки музыкальных произведений с применением </w:t>
      </w:r>
    </w:p>
    <w:p w14:paraId="4A0F0000">
      <w:pPr>
        <w:ind w:left="10"/>
      </w:pPr>
      <w:r>
        <w:t>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художественного творчества с использованием ручных, электрических и ИКТ-</w:t>
      </w:r>
    </w:p>
    <w:p w14:paraId="4B0F0000">
      <w:pPr>
        <w:ind w:left="10" w:right="8"/>
      </w:pPr>
      <w:r>
        <w:t xml:space="preserve">инструментов, реализации художественно-оформительских и издательских проектов, натурной и рисованной мультипликации;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4C0F0000">
      <w:pPr>
        <w:ind w:left="435"/>
      </w:pPr>
      <w:r>
        <w:t xml:space="preserve">занятий по изучению правил дорожного движения с использованием игр, </w:t>
      </w:r>
    </w:p>
    <w:p w14:paraId="4D0F0000">
      <w:pPr>
        <w:ind w:left="10" w:right="9"/>
      </w:pPr>
      <w:r>
        <w:t xml:space="preserve">оборудования, а также компьютерных тренажеров;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досуга и общения </w:t>
      </w:r>
    </w:p>
    <w:p w14:paraId="4E0F0000">
      <w:pPr>
        <w:ind w:left="10" w:right="10"/>
      </w:pPr>
      <w:r>
        <w:t xml:space="preserve">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выпуска школьных печатных изданий, работы школьного телевидения. Все указанные виды деятельности обеспечиваются расходными материалами. </w:t>
      </w:r>
    </w:p>
    <w:p w14:paraId="4F0F0000">
      <w:pPr>
        <w:spacing w:after="0" w:line="264" w:lineRule="auto"/>
        <w:ind w:firstLine="0" w:left="425"/>
        <w:jc w:val="left"/>
      </w:pPr>
      <w:r>
        <w:t xml:space="preserve"> </w:t>
      </w:r>
    </w:p>
    <w:p w14:paraId="500F0000">
      <w:pPr>
        <w:spacing w:after="41" w:line="264" w:lineRule="auto"/>
        <w:ind w:firstLine="0" w:left="425"/>
        <w:jc w:val="left"/>
      </w:pPr>
      <w:r>
        <w:t xml:space="preserve"> </w:t>
      </w:r>
    </w:p>
    <w:p w14:paraId="510F0000">
      <w:pPr>
        <w:spacing w:after="5"/>
        <w:ind w:left="529" w:right="99"/>
        <w:jc w:val="center"/>
      </w:pPr>
      <w:r>
        <w:rPr>
          <w:b w:val="1"/>
        </w:rPr>
        <w:t xml:space="preserve">Создание в образовательной организации информационно- образовательной среды, соответствующей требованиям ФГОС НОО для детей с </w:t>
      </w:r>
    </w:p>
    <w:p w14:paraId="520F0000">
      <w:pPr>
        <w:spacing w:after="5"/>
        <w:ind w:left="1720" w:right="1724"/>
        <w:jc w:val="center"/>
      </w:pPr>
      <w:r>
        <w:rPr>
          <w:b w:val="1"/>
        </w:rPr>
        <w:t xml:space="preserve">ЗПР </w:t>
      </w:r>
    </w:p>
    <w:p w14:paraId="530F0000">
      <w:pPr>
        <w:spacing w:after="0" w:line="264" w:lineRule="auto"/>
        <w:ind w:firstLine="0" w:left="425"/>
        <w:jc w:val="left"/>
      </w:pPr>
      <w:r>
        <w:t xml:space="preserve"> </w:t>
      </w:r>
    </w:p>
    <w:p w14:paraId="540F0000">
      <w:pPr>
        <w:spacing w:after="0" w:line="264" w:lineRule="auto"/>
        <w:ind w:firstLine="0" w:left="425"/>
        <w:jc w:val="left"/>
      </w:pPr>
      <w:r>
        <w:t xml:space="preserve"> </w:t>
      </w:r>
    </w:p>
    <w:tbl>
      <w:tblPr>
        <w:tblStyle w:val="Style_1"/>
        <w:tblW w:type="auto" w:w="0"/>
        <w:tblInd w:type="dxa" w:w="-14"/>
        <w:tblLayout w:type="fixed"/>
        <w:tblCellMar>
          <w:top w:type="dxa" w:w="18"/>
          <w:left w:type="dxa" w:w="137"/>
          <w:bottom w:type="dxa" w:w="28"/>
          <w:right w:type="dxa" w:w="1"/>
        </w:tblCellMar>
      </w:tblPr>
      <w:tblGrid>
        <w:gridCol w:w="821"/>
        <w:gridCol w:w="4633"/>
        <w:gridCol w:w="1959"/>
        <w:gridCol w:w="1974"/>
      </w:tblGrid>
      <w:tr>
        <w:trPr>
          <w:trHeight w:hRule="atLeast" w:val="1426"/>
        </w:trPr>
        <w:tc>
          <w:tcPr>
            <w:tcW w:type="dxa" w:w="821"/>
            <w:tcBorders>
              <w:top w:color="000000" w:sz="6" w:val="single"/>
              <w:left w:color="000000" w:sz="6" w:val="single"/>
              <w:bottom w:color="FFFFFF" w:sz="6" w:val="single"/>
              <w:right w:color="000000" w:sz="6" w:val="single"/>
            </w:tcBorders>
            <w:tcMar>
              <w:top w:type="dxa" w:w="18"/>
              <w:left w:type="dxa" w:w="137"/>
              <w:bottom w:type="dxa" w:w="28"/>
              <w:right w:type="dxa" w:w="1"/>
            </w:tcMar>
          </w:tcPr>
          <w:p w14:paraId="550F0000">
            <w:pPr>
              <w:spacing w:after="0" w:line="264" w:lineRule="auto"/>
              <w:ind w:firstLine="0" w:left="0"/>
              <w:jc w:val="center"/>
            </w:pPr>
            <w:r>
              <w:rPr>
                <w:b w:val="1"/>
              </w:rPr>
              <w:t>№  п/п</w:t>
            </w:r>
            <w:r>
              <w:t xml:space="preserve"> </w:t>
            </w:r>
          </w:p>
        </w:tc>
        <w:tc>
          <w:tcPr>
            <w:tcW w:type="dxa" w:w="4633"/>
            <w:tcBorders>
              <w:top w:color="000000" w:sz="6" w:val="single"/>
              <w:left w:color="000000" w:sz="6" w:val="single"/>
              <w:bottom w:color="FFFFFF" w:sz="6" w:val="single"/>
              <w:right w:color="000000" w:sz="6" w:val="single"/>
            </w:tcBorders>
            <w:tcMar>
              <w:top w:type="dxa" w:w="18"/>
              <w:left w:type="dxa" w:w="137"/>
              <w:bottom w:type="dxa" w:w="28"/>
              <w:right w:type="dxa" w:w="1"/>
            </w:tcMar>
          </w:tcPr>
          <w:p w14:paraId="560F0000">
            <w:pPr>
              <w:spacing w:after="0" w:line="264" w:lineRule="auto"/>
              <w:ind w:firstLine="0" w:left="0" w:right="28"/>
              <w:jc w:val="center"/>
            </w:pPr>
            <w:r>
              <w:rPr>
                <w:b w:val="1"/>
              </w:rPr>
              <w:t>Необходимые средства</w:t>
            </w:r>
            <w:r>
              <w:t xml:space="preserve"> </w:t>
            </w:r>
          </w:p>
        </w:tc>
        <w:tc>
          <w:tcPr>
            <w:tcW w:type="dxa" w:w="1959"/>
            <w:tcBorders>
              <w:top w:color="000000" w:sz="6" w:val="single"/>
              <w:left w:color="000000" w:sz="6" w:val="single"/>
              <w:bottom w:color="FFFFFF" w:sz="6" w:val="single"/>
              <w:right w:color="000000" w:sz="6" w:val="single"/>
            </w:tcBorders>
            <w:tcMar>
              <w:top w:type="dxa" w:w="18"/>
              <w:left w:type="dxa" w:w="137"/>
              <w:bottom w:type="dxa" w:w="28"/>
              <w:right w:type="dxa" w:w="1"/>
            </w:tcMar>
          </w:tcPr>
          <w:p w14:paraId="570F0000">
            <w:pPr>
              <w:spacing w:after="8" w:line="240" w:lineRule="auto"/>
              <w:ind w:hanging="29" w:left="216"/>
              <w:jc w:val="left"/>
            </w:pPr>
            <w:r>
              <w:rPr>
                <w:b w:val="1"/>
              </w:rPr>
              <w:t xml:space="preserve">Необходимое количество средств/ </w:t>
            </w:r>
          </w:p>
          <w:p w14:paraId="580F0000">
            <w:pPr>
              <w:spacing w:after="0" w:line="264" w:lineRule="auto"/>
              <w:ind w:firstLine="0" w:left="0"/>
              <w:jc w:val="center"/>
            </w:pPr>
            <w:r>
              <w:rPr>
                <w:b w:val="1"/>
              </w:rPr>
              <w:t>имеющееся в наличии</w:t>
            </w:r>
            <w:r>
              <w:t xml:space="preserve"> </w:t>
            </w:r>
          </w:p>
        </w:tc>
        <w:tc>
          <w:tcPr>
            <w:tcW w:type="dxa" w:w="1974"/>
            <w:tcBorders>
              <w:top w:color="000000" w:sz="6" w:val="single"/>
              <w:left w:color="000000" w:sz="6" w:val="single"/>
              <w:bottom w:color="FFFFFF" w:sz="6" w:val="single"/>
              <w:right w:color="000000" w:sz="6" w:val="single"/>
            </w:tcBorders>
            <w:tcMar>
              <w:top w:type="dxa" w:w="18"/>
              <w:left w:type="dxa" w:w="137"/>
              <w:bottom w:type="dxa" w:w="28"/>
              <w:right w:type="dxa" w:w="1"/>
            </w:tcMar>
          </w:tcPr>
          <w:p w14:paraId="590F0000">
            <w:pPr>
              <w:spacing w:after="0" w:line="240" w:lineRule="auto"/>
              <w:ind w:hanging="266" w:left="317"/>
              <w:jc w:val="left"/>
            </w:pPr>
            <w:r>
              <w:rPr>
                <w:b w:val="1"/>
              </w:rPr>
              <w:t xml:space="preserve">Сроки создания условий в </w:t>
            </w:r>
          </w:p>
          <w:p w14:paraId="5A0F0000">
            <w:pPr>
              <w:spacing w:after="0" w:line="264" w:lineRule="auto"/>
              <w:ind w:firstLine="0" w:left="44"/>
              <w:jc w:val="left"/>
            </w:pPr>
            <w:r>
              <w:rPr>
                <w:b w:val="1"/>
              </w:rPr>
              <w:t xml:space="preserve">соответствии с </w:t>
            </w:r>
          </w:p>
          <w:p w14:paraId="5B0F0000">
            <w:pPr>
              <w:spacing w:after="23" w:line="264" w:lineRule="auto"/>
              <w:ind w:firstLine="0" w:left="80"/>
              <w:jc w:val="left"/>
            </w:pPr>
            <w:r>
              <w:rPr>
                <w:b w:val="1"/>
              </w:rPr>
              <w:t xml:space="preserve">требованиями </w:t>
            </w:r>
          </w:p>
          <w:p w14:paraId="5C0F0000">
            <w:pPr>
              <w:spacing w:after="0" w:line="264" w:lineRule="auto"/>
              <w:ind w:firstLine="0" w:left="0" w:right="124"/>
              <w:jc w:val="center"/>
            </w:pPr>
            <w:r>
              <w:rPr>
                <w:b w:val="1"/>
              </w:rPr>
              <w:t>ФГОС</w:t>
            </w:r>
            <w:r>
              <w:t xml:space="preserve"> </w:t>
            </w:r>
          </w:p>
        </w:tc>
      </w:tr>
      <w:tr>
        <w:trPr>
          <w:trHeight w:hRule="atLeast" w:val="598"/>
        </w:trPr>
        <w:tc>
          <w:tcPr>
            <w:tcW w:type="dxa" w:w="821"/>
            <w:tcBorders>
              <w:top w:color="FFFFFF" w:sz="6" w:val="single"/>
              <w:left w:color="000000" w:sz="6" w:val="single"/>
              <w:bottom w:color="FFFFFF" w:sz="6" w:val="single"/>
              <w:right w:sz="4" w:val="nil"/>
            </w:tcBorders>
            <w:tcMar>
              <w:top w:type="dxa" w:w="18"/>
              <w:left w:type="dxa" w:w="137"/>
              <w:bottom w:type="dxa" w:w="28"/>
              <w:right w:type="dxa" w:w="1"/>
            </w:tcMar>
          </w:tcPr>
          <w:p w14:paraId="5D0F0000">
            <w:pPr>
              <w:spacing w:after="0" w:line="264" w:lineRule="auto"/>
              <w:ind w:firstLine="0" w:left="7"/>
              <w:jc w:val="left"/>
            </w:pPr>
            <w:r>
              <w:t xml:space="preserve"> </w:t>
            </w:r>
          </w:p>
        </w:tc>
        <w:tc>
          <w:tcPr>
            <w:tcW w:type="dxa" w:w="6592"/>
            <w:gridSpan w:val="2"/>
            <w:tcBorders>
              <w:top w:color="FFFFFF" w:sz="6" w:val="single"/>
              <w:left w:sz="4" w:val="nil"/>
              <w:bottom w:color="FFFFFF" w:sz="6" w:val="single"/>
              <w:right w:sz="4" w:val="nil"/>
            </w:tcBorders>
            <w:tcMar>
              <w:top w:type="dxa" w:w="18"/>
              <w:left w:type="dxa" w:w="137"/>
              <w:bottom w:type="dxa" w:w="28"/>
              <w:right w:type="dxa" w:w="1"/>
            </w:tcMar>
            <w:vAlign w:val="bottom"/>
          </w:tcPr>
          <w:p w14:paraId="5E0F0000">
            <w:pPr>
              <w:spacing w:after="0" w:line="264" w:lineRule="auto"/>
              <w:ind w:firstLine="0" w:left="2421"/>
              <w:jc w:val="left"/>
            </w:pPr>
            <w:r>
              <w:rPr>
                <w:b w:val="1"/>
              </w:rPr>
              <w:t>1.</w:t>
            </w:r>
            <w:r>
              <w:rPr>
                <w:rFonts w:ascii="Arial" w:hAnsi="Arial"/>
                <w:b w:val="1"/>
              </w:rPr>
              <w:t xml:space="preserve"> </w:t>
            </w:r>
            <w:r>
              <w:rPr>
                <w:b w:val="1"/>
              </w:rPr>
              <w:t xml:space="preserve">Технические средства </w:t>
            </w:r>
          </w:p>
        </w:tc>
        <w:tc>
          <w:tcPr>
            <w:tcW w:type="dxa" w:w="1974"/>
            <w:tcBorders>
              <w:top w:color="FFFFFF" w:sz="6" w:val="single"/>
              <w:left w:sz="4" w:val="nil"/>
              <w:bottom w:color="FFFFFF" w:sz="6" w:val="single"/>
              <w:right w:color="000000" w:sz="6" w:val="single"/>
            </w:tcBorders>
            <w:tcMar>
              <w:top w:type="dxa" w:w="18"/>
              <w:left w:type="dxa" w:w="137"/>
              <w:bottom w:type="dxa" w:w="28"/>
              <w:right w:type="dxa" w:w="1"/>
            </w:tcMar>
          </w:tcPr>
          <w:p w14:paraId="5F0F0000">
            <w:pPr>
              <w:spacing w:after="160" w:line="264" w:lineRule="auto"/>
              <w:ind w:firstLine="0" w:left="0"/>
              <w:jc w:val="left"/>
            </w:pPr>
          </w:p>
        </w:tc>
      </w:tr>
      <w:tr>
        <w:trPr>
          <w:trHeight w:hRule="atLeast" w:val="562"/>
        </w:trPr>
        <w:tc>
          <w:tcPr>
            <w:tcW w:type="dxa" w:w="821"/>
            <w:tcBorders>
              <w:top w:color="FFFFFF" w:sz="6" w:val="single"/>
              <w:left w:color="000000" w:sz="6" w:val="single"/>
              <w:bottom w:color="000000" w:sz="6" w:val="single"/>
              <w:right w:color="000000" w:sz="6" w:val="single"/>
            </w:tcBorders>
            <w:tcMar>
              <w:top w:type="dxa" w:w="18"/>
              <w:left w:type="dxa" w:w="137"/>
              <w:bottom w:type="dxa" w:w="28"/>
              <w:right w:type="dxa" w:w="1"/>
            </w:tcMar>
          </w:tcPr>
          <w:p w14:paraId="600F0000">
            <w:pPr>
              <w:spacing w:after="0" w:line="264" w:lineRule="auto"/>
              <w:ind w:firstLine="0" w:left="0" w:right="134"/>
              <w:jc w:val="right"/>
            </w:pPr>
            <w:r>
              <w:t>1.</w:t>
            </w:r>
            <w:r>
              <w:rPr>
                <w:rFonts w:ascii="Arial" w:hAnsi="Arial"/>
              </w:rPr>
              <w:t xml:space="preserve"> </w:t>
            </w:r>
          </w:p>
        </w:tc>
        <w:tc>
          <w:tcPr>
            <w:tcW w:type="dxa" w:w="4633"/>
            <w:tcBorders>
              <w:top w:color="FFFFFF" w:sz="6" w:val="single"/>
              <w:left w:color="000000" w:sz="6" w:val="single"/>
              <w:bottom w:color="000000" w:sz="6" w:val="single"/>
              <w:right w:color="000000" w:sz="6" w:val="single"/>
            </w:tcBorders>
            <w:tcMar>
              <w:top w:type="dxa" w:w="18"/>
              <w:left w:type="dxa" w:w="137"/>
              <w:bottom w:type="dxa" w:w="28"/>
              <w:right w:type="dxa" w:w="1"/>
            </w:tcMar>
          </w:tcPr>
          <w:p w14:paraId="610F0000">
            <w:pPr>
              <w:spacing w:after="0" w:line="264" w:lineRule="auto"/>
              <w:ind w:firstLine="0" w:left="0"/>
              <w:jc w:val="left"/>
            </w:pPr>
            <w:r>
              <w:t xml:space="preserve">мультимедийный проектор и экран </w:t>
            </w:r>
          </w:p>
        </w:tc>
        <w:tc>
          <w:tcPr>
            <w:tcW w:type="dxa" w:w="1959"/>
            <w:tcBorders>
              <w:top w:color="FFFFFF" w:sz="6" w:val="single"/>
              <w:left w:color="000000" w:sz="6" w:val="single"/>
              <w:bottom w:color="000000" w:sz="6" w:val="single"/>
              <w:right w:color="000000" w:sz="6" w:val="single"/>
            </w:tcBorders>
            <w:tcMar>
              <w:top w:type="dxa" w:w="18"/>
              <w:left w:type="dxa" w:w="137"/>
              <w:bottom w:type="dxa" w:w="28"/>
              <w:right w:type="dxa" w:w="1"/>
            </w:tcMar>
          </w:tcPr>
          <w:p w14:paraId="620F0000">
            <w:pPr>
              <w:spacing w:after="0" w:line="264" w:lineRule="auto"/>
              <w:ind w:firstLine="0" w:left="0"/>
              <w:jc w:val="left"/>
            </w:pPr>
            <w:r>
              <w:t xml:space="preserve">16/15 </w:t>
            </w:r>
          </w:p>
        </w:tc>
        <w:tc>
          <w:tcPr>
            <w:tcW w:type="dxa" w:w="1974"/>
            <w:tcBorders>
              <w:top w:color="FFFFFF" w:sz="6" w:val="single"/>
              <w:left w:color="000000" w:sz="6" w:val="single"/>
              <w:bottom w:color="000000" w:sz="6" w:val="single"/>
              <w:right w:color="000000" w:sz="6" w:val="single"/>
            </w:tcBorders>
            <w:tcMar>
              <w:top w:type="dxa" w:w="18"/>
              <w:left w:type="dxa" w:w="137"/>
              <w:bottom w:type="dxa" w:w="28"/>
              <w:right w:type="dxa" w:w="1"/>
            </w:tcMar>
          </w:tcPr>
          <w:p w14:paraId="630F0000">
            <w:pPr>
              <w:spacing w:after="0" w:line="264" w:lineRule="auto"/>
              <w:ind w:firstLine="0" w:left="8"/>
              <w:jc w:val="left"/>
            </w:pPr>
            <w:r>
              <w:t xml:space="preserve">2023 </w:t>
            </w:r>
          </w:p>
        </w:tc>
      </w:tr>
      <w:tr>
        <w:trPr>
          <w:trHeight w:hRule="atLeast" w:val="562"/>
        </w:trPr>
        <w:tc>
          <w:tcPr>
            <w:tcW w:type="dxa" w:w="821"/>
            <w:tcBorders>
              <w:top w:color="000000" w:sz="6" w:val="single"/>
              <w:left w:color="000000" w:sz="6" w:val="single"/>
              <w:bottom w:color="FFFFFF" w:sz="6" w:val="single"/>
              <w:right w:color="000000" w:sz="6" w:val="single"/>
            </w:tcBorders>
            <w:tcMar>
              <w:top w:type="dxa" w:w="18"/>
              <w:left w:type="dxa" w:w="137"/>
              <w:bottom w:type="dxa" w:w="28"/>
              <w:right w:type="dxa" w:w="1"/>
            </w:tcMar>
          </w:tcPr>
          <w:p w14:paraId="640F0000">
            <w:pPr>
              <w:spacing w:after="0" w:line="264" w:lineRule="auto"/>
              <w:ind w:firstLine="0" w:left="0" w:right="134"/>
              <w:jc w:val="right"/>
            </w:pPr>
            <w:r>
              <w:t>2.</w:t>
            </w:r>
            <w:r>
              <w:rPr>
                <w:rFonts w:ascii="Arial" w:hAnsi="Arial"/>
              </w:rPr>
              <w:t xml:space="preserve"> </w:t>
            </w:r>
          </w:p>
        </w:tc>
        <w:tc>
          <w:tcPr>
            <w:tcW w:type="dxa" w:w="4633"/>
            <w:tcBorders>
              <w:top w:color="000000" w:sz="6" w:val="single"/>
              <w:left w:color="000000" w:sz="6" w:val="single"/>
              <w:bottom w:color="FFFFFF" w:sz="6" w:val="single"/>
              <w:right w:color="000000" w:sz="6" w:val="single"/>
            </w:tcBorders>
            <w:tcMar>
              <w:top w:type="dxa" w:w="18"/>
              <w:left w:type="dxa" w:w="137"/>
              <w:bottom w:type="dxa" w:w="28"/>
              <w:right w:type="dxa" w:w="1"/>
            </w:tcMar>
          </w:tcPr>
          <w:p w14:paraId="650F0000">
            <w:pPr>
              <w:spacing w:after="0" w:line="264" w:lineRule="auto"/>
              <w:ind w:firstLine="0" w:left="0"/>
              <w:jc w:val="left"/>
            </w:pPr>
            <w:r>
              <w:t xml:space="preserve">принтер монохромный </w:t>
            </w:r>
          </w:p>
        </w:tc>
        <w:tc>
          <w:tcPr>
            <w:tcW w:type="dxa" w:w="1959"/>
            <w:tcBorders>
              <w:top w:color="000000" w:sz="6" w:val="single"/>
              <w:left w:color="000000" w:sz="6" w:val="single"/>
              <w:bottom w:color="FFFFFF" w:sz="6" w:val="single"/>
              <w:right w:color="000000" w:sz="6" w:val="single"/>
            </w:tcBorders>
            <w:tcMar>
              <w:top w:type="dxa" w:w="18"/>
              <w:left w:type="dxa" w:w="137"/>
              <w:bottom w:type="dxa" w:w="28"/>
              <w:right w:type="dxa" w:w="1"/>
            </w:tcMar>
          </w:tcPr>
          <w:p w14:paraId="660F0000">
            <w:pPr>
              <w:spacing w:after="0" w:line="264" w:lineRule="auto"/>
              <w:ind w:firstLine="0" w:left="0"/>
              <w:jc w:val="left"/>
            </w:pPr>
            <w:r>
              <w:t xml:space="preserve">10/10 </w:t>
            </w:r>
          </w:p>
        </w:tc>
        <w:tc>
          <w:tcPr>
            <w:tcW w:type="dxa" w:w="1974"/>
            <w:tcBorders>
              <w:top w:color="000000" w:sz="6" w:val="single"/>
              <w:left w:color="000000" w:sz="6" w:val="single"/>
              <w:bottom w:color="FFFFFF" w:sz="6" w:val="single"/>
              <w:right w:color="000000" w:sz="6" w:val="single"/>
            </w:tcBorders>
            <w:tcMar>
              <w:top w:type="dxa" w:w="18"/>
              <w:left w:type="dxa" w:w="137"/>
              <w:bottom w:type="dxa" w:w="28"/>
              <w:right w:type="dxa" w:w="1"/>
            </w:tcMar>
          </w:tcPr>
          <w:p w14:paraId="670F0000">
            <w:pPr>
              <w:spacing w:after="0" w:line="264" w:lineRule="auto"/>
              <w:ind w:firstLine="0" w:left="8"/>
              <w:jc w:val="left"/>
            </w:pPr>
            <w:r>
              <w:t xml:space="preserve"> </w:t>
            </w:r>
          </w:p>
        </w:tc>
      </w:tr>
      <w:tr>
        <w:trPr>
          <w:trHeight w:hRule="atLeast" w:val="569"/>
        </w:trPr>
        <w:tc>
          <w:tcPr>
            <w:tcW w:type="dxa" w:w="821"/>
            <w:tcBorders>
              <w:top w:color="FFFFFF" w:sz="6" w:val="single"/>
              <w:left w:color="000000" w:sz="6" w:val="single"/>
              <w:bottom w:color="FFFFFF" w:sz="6" w:val="single"/>
              <w:right w:color="000000" w:sz="6" w:val="single"/>
            </w:tcBorders>
            <w:tcMar>
              <w:top w:type="dxa" w:w="18"/>
              <w:left w:type="dxa" w:w="137"/>
              <w:bottom w:type="dxa" w:w="28"/>
              <w:right w:type="dxa" w:w="1"/>
            </w:tcMar>
          </w:tcPr>
          <w:p w14:paraId="680F0000">
            <w:pPr>
              <w:spacing w:after="0" w:line="264" w:lineRule="auto"/>
              <w:ind w:firstLine="0" w:left="0" w:right="134"/>
              <w:jc w:val="right"/>
            </w:pPr>
            <w:r>
              <w:t>3.</w:t>
            </w:r>
            <w:r>
              <w:rPr>
                <w:rFonts w:ascii="Arial" w:hAnsi="Arial"/>
              </w:rPr>
              <w:t xml:space="preserve"> </w:t>
            </w:r>
          </w:p>
        </w:tc>
        <w:tc>
          <w:tcPr>
            <w:tcW w:type="dxa" w:w="4633"/>
            <w:tcBorders>
              <w:top w:color="FFFFFF" w:sz="6" w:val="single"/>
              <w:left w:color="000000" w:sz="6" w:val="single"/>
              <w:bottom w:color="FFFFFF" w:sz="6" w:val="single"/>
              <w:right w:color="000000" w:sz="6" w:val="single"/>
            </w:tcBorders>
            <w:tcMar>
              <w:top w:type="dxa" w:w="18"/>
              <w:left w:type="dxa" w:w="137"/>
              <w:bottom w:type="dxa" w:w="28"/>
              <w:right w:type="dxa" w:w="1"/>
            </w:tcMar>
          </w:tcPr>
          <w:p w14:paraId="690F0000">
            <w:pPr>
              <w:spacing w:after="0" w:line="264" w:lineRule="auto"/>
              <w:ind w:firstLine="0" w:left="0"/>
              <w:jc w:val="left"/>
            </w:pPr>
            <w:r>
              <w:t xml:space="preserve">принтер цветной </w:t>
            </w:r>
          </w:p>
        </w:tc>
        <w:tc>
          <w:tcPr>
            <w:tcW w:type="dxa" w:w="1959"/>
            <w:tcBorders>
              <w:top w:color="FFFFFF" w:sz="6" w:val="single"/>
              <w:left w:color="000000" w:sz="6" w:val="single"/>
              <w:bottom w:color="FFFFFF" w:sz="6" w:val="single"/>
              <w:right w:color="000000" w:sz="6" w:val="single"/>
            </w:tcBorders>
            <w:tcMar>
              <w:top w:type="dxa" w:w="18"/>
              <w:left w:type="dxa" w:w="137"/>
              <w:bottom w:type="dxa" w:w="28"/>
              <w:right w:type="dxa" w:w="1"/>
            </w:tcMar>
          </w:tcPr>
          <w:p w14:paraId="6A0F0000">
            <w:pPr>
              <w:spacing w:after="0" w:line="264" w:lineRule="auto"/>
              <w:ind w:firstLine="0" w:left="0"/>
              <w:jc w:val="left"/>
            </w:pPr>
            <w:r>
              <w:t xml:space="preserve">3/3 </w:t>
            </w:r>
          </w:p>
        </w:tc>
        <w:tc>
          <w:tcPr>
            <w:tcW w:type="dxa" w:w="1974"/>
            <w:tcBorders>
              <w:top w:color="FFFFFF" w:sz="6" w:val="single"/>
              <w:left w:color="000000" w:sz="6" w:val="single"/>
              <w:bottom w:color="FFFFFF" w:sz="6" w:val="single"/>
              <w:right w:color="000000" w:sz="6" w:val="single"/>
            </w:tcBorders>
            <w:tcMar>
              <w:top w:type="dxa" w:w="18"/>
              <w:left w:type="dxa" w:w="137"/>
              <w:bottom w:type="dxa" w:w="28"/>
              <w:right w:type="dxa" w:w="1"/>
            </w:tcMar>
          </w:tcPr>
          <w:p w14:paraId="6B0F0000">
            <w:pPr>
              <w:spacing w:after="0" w:line="264" w:lineRule="auto"/>
              <w:ind w:firstLine="0" w:left="8"/>
              <w:jc w:val="left"/>
            </w:pPr>
            <w:r>
              <w:t xml:space="preserve"> </w:t>
            </w:r>
          </w:p>
        </w:tc>
      </w:tr>
      <w:tr>
        <w:trPr>
          <w:trHeight w:hRule="atLeast" w:val="562"/>
        </w:trPr>
        <w:tc>
          <w:tcPr>
            <w:tcW w:type="dxa" w:w="821"/>
            <w:tcBorders>
              <w:top w:color="FFFFFF" w:sz="6" w:val="single"/>
              <w:left w:color="000000" w:sz="6" w:val="single"/>
              <w:bottom w:color="FFFFFF" w:sz="6" w:val="single"/>
              <w:right w:color="000000" w:sz="6" w:val="single"/>
            </w:tcBorders>
            <w:tcMar>
              <w:top w:type="dxa" w:w="18"/>
              <w:left w:type="dxa" w:w="137"/>
              <w:bottom w:type="dxa" w:w="28"/>
              <w:right w:type="dxa" w:w="1"/>
            </w:tcMar>
          </w:tcPr>
          <w:p w14:paraId="6C0F0000">
            <w:pPr>
              <w:spacing w:after="0" w:line="264" w:lineRule="auto"/>
              <w:ind w:firstLine="0" w:left="0" w:right="134"/>
              <w:jc w:val="right"/>
            </w:pPr>
            <w:r>
              <w:t>4.</w:t>
            </w:r>
            <w:r>
              <w:rPr>
                <w:rFonts w:ascii="Arial" w:hAnsi="Arial"/>
              </w:rPr>
              <w:t xml:space="preserve"> </w:t>
            </w:r>
          </w:p>
        </w:tc>
        <w:tc>
          <w:tcPr>
            <w:tcW w:type="dxa" w:w="4633"/>
            <w:tcBorders>
              <w:top w:color="FFFFFF" w:sz="6" w:val="single"/>
              <w:left w:color="000000" w:sz="6" w:val="single"/>
              <w:bottom w:color="FFFFFF" w:sz="6" w:val="single"/>
              <w:right w:color="000000" w:sz="6" w:val="single"/>
            </w:tcBorders>
            <w:tcMar>
              <w:top w:type="dxa" w:w="18"/>
              <w:left w:type="dxa" w:w="137"/>
              <w:bottom w:type="dxa" w:w="28"/>
              <w:right w:type="dxa" w:w="1"/>
            </w:tcMar>
          </w:tcPr>
          <w:p w14:paraId="6D0F0000">
            <w:pPr>
              <w:spacing w:after="0" w:line="264" w:lineRule="auto"/>
              <w:ind w:firstLine="0" w:left="0"/>
              <w:jc w:val="left"/>
            </w:pPr>
            <w:r>
              <w:t xml:space="preserve">фотопринтер </w:t>
            </w:r>
          </w:p>
        </w:tc>
        <w:tc>
          <w:tcPr>
            <w:tcW w:type="dxa" w:w="1959"/>
            <w:tcBorders>
              <w:top w:color="FFFFFF" w:sz="6" w:val="single"/>
              <w:left w:color="000000" w:sz="6" w:val="single"/>
              <w:bottom w:color="FFFFFF" w:sz="6" w:val="single"/>
              <w:right w:color="000000" w:sz="6" w:val="single"/>
            </w:tcBorders>
            <w:tcMar>
              <w:top w:type="dxa" w:w="18"/>
              <w:left w:type="dxa" w:w="137"/>
              <w:bottom w:type="dxa" w:w="28"/>
              <w:right w:type="dxa" w:w="1"/>
            </w:tcMar>
          </w:tcPr>
          <w:p w14:paraId="6E0F0000">
            <w:pPr>
              <w:spacing w:after="0" w:line="264" w:lineRule="auto"/>
              <w:ind w:firstLine="0" w:left="0"/>
              <w:jc w:val="left"/>
            </w:pPr>
            <w:r>
              <w:t xml:space="preserve">1/1 </w:t>
            </w:r>
          </w:p>
        </w:tc>
        <w:tc>
          <w:tcPr>
            <w:tcW w:type="dxa" w:w="1974"/>
            <w:tcBorders>
              <w:top w:color="FFFFFF" w:sz="6" w:val="single"/>
              <w:left w:color="000000" w:sz="6" w:val="single"/>
              <w:bottom w:color="FFFFFF" w:sz="6" w:val="single"/>
              <w:right w:color="000000" w:sz="6" w:val="single"/>
            </w:tcBorders>
            <w:tcMar>
              <w:top w:type="dxa" w:w="18"/>
              <w:left w:type="dxa" w:w="137"/>
              <w:bottom w:type="dxa" w:w="28"/>
              <w:right w:type="dxa" w:w="1"/>
            </w:tcMar>
          </w:tcPr>
          <w:p w14:paraId="6F0F0000">
            <w:pPr>
              <w:spacing w:after="0" w:line="264" w:lineRule="auto"/>
              <w:ind w:firstLine="0" w:left="8"/>
              <w:jc w:val="left"/>
            </w:pPr>
            <w:r>
              <w:t xml:space="preserve"> </w:t>
            </w:r>
          </w:p>
        </w:tc>
      </w:tr>
      <w:tr>
        <w:trPr>
          <w:trHeight w:hRule="atLeast" w:val="562"/>
        </w:trPr>
        <w:tc>
          <w:tcPr>
            <w:tcW w:type="dxa" w:w="821"/>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00F0000">
            <w:pPr>
              <w:spacing w:after="0" w:line="264" w:lineRule="auto"/>
              <w:ind w:firstLine="0" w:left="0" w:right="134"/>
              <w:jc w:val="right"/>
            </w:pPr>
            <w:r>
              <w:t>5.</w:t>
            </w:r>
            <w:r>
              <w:rPr>
                <w:rFonts w:ascii="Arial" w:hAnsi="Arial"/>
              </w:rPr>
              <w:t xml:space="preserve"> </w:t>
            </w:r>
          </w:p>
        </w:tc>
        <w:tc>
          <w:tcPr>
            <w:tcW w:type="dxa" w:w="4633"/>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10F0000">
            <w:pPr>
              <w:spacing w:after="0" w:line="264" w:lineRule="auto"/>
              <w:ind w:firstLine="0" w:left="0"/>
              <w:jc w:val="left"/>
            </w:pPr>
            <w:r>
              <w:t xml:space="preserve">цифровой фотоаппарат </w:t>
            </w:r>
          </w:p>
        </w:tc>
        <w:tc>
          <w:tcPr>
            <w:tcW w:type="dxa" w:w="1959"/>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20F0000">
            <w:pPr>
              <w:spacing w:after="0" w:line="264" w:lineRule="auto"/>
              <w:ind w:firstLine="0" w:left="0"/>
              <w:jc w:val="left"/>
            </w:pPr>
            <w:r>
              <w:t xml:space="preserve">1/1 </w:t>
            </w:r>
          </w:p>
        </w:tc>
        <w:tc>
          <w:tcPr>
            <w:tcW w:type="dxa" w:w="1974"/>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30F0000">
            <w:pPr>
              <w:spacing w:after="0" w:line="264" w:lineRule="auto"/>
              <w:ind w:firstLine="0" w:left="8"/>
              <w:jc w:val="left"/>
            </w:pPr>
            <w:r>
              <w:t xml:space="preserve"> </w:t>
            </w:r>
          </w:p>
        </w:tc>
      </w:tr>
      <w:tr>
        <w:trPr>
          <w:trHeight w:hRule="atLeast" w:val="562"/>
        </w:trPr>
        <w:tc>
          <w:tcPr>
            <w:tcW w:type="dxa" w:w="821"/>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40F0000">
            <w:pPr>
              <w:spacing w:after="0" w:line="264" w:lineRule="auto"/>
              <w:ind w:firstLine="0" w:left="0" w:right="134"/>
              <w:jc w:val="right"/>
            </w:pPr>
            <w:r>
              <w:t>6.</w:t>
            </w:r>
            <w:r>
              <w:rPr>
                <w:rFonts w:ascii="Arial" w:hAnsi="Arial"/>
              </w:rPr>
              <w:t xml:space="preserve"> </w:t>
            </w:r>
          </w:p>
        </w:tc>
        <w:tc>
          <w:tcPr>
            <w:tcW w:type="dxa" w:w="4633"/>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50F0000">
            <w:pPr>
              <w:spacing w:after="0" w:line="264" w:lineRule="auto"/>
              <w:ind w:firstLine="0" w:left="0"/>
              <w:jc w:val="left"/>
            </w:pPr>
            <w:r>
              <w:t xml:space="preserve">графический планшет </w:t>
            </w:r>
          </w:p>
        </w:tc>
        <w:tc>
          <w:tcPr>
            <w:tcW w:type="dxa" w:w="1959"/>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60F0000">
            <w:pPr>
              <w:spacing w:after="0" w:line="264" w:lineRule="auto"/>
              <w:ind w:firstLine="0" w:left="0"/>
              <w:jc w:val="left"/>
            </w:pPr>
            <w:r>
              <w:t xml:space="preserve">1/0 </w:t>
            </w:r>
          </w:p>
        </w:tc>
        <w:tc>
          <w:tcPr>
            <w:tcW w:type="dxa" w:w="1974"/>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70F0000">
            <w:pPr>
              <w:spacing w:after="0" w:line="264" w:lineRule="auto"/>
              <w:ind w:firstLine="0" w:left="8"/>
              <w:jc w:val="left"/>
            </w:pPr>
            <w:r>
              <w:t xml:space="preserve">2023 </w:t>
            </w:r>
          </w:p>
        </w:tc>
      </w:tr>
      <w:tr>
        <w:trPr>
          <w:trHeight w:hRule="atLeast" w:val="562"/>
        </w:trPr>
        <w:tc>
          <w:tcPr>
            <w:tcW w:type="dxa" w:w="821"/>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80F0000">
            <w:pPr>
              <w:spacing w:after="0" w:line="264" w:lineRule="auto"/>
              <w:ind w:firstLine="0" w:left="0" w:right="134"/>
              <w:jc w:val="right"/>
            </w:pPr>
            <w:r>
              <w:t>7.</w:t>
            </w:r>
            <w:r>
              <w:rPr>
                <w:rFonts w:ascii="Arial" w:hAnsi="Arial"/>
              </w:rPr>
              <w:t xml:space="preserve"> </w:t>
            </w:r>
          </w:p>
        </w:tc>
        <w:tc>
          <w:tcPr>
            <w:tcW w:type="dxa" w:w="4633"/>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90F0000">
            <w:pPr>
              <w:spacing w:after="0" w:line="264" w:lineRule="auto"/>
              <w:ind w:firstLine="0" w:left="0"/>
              <w:jc w:val="left"/>
            </w:pPr>
            <w:r>
              <w:t xml:space="preserve">цифровая видеокамера </w:t>
            </w:r>
          </w:p>
        </w:tc>
        <w:tc>
          <w:tcPr>
            <w:tcW w:type="dxa" w:w="1959"/>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A0F0000">
            <w:pPr>
              <w:spacing w:after="0" w:line="264" w:lineRule="auto"/>
              <w:ind w:firstLine="0" w:left="0"/>
              <w:jc w:val="left"/>
            </w:pPr>
            <w:r>
              <w:t xml:space="preserve">1/1 </w:t>
            </w:r>
          </w:p>
        </w:tc>
        <w:tc>
          <w:tcPr>
            <w:tcW w:type="dxa" w:w="1974"/>
            <w:tcBorders>
              <w:top w:color="FFFFFF" w:sz="6" w:val="single"/>
              <w:left w:color="000000" w:sz="6" w:val="single"/>
              <w:bottom w:color="FFFFFF" w:sz="6" w:val="single"/>
              <w:right w:color="000000" w:sz="6" w:val="single"/>
            </w:tcBorders>
            <w:tcMar>
              <w:top w:type="dxa" w:w="18"/>
              <w:left w:type="dxa" w:w="137"/>
              <w:bottom w:type="dxa" w:w="28"/>
              <w:right w:type="dxa" w:w="1"/>
            </w:tcMar>
          </w:tcPr>
          <w:p w14:paraId="7B0F0000">
            <w:pPr>
              <w:spacing w:after="0" w:line="264" w:lineRule="auto"/>
              <w:ind w:firstLine="0" w:left="8"/>
              <w:jc w:val="left"/>
            </w:pPr>
            <w:r>
              <w:t xml:space="preserve"> </w:t>
            </w:r>
          </w:p>
        </w:tc>
      </w:tr>
      <w:tr>
        <w:trPr>
          <w:trHeight w:hRule="atLeast" w:val="555"/>
        </w:trPr>
        <w:tc>
          <w:tcPr>
            <w:tcW w:type="dxa" w:w="821"/>
            <w:tcBorders>
              <w:top w:color="FFFFFF" w:sz="6" w:val="single"/>
              <w:left w:color="000000" w:sz="6" w:val="single"/>
              <w:bottom w:color="000000" w:sz="6" w:val="single"/>
              <w:right w:color="000000" w:sz="6" w:val="single"/>
            </w:tcBorders>
            <w:tcMar>
              <w:top w:type="dxa" w:w="18"/>
              <w:left w:type="dxa" w:w="137"/>
              <w:bottom w:type="dxa" w:w="28"/>
              <w:right w:type="dxa" w:w="1"/>
            </w:tcMar>
          </w:tcPr>
          <w:p w14:paraId="7C0F0000">
            <w:pPr>
              <w:spacing w:after="0" w:line="264" w:lineRule="auto"/>
              <w:ind w:firstLine="0" w:left="0" w:right="134"/>
              <w:jc w:val="right"/>
            </w:pPr>
            <w:r>
              <w:t>8.</w:t>
            </w:r>
            <w:r>
              <w:rPr>
                <w:rFonts w:ascii="Arial" w:hAnsi="Arial"/>
              </w:rPr>
              <w:t xml:space="preserve"> </w:t>
            </w:r>
          </w:p>
        </w:tc>
        <w:tc>
          <w:tcPr>
            <w:tcW w:type="dxa" w:w="4633"/>
            <w:tcBorders>
              <w:top w:color="FFFFFF" w:sz="6" w:val="single"/>
              <w:left w:color="000000" w:sz="6" w:val="single"/>
              <w:bottom w:color="000000" w:sz="6" w:val="single"/>
              <w:right w:color="000000" w:sz="6" w:val="single"/>
            </w:tcBorders>
            <w:tcMar>
              <w:top w:type="dxa" w:w="18"/>
              <w:left w:type="dxa" w:w="137"/>
              <w:bottom w:type="dxa" w:w="28"/>
              <w:right w:type="dxa" w:w="1"/>
            </w:tcMar>
          </w:tcPr>
          <w:p w14:paraId="7D0F0000">
            <w:pPr>
              <w:spacing w:after="0" w:line="264" w:lineRule="auto"/>
              <w:ind w:firstLine="0" w:left="0"/>
              <w:jc w:val="left"/>
            </w:pPr>
            <w:r>
              <w:t xml:space="preserve">микрофон </w:t>
            </w:r>
          </w:p>
        </w:tc>
        <w:tc>
          <w:tcPr>
            <w:tcW w:type="dxa" w:w="1959"/>
            <w:tcBorders>
              <w:top w:color="FFFFFF" w:sz="6" w:val="single"/>
              <w:left w:color="000000" w:sz="6" w:val="single"/>
              <w:bottom w:color="000000" w:sz="6" w:val="single"/>
              <w:right w:color="000000" w:sz="6" w:val="single"/>
            </w:tcBorders>
            <w:tcMar>
              <w:top w:type="dxa" w:w="18"/>
              <w:left w:type="dxa" w:w="137"/>
              <w:bottom w:type="dxa" w:w="28"/>
              <w:right w:type="dxa" w:w="1"/>
            </w:tcMar>
          </w:tcPr>
          <w:p w14:paraId="7E0F0000">
            <w:pPr>
              <w:spacing w:after="0" w:line="264" w:lineRule="auto"/>
              <w:ind w:firstLine="0" w:left="0"/>
              <w:jc w:val="left"/>
            </w:pPr>
            <w:r>
              <w:t xml:space="preserve">4/2 </w:t>
            </w:r>
          </w:p>
        </w:tc>
        <w:tc>
          <w:tcPr>
            <w:tcW w:type="dxa" w:w="1974"/>
            <w:tcBorders>
              <w:top w:color="FFFFFF" w:sz="6" w:val="single"/>
              <w:left w:color="000000" w:sz="6" w:val="single"/>
              <w:bottom w:color="000000" w:sz="6" w:val="single"/>
              <w:right w:color="000000" w:sz="6" w:val="single"/>
            </w:tcBorders>
            <w:tcMar>
              <w:top w:type="dxa" w:w="18"/>
              <w:left w:type="dxa" w:w="137"/>
              <w:bottom w:type="dxa" w:w="28"/>
              <w:right w:type="dxa" w:w="1"/>
            </w:tcMar>
          </w:tcPr>
          <w:p w14:paraId="7F0F0000">
            <w:pPr>
              <w:spacing w:after="0" w:line="264" w:lineRule="auto"/>
              <w:ind w:firstLine="0" w:left="8"/>
              <w:jc w:val="left"/>
            </w:pPr>
            <w:r>
              <w:t xml:space="preserve">2023 </w:t>
            </w:r>
          </w:p>
        </w:tc>
      </w:tr>
    </w:tbl>
    <w:p w14:paraId="800F0000">
      <w:pPr>
        <w:spacing w:after="0" w:line="264" w:lineRule="auto"/>
        <w:ind w:firstLine="0" w:left="-1700" w:right="11059"/>
        <w:jc w:val="left"/>
      </w:pPr>
    </w:p>
    <w:tbl>
      <w:tblPr>
        <w:tblStyle w:val="Style_1"/>
        <w:tblW w:type="auto" w:w="0"/>
        <w:tblInd w:type="dxa" w:w="-14"/>
        <w:tblLayout w:type="fixed"/>
        <w:tblCellMar>
          <w:top w:type="dxa" w:w="18"/>
          <w:right w:type="dxa" w:w="13"/>
        </w:tblCellMar>
      </w:tblPr>
      <w:tblGrid>
        <w:gridCol w:w="820"/>
        <w:gridCol w:w="4287"/>
        <w:gridCol w:w="346"/>
        <w:gridCol w:w="1959"/>
        <w:gridCol w:w="1975"/>
      </w:tblGrid>
      <w:tr>
        <w:trPr>
          <w:trHeight w:hRule="atLeast" w:val="569"/>
        </w:trPr>
        <w:tc>
          <w:tcPr>
            <w:tcW w:type="dxa" w:w="820"/>
            <w:tcBorders>
              <w:top w:color="000000" w:sz="6" w:val="single"/>
              <w:left w:color="000000" w:sz="6" w:val="single"/>
              <w:bottom w:color="FFFFFF" w:sz="6" w:val="single"/>
              <w:right w:color="000000" w:sz="6" w:val="single"/>
            </w:tcBorders>
            <w:tcMar>
              <w:top w:type="dxa" w:w="18"/>
              <w:right w:type="dxa" w:w="13"/>
            </w:tcMar>
          </w:tcPr>
          <w:p w14:paraId="810F0000">
            <w:pPr>
              <w:spacing w:after="0" w:line="264" w:lineRule="auto"/>
              <w:ind w:firstLine="0" w:left="0" w:right="122"/>
              <w:jc w:val="right"/>
            </w:pPr>
            <w:r>
              <w:t>9.</w:t>
            </w:r>
            <w:r>
              <w:rPr>
                <w:rFonts w:ascii="Arial" w:hAnsi="Arial"/>
              </w:rPr>
              <w:t xml:space="preserve"> </w:t>
            </w:r>
          </w:p>
        </w:tc>
        <w:tc>
          <w:tcPr>
            <w:tcW w:type="dxa" w:w="4633"/>
            <w:gridSpan w:val="2"/>
            <w:tcBorders>
              <w:top w:color="000000" w:sz="6" w:val="single"/>
              <w:left w:color="000000" w:sz="6" w:val="single"/>
              <w:bottom w:color="FFFFFF" w:sz="6" w:val="single"/>
              <w:right w:color="000000" w:sz="6" w:val="single"/>
            </w:tcBorders>
            <w:tcMar>
              <w:top w:type="dxa" w:w="18"/>
              <w:right w:type="dxa" w:w="13"/>
            </w:tcMar>
          </w:tcPr>
          <w:p w14:paraId="820F0000">
            <w:pPr>
              <w:spacing w:after="0" w:line="264" w:lineRule="auto"/>
              <w:ind w:firstLine="0" w:left="137"/>
              <w:jc w:val="left"/>
            </w:pPr>
            <w:r>
              <w:t xml:space="preserve">Музыкальная клавиатура </w:t>
            </w:r>
          </w:p>
        </w:tc>
        <w:tc>
          <w:tcPr>
            <w:tcW w:type="dxa" w:w="1959"/>
            <w:tcBorders>
              <w:top w:color="000000" w:sz="6" w:val="single"/>
              <w:left w:color="000000" w:sz="6" w:val="single"/>
              <w:bottom w:color="FFFFFF" w:sz="6" w:val="single"/>
              <w:right w:color="000000" w:sz="6" w:val="single"/>
            </w:tcBorders>
            <w:tcMar>
              <w:top w:type="dxa" w:w="18"/>
              <w:right w:type="dxa" w:w="13"/>
            </w:tcMar>
          </w:tcPr>
          <w:p w14:paraId="830F0000">
            <w:pPr>
              <w:spacing w:after="0" w:line="264" w:lineRule="auto"/>
              <w:ind w:firstLine="0" w:left="137"/>
              <w:jc w:val="left"/>
            </w:pPr>
            <w:r>
              <w:t xml:space="preserve">1/0 </w:t>
            </w:r>
          </w:p>
        </w:tc>
        <w:tc>
          <w:tcPr>
            <w:tcW w:type="dxa" w:w="1975"/>
            <w:tcBorders>
              <w:top w:color="000000" w:sz="6" w:val="single"/>
              <w:left w:color="000000" w:sz="6" w:val="single"/>
              <w:bottom w:color="FFFFFF" w:sz="6" w:val="single"/>
              <w:right w:color="000000" w:sz="6" w:val="single"/>
            </w:tcBorders>
            <w:tcMar>
              <w:top w:type="dxa" w:w="18"/>
              <w:right w:type="dxa" w:w="13"/>
            </w:tcMar>
          </w:tcPr>
          <w:p w14:paraId="840F0000">
            <w:pPr>
              <w:spacing w:after="0" w:line="264" w:lineRule="auto"/>
              <w:ind w:firstLine="0" w:left="144"/>
              <w:jc w:val="left"/>
            </w:pPr>
            <w:r>
              <w:t xml:space="preserve">2023 </w:t>
            </w:r>
          </w:p>
        </w:tc>
      </w:tr>
      <w:tr>
        <w:trPr>
          <w:trHeight w:hRule="atLeast" w:val="562"/>
        </w:trPr>
        <w:tc>
          <w:tcPr>
            <w:tcW w:type="dxa" w:w="820"/>
            <w:tcBorders>
              <w:top w:color="FFFFFF" w:sz="6" w:val="single"/>
              <w:left w:color="000000" w:sz="6" w:val="single"/>
              <w:bottom w:color="FFFFFF" w:sz="6" w:val="single"/>
              <w:right w:color="000000" w:sz="6" w:val="single"/>
            </w:tcBorders>
            <w:tcMar>
              <w:top w:type="dxa" w:w="18"/>
              <w:right w:type="dxa" w:w="13"/>
            </w:tcMar>
          </w:tcPr>
          <w:p w14:paraId="850F0000">
            <w:pPr>
              <w:spacing w:after="0" w:line="264" w:lineRule="auto"/>
              <w:ind w:firstLine="0" w:left="0"/>
              <w:jc w:val="right"/>
            </w:pPr>
            <w:r>
              <w:t>10.</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860F0000">
            <w:pPr>
              <w:spacing w:after="0" w:line="264" w:lineRule="auto"/>
              <w:ind w:firstLine="0" w:left="-14"/>
              <w:jc w:val="left"/>
            </w:pPr>
            <w:r>
              <w:rPr>
                <w:rFonts w:ascii="Arial" w:hAnsi="Arial"/>
              </w:rPr>
              <w:t xml:space="preserve"> </w:t>
            </w:r>
            <w:r>
              <w:t xml:space="preserve">Оборудование компьютерной сети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87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880F0000">
            <w:pPr>
              <w:spacing w:after="0" w:line="264" w:lineRule="auto"/>
              <w:ind w:firstLine="0" w:left="144"/>
              <w:jc w:val="left"/>
            </w:pPr>
            <w:r>
              <w:t xml:space="preserve"> </w:t>
            </w:r>
          </w:p>
        </w:tc>
      </w:tr>
      <w:tr>
        <w:trPr>
          <w:trHeight w:hRule="atLeast" w:val="872"/>
        </w:trPr>
        <w:tc>
          <w:tcPr>
            <w:tcW w:type="dxa" w:w="820"/>
            <w:tcBorders>
              <w:top w:color="FFFFFF" w:sz="6" w:val="single"/>
              <w:left w:color="000000" w:sz="6" w:val="single"/>
              <w:bottom w:color="000000" w:sz="6" w:val="single"/>
              <w:right w:color="000000" w:sz="6" w:val="single"/>
            </w:tcBorders>
            <w:tcMar>
              <w:top w:type="dxa" w:w="18"/>
              <w:right w:type="dxa" w:w="13"/>
            </w:tcMar>
          </w:tcPr>
          <w:p w14:paraId="890F0000">
            <w:pPr>
              <w:spacing w:after="0" w:line="264" w:lineRule="auto"/>
              <w:ind w:firstLine="0" w:left="0"/>
              <w:jc w:val="right"/>
            </w:pPr>
            <w:r>
              <w:t>11.</w:t>
            </w:r>
          </w:p>
        </w:tc>
        <w:tc>
          <w:tcPr>
            <w:tcW w:type="dxa" w:w="4633"/>
            <w:gridSpan w:val="2"/>
            <w:tcBorders>
              <w:top w:color="FFFFFF" w:sz="6" w:val="single"/>
              <w:left w:color="000000" w:sz="6" w:val="single"/>
              <w:bottom w:color="000000" w:sz="6" w:val="single"/>
              <w:right w:color="000000" w:sz="6" w:val="single"/>
            </w:tcBorders>
            <w:tcMar>
              <w:top w:type="dxa" w:w="18"/>
              <w:right w:type="dxa" w:w="13"/>
            </w:tcMar>
          </w:tcPr>
          <w:p w14:paraId="8A0F0000">
            <w:pPr>
              <w:spacing w:after="0" w:line="264" w:lineRule="auto"/>
              <w:ind w:hanging="29" w:left="15" w:right="459"/>
            </w:pPr>
            <w:r>
              <w:rPr>
                <w:rFonts w:ascii="Arial" w:hAnsi="Arial"/>
              </w:rPr>
              <w:t xml:space="preserve"> </w:t>
            </w:r>
            <w:r>
              <w:t xml:space="preserve">Конструктор, позволяющий создавать компьютерно-управляемые движущиеся модели с обратной связью </w:t>
            </w:r>
          </w:p>
        </w:tc>
        <w:tc>
          <w:tcPr>
            <w:tcW w:type="dxa" w:w="1959"/>
            <w:tcBorders>
              <w:top w:color="FFFFFF" w:sz="6" w:val="single"/>
              <w:left w:color="000000" w:sz="6" w:val="single"/>
              <w:bottom w:color="000000" w:sz="6" w:val="single"/>
              <w:right w:color="000000" w:sz="6" w:val="single"/>
            </w:tcBorders>
            <w:tcMar>
              <w:top w:type="dxa" w:w="18"/>
              <w:right w:type="dxa" w:w="13"/>
            </w:tcMar>
          </w:tcPr>
          <w:p w14:paraId="8B0F0000">
            <w:pPr>
              <w:spacing w:after="0" w:line="264" w:lineRule="auto"/>
              <w:ind w:firstLine="0" w:left="137"/>
              <w:jc w:val="left"/>
            </w:pPr>
            <w:r>
              <w:t xml:space="preserve">1/0 </w:t>
            </w:r>
          </w:p>
        </w:tc>
        <w:tc>
          <w:tcPr>
            <w:tcW w:type="dxa" w:w="1975"/>
            <w:tcBorders>
              <w:top w:color="FFFFFF" w:sz="6" w:val="single"/>
              <w:left w:color="000000" w:sz="6" w:val="single"/>
              <w:bottom w:color="000000" w:sz="6" w:val="single"/>
              <w:right w:color="000000" w:sz="6" w:val="single"/>
            </w:tcBorders>
            <w:tcMar>
              <w:top w:type="dxa" w:w="18"/>
              <w:right w:type="dxa" w:w="13"/>
            </w:tcMar>
          </w:tcPr>
          <w:p w14:paraId="8C0F0000">
            <w:pPr>
              <w:spacing w:after="0" w:line="264" w:lineRule="auto"/>
              <w:ind w:firstLine="0" w:left="144"/>
              <w:jc w:val="left"/>
            </w:pPr>
            <w:r>
              <w:t xml:space="preserve">2024 </w:t>
            </w:r>
          </w:p>
        </w:tc>
      </w:tr>
      <w:tr>
        <w:trPr>
          <w:trHeight w:hRule="atLeast" w:val="562"/>
        </w:trPr>
        <w:tc>
          <w:tcPr>
            <w:tcW w:type="dxa" w:w="820"/>
            <w:tcBorders>
              <w:top w:color="000000" w:sz="6" w:val="single"/>
              <w:left w:color="000000" w:sz="6" w:val="single"/>
              <w:bottom w:color="000000" w:sz="6" w:val="single"/>
              <w:right w:color="000000" w:sz="6" w:val="single"/>
            </w:tcBorders>
            <w:tcMar>
              <w:top w:type="dxa" w:w="18"/>
              <w:right w:type="dxa" w:w="13"/>
            </w:tcMar>
          </w:tcPr>
          <w:p w14:paraId="8D0F0000">
            <w:pPr>
              <w:spacing w:after="0" w:line="264" w:lineRule="auto"/>
              <w:ind w:firstLine="0" w:left="0"/>
              <w:jc w:val="right"/>
            </w:pPr>
            <w:r>
              <w:t>12.</w:t>
            </w:r>
          </w:p>
        </w:tc>
        <w:tc>
          <w:tcPr>
            <w:tcW w:type="dxa" w:w="4633"/>
            <w:gridSpan w:val="2"/>
            <w:tcBorders>
              <w:top w:color="000000" w:sz="6" w:val="single"/>
              <w:left w:color="000000" w:sz="6" w:val="single"/>
              <w:bottom w:color="000000" w:sz="6" w:val="single"/>
              <w:right w:color="000000" w:sz="6" w:val="single"/>
            </w:tcBorders>
            <w:tcMar>
              <w:top w:type="dxa" w:w="18"/>
              <w:right w:type="dxa" w:w="13"/>
            </w:tcMar>
          </w:tcPr>
          <w:p w14:paraId="8E0F0000">
            <w:pPr>
              <w:spacing w:after="0" w:line="264" w:lineRule="auto"/>
              <w:ind w:firstLine="0" w:left="-14"/>
              <w:jc w:val="left"/>
            </w:pPr>
            <w:r>
              <w:rPr>
                <w:rFonts w:ascii="Arial" w:hAnsi="Arial"/>
              </w:rPr>
              <w:t xml:space="preserve"> </w:t>
            </w:r>
            <w:r>
              <w:t xml:space="preserve">Цифровой микроскоп </w:t>
            </w:r>
          </w:p>
        </w:tc>
        <w:tc>
          <w:tcPr>
            <w:tcW w:type="dxa" w:w="1959"/>
            <w:tcBorders>
              <w:top w:color="000000" w:sz="6" w:val="single"/>
              <w:left w:color="000000" w:sz="6" w:val="single"/>
              <w:bottom w:color="000000" w:sz="6" w:val="single"/>
              <w:right w:color="000000" w:sz="6" w:val="single"/>
            </w:tcBorders>
            <w:tcMar>
              <w:top w:type="dxa" w:w="18"/>
              <w:right w:type="dxa" w:w="13"/>
            </w:tcMar>
          </w:tcPr>
          <w:p w14:paraId="8F0F0000">
            <w:pPr>
              <w:spacing w:after="0" w:line="264" w:lineRule="auto"/>
              <w:ind w:firstLine="0" w:left="137"/>
              <w:jc w:val="left"/>
            </w:pPr>
            <w:r>
              <w:t xml:space="preserve">2 </w:t>
            </w:r>
          </w:p>
        </w:tc>
        <w:tc>
          <w:tcPr>
            <w:tcW w:type="dxa" w:w="1975"/>
            <w:tcBorders>
              <w:top w:color="000000" w:sz="6" w:val="single"/>
              <w:left w:color="000000" w:sz="6" w:val="single"/>
              <w:bottom w:color="000000" w:sz="6" w:val="single"/>
              <w:right w:color="000000" w:sz="6" w:val="single"/>
            </w:tcBorders>
            <w:tcMar>
              <w:top w:type="dxa" w:w="18"/>
              <w:right w:type="dxa" w:w="13"/>
            </w:tcMar>
          </w:tcPr>
          <w:p w14:paraId="900F0000">
            <w:pPr>
              <w:spacing w:after="0" w:line="264" w:lineRule="auto"/>
              <w:ind w:firstLine="0" w:left="144"/>
              <w:jc w:val="left"/>
            </w:pPr>
            <w:r>
              <w:t xml:space="preserve"> </w:t>
            </w:r>
          </w:p>
        </w:tc>
      </w:tr>
      <w:tr>
        <w:trPr>
          <w:trHeight w:hRule="atLeast" w:val="598"/>
        </w:trPr>
        <w:tc>
          <w:tcPr>
            <w:tcW w:type="dxa" w:w="820"/>
            <w:tcBorders>
              <w:top w:color="000000" w:sz="6" w:val="single"/>
              <w:left w:color="000000" w:sz="6" w:val="single"/>
              <w:bottom w:color="FFFFFF" w:sz="6" w:val="single"/>
              <w:right w:color="000000" w:sz="6" w:val="single"/>
            </w:tcBorders>
            <w:tcMar>
              <w:top w:type="dxa" w:w="18"/>
              <w:right w:type="dxa" w:w="13"/>
            </w:tcMar>
          </w:tcPr>
          <w:p w14:paraId="910F0000">
            <w:pPr>
              <w:spacing w:after="0" w:line="264" w:lineRule="auto"/>
              <w:ind w:firstLine="0" w:left="0"/>
              <w:jc w:val="right"/>
            </w:pPr>
            <w:r>
              <w:t>13.</w:t>
            </w:r>
          </w:p>
        </w:tc>
        <w:tc>
          <w:tcPr>
            <w:tcW w:type="dxa" w:w="4633"/>
            <w:gridSpan w:val="2"/>
            <w:tcBorders>
              <w:top w:color="000000" w:sz="6" w:val="single"/>
              <w:left w:color="000000" w:sz="6" w:val="single"/>
              <w:bottom w:color="FFFFFF" w:sz="6" w:val="single"/>
              <w:right w:color="000000" w:sz="6" w:val="single"/>
            </w:tcBorders>
            <w:tcMar>
              <w:top w:type="dxa" w:w="18"/>
              <w:right w:type="dxa" w:w="13"/>
            </w:tcMar>
          </w:tcPr>
          <w:p w14:paraId="920F0000">
            <w:pPr>
              <w:spacing w:after="0" w:line="264" w:lineRule="auto"/>
              <w:ind w:hanging="29" w:left="15"/>
              <w:jc w:val="left"/>
            </w:pPr>
            <w:r>
              <w:rPr>
                <w:rFonts w:ascii="Arial" w:hAnsi="Arial"/>
              </w:rPr>
              <w:t xml:space="preserve"> </w:t>
            </w:r>
            <w:r>
              <w:t xml:space="preserve">Доска со средствами, обеспечивающими обратную связь </w:t>
            </w:r>
          </w:p>
        </w:tc>
        <w:tc>
          <w:tcPr>
            <w:tcW w:type="dxa" w:w="1959"/>
            <w:tcBorders>
              <w:top w:color="000000" w:sz="6" w:val="single"/>
              <w:left w:color="000000" w:sz="6" w:val="single"/>
              <w:bottom w:color="FFFFFF" w:sz="6" w:val="single"/>
              <w:right w:color="000000" w:sz="6" w:val="single"/>
            </w:tcBorders>
            <w:tcMar>
              <w:top w:type="dxa" w:w="18"/>
              <w:right w:type="dxa" w:w="13"/>
            </w:tcMar>
          </w:tcPr>
          <w:p w14:paraId="930F0000">
            <w:pPr>
              <w:spacing w:after="0" w:line="264" w:lineRule="auto"/>
              <w:ind w:firstLine="0" w:left="137"/>
              <w:jc w:val="left"/>
            </w:pPr>
            <w:r>
              <w:t xml:space="preserve">1/0 </w:t>
            </w:r>
          </w:p>
        </w:tc>
        <w:tc>
          <w:tcPr>
            <w:tcW w:type="dxa" w:w="1975"/>
            <w:tcBorders>
              <w:top w:color="000000" w:sz="6" w:val="single"/>
              <w:left w:color="000000" w:sz="6" w:val="single"/>
              <w:bottom w:color="FFFFFF" w:sz="6" w:val="single"/>
              <w:right w:color="000000" w:sz="6" w:val="single"/>
            </w:tcBorders>
            <w:tcMar>
              <w:top w:type="dxa" w:w="18"/>
              <w:right w:type="dxa" w:w="13"/>
            </w:tcMar>
          </w:tcPr>
          <w:p w14:paraId="940F0000">
            <w:pPr>
              <w:spacing w:after="0" w:line="264" w:lineRule="auto"/>
              <w:ind w:firstLine="0" w:left="144"/>
              <w:jc w:val="left"/>
            </w:pPr>
            <w:r>
              <w:t xml:space="preserve">2023 </w:t>
            </w:r>
          </w:p>
        </w:tc>
      </w:tr>
      <w:tr>
        <w:trPr>
          <w:trHeight w:hRule="atLeast" w:val="598"/>
        </w:trPr>
        <w:tc>
          <w:tcPr>
            <w:tcW w:type="dxa" w:w="9387"/>
            <w:gridSpan w:val="5"/>
            <w:tcBorders>
              <w:top w:color="FFFFFF" w:sz="6" w:val="single"/>
              <w:left w:color="000000" w:sz="6" w:val="single"/>
              <w:bottom w:color="000000" w:sz="6" w:val="single"/>
              <w:right w:color="000000" w:sz="6" w:val="single"/>
            </w:tcBorders>
            <w:tcMar>
              <w:top w:type="dxa" w:w="18"/>
              <w:right w:type="dxa" w:w="13"/>
            </w:tcMar>
          </w:tcPr>
          <w:p w14:paraId="950F0000">
            <w:pPr>
              <w:spacing w:after="26" w:line="264" w:lineRule="auto"/>
              <w:ind w:firstLine="0" w:left="148"/>
              <w:jc w:val="center"/>
            </w:pPr>
            <w:r>
              <w:rPr>
                <w:b w:val="1"/>
              </w:rPr>
              <w:t xml:space="preserve">II </w:t>
            </w:r>
          </w:p>
          <w:p w14:paraId="960F0000">
            <w:pPr>
              <w:spacing w:after="0" w:line="264" w:lineRule="auto"/>
              <w:ind w:firstLine="0" w:left="136"/>
              <w:jc w:val="center"/>
            </w:pPr>
            <w:r>
              <w:rPr>
                <w:b w:val="1"/>
              </w:rPr>
              <w:t xml:space="preserve">Программные инструменты </w:t>
            </w:r>
          </w:p>
        </w:tc>
      </w:tr>
      <w:tr>
        <w:trPr>
          <w:trHeight w:hRule="atLeast" w:val="598"/>
        </w:trPr>
        <w:tc>
          <w:tcPr>
            <w:tcW w:type="dxa" w:w="820"/>
            <w:tcBorders>
              <w:top w:color="000000" w:sz="6" w:val="single"/>
              <w:left w:color="000000" w:sz="6" w:val="single"/>
              <w:bottom w:color="000000" w:sz="6" w:val="single"/>
              <w:right w:color="000000" w:sz="6" w:val="single"/>
            </w:tcBorders>
            <w:tcMar>
              <w:top w:type="dxa" w:w="18"/>
              <w:right w:type="dxa" w:w="13"/>
            </w:tcMar>
          </w:tcPr>
          <w:p w14:paraId="970F0000">
            <w:pPr>
              <w:spacing w:after="0" w:line="264" w:lineRule="auto"/>
              <w:ind w:firstLine="0" w:left="0" w:right="122"/>
              <w:jc w:val="right"/>
            </w:pPr>
            <w:r>
              <w:t>1.</w:t>
            </w:r>
            <w:r>
              <w:rPr>
                <w:rFonts w:ascii="Arial" w:hAnsi="Arial"/>
              </w:rPr>
              <w:t xml:space="preserve"> </w:t>
            </w:r>
          </w:p>
        </w:tc>
        <w:tc>
          <w:tcPr>
            <w:tcW w:type="dxa" w:w="4633"/>
            <w:gridSpan w:val="2"/>
            <w:tcBorders>
              <w:top w:color="000000" w:sz="6" w:val="single"/>
              <w:left w:color="000000" w:sz="6" w:val="single"/>
              <w:bottom w:color="000000" w:sz="6" w:val="single"/>
              <w:right w:color="000000" w:sz="6" w:val="single"/>
            </w:tcBorders>
            <w:tcMar>
              <w:top w:type="dxa" w:w="18"/>
              <w:right w:type="dxa" w:w="13"/>
            </w:tcMar>
          </w:tcPr>
          <w:p w14:paraId="980F0000">
            <w:pPr>
              <w:spacing w:after="0" w:line="264" w:lineRule="auto"/>
              <w:ind w:firstLine="122" w:left="14"/>
              <w:jc w:val="left"/>
            </w:pPr>
            <w:r>
              <w:t xml:space="preserve">Операционные системы и программные инструменты </w:t>
            </w:r>
          </w:p>
        </w:tc>
        <w:tc>
          <w:tcPr>
            <w:tcW w:type="dxa" w:w="1959"/>
            <w:tcBorders>
              <w:top w:color="000000" w:sz="6" w:val="single"/>
              <w:left w:color="000000" w:sz="6" w:val="single"/>
              <w:bottom w:color="000000" w:sz="6" w:val="single"/>
              <w:right w:color="000000" w:sz="6" w:val="single"/>
            </w:tcBorders>
            <w:tcMar>
              <w:top w:type="dxa" w:w="18"/>
              <w:right w:type="dxa" w:w="13"/>
            </w:tcMar>
          </w:tcPr>
          <w:p w14:paraId="990F0000">
            <w:pPr>
              <w:spacing w:after="0" w:line="264" w:lineRule="auto"/>
              <w:ind w:firstLine="0" w:left="137"/>
              <w:jc w:val="left"/>
            </w:pPr>
            <w:r>
              <w:t xml:space="preserve">34/34 </w:t>
            </w:r>
          </w:p>
        </w:tc>
        <w:tc>
          <w:tcPr>
            <w:tcW w:type="dxa" w:w="1975"/>
            <w:tcBorders>
              <w:top w:color="000000" w:sz="6" w:val="single"/>
              <w:left w:color="000000" w:sz="6" w:val="single"/>
              <w:bottom w:color="000000" w:sz="6" w:val="single"/>
              <w:right w:color="000000" w:sz="6" w:val="single"/>
            </w:tcBorders>
            <w:tcMar>
              <w:top w:type="dxa" w:w="18"/>
              <w:right w:type="dxa" w:w="13"/>
            </w:tcMar>
          </w:tcPr>
          <w:p w14:paraId="9A0F0000">
            <w:pPr>
              <w:spacing w:after="0" w:line="264" w:lineRule="auto"/>
              <w:ind w:firstLine="0" w:left="144"/>
              <w:jc w:val="left"/>
            </w:pPr>
            <w:r>
              <w:t xml:space="preserve"> </w:t>
            </w:r>
          </w:p>
        </w:tc>
      </w:tr>
      <w:tr>
        <w:trPr>
          <w:trHeight w:hRule="atLeast" w:val="598"/>
        </w:trPr>
        <w:tc>
          <w:tcPr>
            <w:tcW w:type="dxa" w:w="820"/>
            <w:tcBorders>
              <w:top w:color="000000" w:sz="6" w:val="single"/>
              <w:left w:color="000000" w:sz="6" w:val="single"/>
              <w:bottom w:color="FFFFFF" w:sz="6" w:val="single"/>
              <w:right w:color="000000" w:sz="6" w:val="single"/>
            </w:tcBorders>
            <w:tcMar>
              <w:top w:type="dxa" w:w="18"/>
              <w:right w:type="dxa" w:w="13"/>
            </w:tcMar>
          </w:tcPr>
          <w:p w14:paraId="9B0F0000">
            <w:pPr>
              <w:spacing w:after="0" w:line="264" w:lineRule="auto"/>
              <w:ind w:firstLine="0" w:left="0" w:right="122"/>
              <w:jc w:val="right"/>
            </w:pPr>
            <w:r>
              <w:t>2.</w:t>
            </w:r>
            <w:r>
              <w:rPr>
                <w:rFonts w:ascii="Arial" w:hAnsi="Arial"/>
              </w:rPr>
              <w:t xml:space="preserve"> </w:t>
            </w:r>
          </w:p>
        </w:tc>
        <w:tc>
          <w:tcPr>
            <w:tcW w:type="dxa" w:w="4633"/>
            <w:gridSpan w:val="2"/>
            <w:tcBorders>
              <w:top w:color="000000" w:sz="6" w:val="single"/>
              <w:left w:color="000000" w:sz="6" w:val="single"/>
              <w:bottom w:color="FFFFFF" w:sz="6" w:val="single"/>
              <w:right w:color="000000" w:sz="6" w:val="single"/>
            </w:tcBorders>
            <w:tcMar>
              <w:top w:type="dxa" w:w="18"/>
              <w:right w:type="dxa" w:w="13"/>
            </w:tcMar>
          </w:tcPr>
          <w:p w14:paraId="9C0F0000">
            <w:pPr>
              <w:spacing w:after="0" w:line="264" w:lineRule="auto"/>
              <w:ind w:firstLine="122" w:left="14"/>
              <w:jc w:val="left"/>
            </w:pPr>
            <w:r>
              <w:t xml:space="preserve">Орфографический корректор для текстов на русском и иностранном языках </w:t>
            </w:r>
          </w:p>
        </w:tc>
        <w:tc>
          <w:tcPr>
            <w:tcW w:type="dxa" w:w="1959"/>
            <w:tcBorders>
              <w:top w:color="000000" w:sz="6" w:val="single"/>
              <w:left w:color="000000" w:sz="6" w:val="single"/>
              <w:bottom w:color="FFFFFF" w:sz="6" w:val="single"/>
              <w:right w:color="000000" w:sz="6" w:val="single"/>
            </w:tcBorders>
            <w:tcMar>
              <w:top w:type="dxa" w:w="18"/>
              <w:right w:type="dxa" w:w="13"/>
            </w:tcMar>
          </w:tcPr>
          <w:p w14:paraId="9D0F0000">
            <w:pPr>
              <w:spacing w:after="0" w:line="264" w:lineRule="auto"/>
              <w:ind w:firstLine="0" w:left="137"/>
              <w:jc w:val="left"/>
            </w:pPr>
            <w:r>
              <w:t xml:space="preserve">1/0 </w:t>
            </w:r>
          </w:p>
        </w:tc>
        <w:tc>
          <w:tcPr>
            <w:tcW w:type="dxa" w:w="1975"/>
            <w:tcBorders>
              <w:top w:color="000000" w:sz="6" w:val="single"/>
              <w:left w:color="000000" w:sz="6" w:val="single"/>
              <w:bottom w:color="FFFFFF" w:sz="6" w:val="single"/>
              <w:right w:color="000000" w:sz="6" w:val="single"/>
            </w:tcBorders>
            <w:tcMar>
              <w:top w:type="dxa" w:w="18"/>
              <w:right w:type="dxa" w:w="13"/>
            </w:tcMar>
          </w:tcPr>
          <w:p w14:paraId="9E0F0000">
            <w:pPr>
              <w:spacing w:after="0" w:line="264" w:lineRule="auto"/>
              <w:ind w:firstLine="0" w:left="144"/>
              <w:jc w:val="left"/>
            </w:pPr>
            <w:r>
              <w:t xml:space="preserve">2023 </w:t>
            </w:r>
          </w:p>
        </w:tc>
      </w:tr>
      <w:tr>
        <w:trPr>
          <w:trHeight w:hRule="atLeast" w:val="598"/>
        </w:trPr>
        <w:tc>
          <w:tcPr>
            <w:tcW w:type="dxa" w:w="820"/>
            <w:tcBorders>
              <w:top w:color="FFFFFF" w:sz="6" w:val="single"/>
              <w:left w:color="000000" w:sz="6" w:val="single"/>
              <w:bottom w:color="FFFFFF" w:sz="6" w:val="single"/>
              <w:right w:color="000000" w:sz="6" w:val="single"/>
            </w:tcBorders>
            <w:tcMar>
              <w:top w:type="dxa" w:w="18"/>
              <w:right w:type="dxa" w:w="13"/>
            </w:tcMar>
          </w:tcPr>
          <w:p w14:paraId="9F0F0000">
            <w:pPr>
              <w:spacing w:after="0" w:line="264" w:lineRule="auto"/>
              <w:ind w:firstLine="0" w:left="0" w:right="122"/>
              <w:jc w:val="right"/>
            </w:pPr>
            <w:r>
              <w:t>3.</w:t>
            </w:r>
            <w:r>
              <w:rPr>
                <w:rFonts w:ascii="Arial" w:hAnsi="Arial"/>
              </w:rPr>
              <w:t xml:space="preserve"> </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A00F0000">
            <w:pPr>
              <w:spacing w:after="0" w:line="264" w:lineRule="auto"/>
              <w:ind w:firstLine="122" w:left="14"/>
            </w:pPr>
            <w:r>
              <w:t xml:space="preserve">Клавиатурный тренажер для русского и иностранного языков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A1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A20F0000">
            <w:pPr>
              <w:spacing w:after="0" w:line="264" w:lineRule="auto"/>
              <w:ind w:firstLine="0" w:left="144"/>
              <w:jc w:val="left"/>
            </w:pPr>
            <w:r>
              <w:t xml:space="preserve"> </w:t>
            </w:r>
          </w:p>
        </w:tc>
      </w:tr>
      <w:tr>
        <w:trPr>
          <w:trHeight w:hRule="atLeast" w:val="598"/>
        </w:trPr>
        <w:tc>
          <w:tcPr>
            <w:tcW w:type="dxa" w:w="820"/>
            <w:tcBorders>
              <w:top w:color="FFFFFF" w:sz="6" w:val="single"/>
              <w:left w:color="000000" w:sz="6" w:val="single"/>
              <w:bottom w:color="FFFFFF" w:sz="6" w:val="single"/>
              <w:right w:color="000000" w:sz="6" w:val="single"/>
            </w:tcBorders>
            <w:tcMar>
              <w:top w:type="dxa" w:w="18"/>
              <w:right w:type="dxa" w:w="13"/>
            </w:tcMar>
          </w:tcPr>
          <w:p w14:paraId="A30F0000">
            <w:pPr>
              <w:spacing w:after="0" w:line="264" w:lineRule="auto"/>
              <w:ind w:firstLine="0" w:left="0" w:right="122"/>
              <w:jc w:val="right"/>
            </w:pPr>
            <w:r>
              <w:t>4.</w:t>
            </w:r>
            <w:r>
              <w:rPr>
                <w:rFonts w:ascii="Arial" w:hAnsi="Arial"/>
              </w:rPr>
              <w:t xml:space="preserve"> </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A40F0000">
            <w:pPr>
              <w:spacing w:after="0" w:line="264" w:lineRule="auto"/>
              <w:ind w:firstLine="122" w:left="14" w:right="10"/>
            </w:pPr>
            <w:r>
              <w:t xml:space="preserve">Текстовый редактор для работы с русскими и иноязычными текстами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A5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A60F0000">
            <w:pPr>
              <w:spacing w:after="0" w:line="264" w:lineRule="auto"/>
              <w:ind w:firstLine="0" w:left="144"/>
              <w:jc w:val="left"/>
            </w:pPr>
            <w:r>
              <w:t xml:space="preserve"> </w:t>
            </w:r>
          </w:p>
        </w:tc>
      </w:tr>
      <w:tr>
        <w:trPr>
          <w:trHeight w:hRule="atLeast" w:val="590"/>
        </w:trPr>
        <w:tc>
          <w:tcPr>
            <w:tcW w:type="dxa" w:w="820"/>
            <w:tcBorders>
              <w:top w:color="FFFFFF" w:sz="6" w:val="single"/>
              <w:left w:color="000000" w:sz="6" w:val="single"/>
              <w:bottom w:color="FFFFFF" w:sz="6" w:val="single"/>
              <w:right w:color="000000" w:sz="6" w:val="single"/>
            </w:tcBorders>
            <w:tcMar>
              <w:top w:type="dxa" w:w="18"/>
              <w:right w:type="dxa" w:w="13"/>
            </w:tcMar>
          </w:tcPr>
          <w:p w14:paraId="A70F0000">
            <w:pPr>
              <w:spacing w:after="0" w:line="264" w:lineRule="auto"/>
              <w:ind w:firstLine="0" w:left="0" w:right="122"/>
              <w:jc w:val="right"/>
            </w:pPr>
            <w:r>
              <w:t>5.</w:t>
            </w:r>
            <w:r>
              <w:rPr>
                <w:rFonts w:ascii="Arial" w:hAnsi="Arial"/>
              </w:rPr>
              <w:t xml:space="preserve"> </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A80F0000">
            <w:pPr>
              <w:spacing w:after="0" w:line="264" w:lineRule="auto"/>
              <w:ind w:firstLine="122" w:left="14"/>
            </w:pPr>
            <w:r>
              <w:t xml:space="preserve">Графический редактор для обработки векторных изображений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A9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AA0F0000">
            <w:pPr>
              <w:spacing w:after="0" w:line="264" w:lineRule="auto"/>
              <w:ind w:firstLine="0" w:left="144"/>
              <w:jc w:val="left"/>
            </w:pPr>
            <w:r>
              <w:t xml:space="preserve"> </w:t>
            </w:r>
          </w:p>
        </w:tc>
      </w:tr>
      <w:tr>
        <w:trPr>
          <w:trHeight w:hRule="atLeast" w:val="598"/>
        </w:trPr>
        <w:tc>
          <w:tcPr>
            <w:tcW w:type="dxa" w:w="820"/>
            <w:tcBorders>
              <w:top w:color="FFFFFF" w:sz="6" w:val="single"/>
              <w:left w:color="000000" w:sz="6" w:val="single"/>
              <w:bottom w:color="FFFFFF" w:sz="6" w:val="single"/>
              <w:right w:color="000000" w:sz="6" w:val="single"/>
            </w:tcBorders>
            <w:tcMar>
              <w:top w:type="dxa" w:w="18"/>
              <w:right w:type="dxa" w:w="13"/>
            </w:tcMar>
          </w:tcPr>
          <w:p w14:paraId="AB0F0000">
            <w:pPr>
              <w:spacing w:after="0" w:line="264" w:lineRule="auto"/>
              <w:ind w:firstLine="0" w:left="0" w:right="122"/>
              <w:jc w:val="right"/>
            </w:pPr>
            <w:r>
              <w:t>6.</w:t>
            </w:r>
            <w:r>
              <w:rPr>
                <w:rFonts w:ascii="Arial" w:hAnsi="Arial"/>
              </w:rPr>
              <w:t xml:space="preserve"> </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AC0F0000">
            <w:pPr>
              <w:spacing w:after="0" w:line="264" w:lineRule="auto"/>
              <w:ind w:firstLine="122" w:left="14"/>
            </w:pPr>
            <w:r>
              <w:t xml:space="preserve">Графический редактор для обработки растровых изображений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AD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AE0F0000">
            <w:pPr>
              <w:spacing w:after="0" w:line="264" w:lineRule="auto"/>
              <w:ind w:firstLine="0" w:left="144"/>
              <w:jc w:val="left"/>
            </w:pPr>
            <w:r>
              <w:t xml:space="preserve"> </w:t>
            </w:r>
          </w:p>
        </w:tc>
      </w:tr>
      <w:tr>
        <w:trPr>
          <w:trHeight w:hRule="atLeast" w:val="562"/>
        </w:trPr>
        <w:tc>
          <w:tcPr>
            <w:tcW w:type="dxa" w:w="820"/>
            <w:tcBorders>
              <w:top w:color="FFFFFF" w:sz="6" w:val="single"/>
              <w:left w:color="000000" w:sz="6" w:val="single"/>
              <w:bottom w:color="FFFFFF" w:sz="6" w:val="single"/>
              <w:right w:color="000000" w:sz="6" w:val="single"/>
            </w:tcBorders>
            <w:tcMar>
              <w:top w:type="dxa" w:w="18"/>
              <w:right w:type="dxa" w:w="13"/>
            </w:tcMar>
          </w:tcPr>
          <w:p w14:paraId="AF0F0000">
            <w:pPr>
              <w:spacing w:after="0" w:line="264" w:lineRule="auto"/>
              <w:ind w:firstLine="0" w:left="0" w:right="122"/>
              <w:jc w:val="right"/>
            </w:pPr>
            <w:r>
              <w:t>7.</w:t>
            </w:r>
            <w:r>
              <w:rPr>
                <w:rFonts w:ascii="Arial" w:hAnsi="Arial"/>
              </w:rPr>
              <w:t xml:space="preserve"> </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B00F0000">
            <w:pPr>
              <w:spacing w:after="0" w:line="264" w:lineRule="auto"/>
              <w:ind w:firstLine="0" w:left="137"/>
              <w:jc w:val="left"/>
            </w:pPr>
            <w:r>
              <w:t xml:space="preserve">Музыкальный редактор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B10F0000">
            <w:pPr>
              <w:spacing w:after="0" w:line="264" w:lineRule="auto"/>
              <w:ind w:firstLine="0" w:left="137"/>
              <w:jc w:val="left"/>
            </w:pPr>
            <w:r>
              <w:t xml:space="preserve">1/0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B20F0000">
            <w:pPr>
              <w:spacing w:after="0" w:line="264" w:lineRule="auto"/>
              <w:ind w:firstLine="0" w:left="144"/>
              <w:jc w:val="left"/>
            </w:pPr>
            <w:r>
              <w:t xml:space="preserve">2023 </w:t>
            </w:r>
          </w:p>
        </w:tc>
      </w:tr>
      <w:tr>
        <w:trPr>
          <w:trHeight w:hRule="atLeast" w:val="569"/>
        </w:trPr>
        <w:tc>
          <w:tcPr>
            <w:tcW w:type="dxa" w:w="820"/>
            <w:tcBorders>
              <w:top w:color="FFFFFF" w:sz="6" w:val="single"/>
              <w:left w:color="000000" w:sz="6" w:val="single"/>
              <w:bottom w:color="FFFFFF" w:sz="6" w:val="single"/>
              <w:right w:color="000000" w:sz="6" w:val="single"/>
            </w:tcBorders>
            <w:tcMar>
              <w:top w:type="dxa" w:w="18"/>
              <w:right w:type="dxa" w:w="13"/>
            </w:tcMar>
          </w:tcPr>
          <w:p w14:paraId="B30F0000">
            <w:pPr>
              <w:spacing w:after="0" w:line="264" w:lineRule="auto"/>
              <w:ind w:firstLine="0" w:left="0" w:right="122"/>
              <w:jc w:val="right"/>
            </w:pPr>
            <w:r>
              <w:t>8.</w:t>
            </w:r>
            <w:r>
              <w:rPr>
                <w:rFonts w:ascii="Arial" w:hAnsi="Arial"/>
              </w:rPr>
              <w:t xml:space="preserve"> </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B40F0000">
            <w:pPr>
              <w:spacing w:after="0" w:line="264" w:lineRule="auto"/>
              <w:ind w:firstLine="0" w:left="137"/>
              <w:jc w:val="left"/>
            </w:pPr>
            <w:r>
              <w:t xml:space="preserve">Редактор подготовки презентаций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B5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B60F0000">
            <w:pPr>
              <w:spacing w:after="0" w:line="264" w:lineRule="auto"/>
              <w:ind w:firstLine="0" w:left="144"/>
              <w:jc w:val="left"/>
            </w:pPr>
            <w:r>
              <w:t xml:space="preserve"> </w:t>
            </w:r>
          </w:p>
        </w:tc>
      </w:tr>
      <w:tr>
        <w:trPr>
          <w:trHeight w:hRule="atLeast" w:val="562"/>
        </w:trPr>
        <w:tc>
          <w:tcPr>
            <w:tcW w:type="dxa" w:w="820"/>
            <w:tcBorders>
              <w:top w:color="FFFFFF" w:sz="6" w:val="single"/>
              <w:left w:color="000000" w:sz="6" w:val="single"/>
              <w:bottom w:color="FFFFFF" w:sz="6" w:val="single"/>
              <w:right w:color="000000" w:sz="6" w:val="single"/>
            </w:tcBorders>
            <w:tcMar>
              <w:top w:type="dxa" w:w="18"/>
              <w:right w:type="dxa" w:w="13"/>
            </w:tcMar>
          </w:tcPr>
          <w:p w14:paraId="B70F0000">
            <w:pPr>
              <w:spacing w:after="0" w:line="264" w:lineRule="auto"/>
              <w:ind w:firstLine="0" w:left="0" w:right="122"/>
              <w:jc w:val="right"/>
            </w:pPr>
            <w:r>
              <w:t>9.</w:t>
            </w:r>
            <w:r>
              <w:rPr>
                <w:rFonts w:ascii="Arial" w:hAnsi="Arial"/>
              </w:rPr>
              <w:t xml:space="preserve"> </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B80F0000">
            <w:pPr>
              <w:spacing w:after="0" w:line="264" w:lineRule="auto"/>
              <w:ind w:firstLine="0" w:left="137"/>
              <w:jc w:val="left"/>
            </w:pPr>
            <w:r>
              <w:t xml:space="preserve">Редактор видео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B9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BA0F0000">
            <w:pPr>
              <w:spacing w:after="0" w:line="264" w:lineRule="auto"/>
              <w:ind w:firstLine="0" w:left="144"/>
              <w:jc w:val="left"/>
            </w:pPr>
            <w:r>
              <w:t xml:space="preserve"> </w:t>
            </w:r>
          </w:p>
        </w:tc>
      </w:tr>
      <w:tr>
        <w:trPr>
          <w:trHeight w:hRule="atLeast" w:val="562"/>
        </w:trPr>
        <w:tc>
          <w:tcPr>
            <w:tcW w:type="dxa" w:w="820"/>
            <w:tcBorders>
              <w:top w:color="FFFFFF" w:sz="6" w:val="single"/>
              <w:left w:color="000000" w:sz="6" w:val="single"/>
              <w:bottom w:color="FFFFFF" w:sz="6" w:val="single"/>
              <w:right w:color="000000" w:sz="6" w:val="single"/>
            </w:tcBorders>
            <w:tcMar>
              <w:top w:type="dxa" w:w="18"/>
              <w:right w:type="dxa" w:w="13"/>
            </w:tcMar>
          </w:tcPr>
          <w:p w14:paraId="BB0F0000">
            <w:pPr>
              <w:spacing w:after="0" w:line="264" w:lineRule="auto"/>
              <w:ind w:firstLine="0" w:left="0"/>
              <w:jc w:val="right"/>
            </w:pPr>
            <w:r>
              <w:t>10.</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BC0F0000">
            <w:pPr>
              <w:spacing w:after="0" w:line="264" w:lineRule="auto"/>
              <w:ind w:firstLine="0" w:left="-14"/>
              <w:jc w:val="left"/>
            </w:pPr>
            <w:r>
              <w:rPr>
                <w:rFonts w:ascii="Arial" w:hAnsi="Arial"/>
              </w:rPr>
              <w:t xml:space="preserve"> </w:t>
            </w:r>
            <w:r>
              <w:t xml:space="preserve">Редактор звука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BD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BE0F0000">
            <w:pPr>
              <w:spacing w:after="0" w:line="264" w:lineRule="auto"/>
              <w:ind w:firstLine="0" w:left="144"/>
              <w:jc w:val="left"/>
            </w:pPr>
            <w:r>
              <w:t xml:space="preserve"> </w:t>
            </w:r>
          </w:p>
        </w:tc>
      </w:tr>
      <w:tr>
        <w:trPr>
          <w:trHeight w:hRule="atLeast" w:val="871"/>
        </w:trPr>
        <w:tc>
          <w:tcPr>
            <w:tcW w:type="dxa" w:w="820"/>
            <w:tcBorders>
              <w:top w:color="FFFFFF" w:sz="6" w:val="single"/>
              <w:left w:color="000000" w:sz="6" w:val="single"/>
              <w:bottom w:color="FFFFFF" w:sz="6" w:val="single"/>
              <w:right w:color="000000" w:sz="6" w:val="single"/>
            </w:tcBorders>
            <w:tcMar>
              <w:top w:type="dxa" w:w="18"/>
              <w:right w:type="dxa" w:w="13"/>
            </w:tcMar>
          </w:tcPr>
          <w:p w14:paraId="BF0F0000">
            <w:pPr>
              <w:spacing w:after="0" w:line="264" w:lineRule="auto"/>
              <w:ind w:firstLine="0" w:left="0"/>
              <w:jc w:val="right"/>
            </w:pPr>
            <w:r>
              <w:t>11.</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C00F0000">
            <w:pPr>
              <w:spacing w:after="0" w:line="264" w:lineRule="auto"/>
              <w:ind w:hanging="29" w:left="15"/>
              <w:jc w:val="left"/>
            </w:pPr>
            <w:r>
              <w:rPr>
                <w:rFonts w:ascii="Arial" w:hAnsi="Arial"/>
              </w:rPr>
              <w:t xml:space="preserve"> </w:t>
            </w:r>
            <w:r>
              <w:t xml:space="preserve">Виртуальные лаборатории по учебным предметам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C10F0000">
            <w:pPr>
              <w:spacing w:after="0" w:line="264" w:lineRule="auto"/>
              <w:ind w:firstLine="122" w:left="14" w:right="237"/>
            </w:pPr>
            <w:r>
              <w:t xml:space="preserve">Имеются в наличии по всем предметам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C20F0000">
            <w:pPr>
              <w:spacing w:after="0" w:line="264" w:lineRule="auto"/>
              <w:ind w:firstLine="0" w:left="144"/>
              <w:jc w:val="left"/>
            </w:pPr>
            <w:r>
              <w:t xml:space="preserve"> </w:t>
            </w:r>
          </w:p>
        </w:tc>
      </w:tr>
      <w:tr>
        <w:trPr>
          <w:trHeight w:hRule="atLeast" w:val="598"/>
        </w:trPr>
        <w:tc>
          <w:tcPr>
            <w:tcW w:type="dxa" w:w="820"/>
            <w:tcBorders>
              <w:top w:color="FFFFFF" w:sz="6" w:val="single"/>
              <w:left w:color="000000" w:sz="6" w:val="single"/>
              <w:bottom w:color="FFFFFF" w:sz="6" w:val="single"/>
              <w:right w:color="000000" w:sz="6" w:val="single"/>
            </w:tcBorders>
            <w:tcMar>
              <w:top w:type="dxa" w:w="18"/>
              <w:right w:type="dxa" w:w="13"/>
            </w:tcMar>
          </w:tcPr>
          <w:p w14:paraId="C30F0000">
            <w:pPr>
              <w:spacing w:after="0" w:line="264" w:lineRule="auto"/>
              <w:ind w:firstLine="0" w:left="0"/>
              <w:jc w:val="right"/>
            </w:pPr>
            <w:r>
              <w:t>12.</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C40F0000">
            <w:pPr>
              <w:spacing w:after="0" w:line="264" w:lineRule="auto"/>
              <w:ind w:hanging="29" w:left="15"/>
              <w:jc w:val="left"/>
            </w:pPr>
            <w:r>
              <w:rPr>
                <w:rFonts w:ascii="Arial" w:hAnsi="Arial"/>
              </w:rPr>
              <w:t xml:space="preserve"> </w:t>
            </w:r>
            <w:r>
              <w:t xml:space="preserve">Среды для дистанционного он-лайн и офлайн сетевого взаимодействия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C50F0000">
            <w:pPr>
              <w:spacing w:after="0" w:line="264" w:lineRule="auto"/>
              <w:ind w:firstLine="0" w:left="137"/>
              <w:jc w:val="left"/>
            </w:pPr>
            <w:r>
              <w:t xml:space="preserve">1/1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C60F0000">
            <w:pPr>
              <w:spacing w:after="0" w:line="264" w:lineRule="auto"/>
              <w:ind w:firstLine="0" w:left="144"/>
              <w:jc w:val="left"/>
            </w:pPr>
            <w:r>
              <w:t xml:space="preserve"> </w:t>
            </w:r>
          </w:p>
        </w:tc>
      </w:tr>
      <w:tr>
        <w:trPr>
          <w:trHeight w:hRule="atLeast" w:val="562"/>
        </w:trPr>
        <w:tc>
          <w:tcPr>
            <w:tcW w:type="dxa" w:w="820"/>
            <w:tcBorders>
              <w:top w:color="FFFFFF" w:sz="6" w:val="single"/>
              <w:left w:color="000000" w:sz="6" w:val="single"/>
              <w:bottom w:color="000000" w:sz="6" w:val="single"/>
              <w:right w:color="000000" w:sz="6" w:val="single"/>
            </w:tcBorders>
            <w:tcMar>
              <w:top w:type="dxa" w:w="18"/>
              <w:right w:type="dxa" w:w="13"/>
            </w:tcMar>
          </w:tcPr>
          <w:p w14:paraId="C70F0000">
            <w:pPr>
              <w:spacing w:after="0" w:line="264" w:lineRule="auto"/>
              <w:ind w:firstLine="0" w:left="0"/>
              <w:jc w:val="right"/>
            </w:pPr>
            <w:r>
              <w:t>13.</w:t>
            </w:r>
          </w:p>
        </w:tc>
        <w:tc>
          <w:tcPr>
            <w:tcW w:type="dxa" w:w="4633"/>
            <w:gridSpan w:val="2"/>
            <w:tcBorders>
              <w:top w:color="FFFFFF" w:sz="6" w:val="single"/>
              <w:left w:color="000000" w:sz="6" w:val="single"/>
              <w:bottom w:color="000000" w:sz="6" w:val="single"/>
              <w:right w:color="000000" w:sz="6" w:val="single"/>
            </w:tcBorders>
            <w:tcMar>
              <w:top w:type="dxa" w:w="18"/>
              <w:right w:type="dxa" w:w="13"/>
            </w:tcMar>
          </w:tcPr>
          <w:p w14:paraId="C80F0000">
            <w:pPr>
              <w:spacing w:after="0" w:line="264" w:lineRule="auto"/>
              <w:ind w:firstLine="0" w:left="-14"/>
              <w:jc w:val="left"/>
            </w:pPr>
            <w:r>
              <w:rPr>
                <w:rFonts w:ascii="Arial" w:hAnsi="Arial"/>
              </w:rPr>
              <w:t xml:space="preserve"> </w:t>
            </w:r>
            <w:r>
              <w:t xml:space="preserve">Среда для интернет-публикаций </w:t>
            </w:r>
          </w:p>
        </w:tc>
        <w:tc>
          <w:tcPr>
            <w:tcW w:type="dxa" w:w="1959"/>
            <w:tcBorders>
              <w:top w:color="FFFFFF" w:sz="6" w:val="single"/>
              <w:left w:color="000000" w:sz="6" w:val="single"/>
              <w:bottom w:color="000000" w:sz="6" w:val="single"/>
              <w:right w:color="000000" w:sz="6" w:val="single"/>
            </w:tcBorders>
            <w:tcMar>
              <w:top w:type="dxa" w:w="18"/>
              <w:right w:type="dxa" w:w="13"/>
            </w:tcMar>
          </w:tcPr>
          <w:p w14:paraId="C90F0000">
            <w:pPr>
              <w:spacing w:after="0" w:line="264" w:lineRule="auto"/>
              <w:ind w:firstLine="0" w:left="137"/>
              <w:jc w:val="left"/>
            </w:pPr>
            <w:r>
              <w:t xml:space="preserve">1/1 </w:t>
            </w:r>
          </w:p>
        </w:tc>
        <w:tc>
          <w:tcPr>
            <w:tcW w:type="dxa" w:w="1975"/>
            <w:tcBorders>
              <w:top w:color="FFFFFF" w:sz="6" w:val="single"/>
              <w:left w:color="000000" w:sz="6" w:val="single"/>
              <w:bottom w:color="000000" w:sz="6" w:val="single"/>
              <w:right w:color="000000" w:sz="6" w:val="single"/>
            </w:tcBorders>
            <w:tcMar>
              <w:top w:type="dxa" w:w="18"/>
              <w:right w:type="dxa" w:w="13"/>
            </w:tcMar>
          </w:tcPr>
          <w:p w14:paraId="CA0F0000">
            <w:pPr>
              <w:spacing w:after="0" w:line="264" w:lineRule="auto"/>
              <w:ind w:firstLine="0" w:left="144"/>
              <w:jc w:val="left"/>
            </w:pPr>
            <w:r>
              <w:t xml:space="preserve"> </w:t>
            </w:r>
          </w:p>
        </w:tc>
      </w:tr>
      <w:tr>
        <w:trPr>
          <w:trHeight w:hRule="atLeast" w:val="562"/>
        </w:trPr>
        <w:tc>
          <w:tcPr>
            <w:tcW w:type="dxa" w:w="820"/>
            <w:tcBorders>
              <w:top w:color="000000" w:sz="6" w:val="single"/>
              <w:left w:color="000000" w:sz="6" w:val="single"/>
              <w:bottom w:color="000000" w:sz="6" w:val="single"/>
              <w:right w:color="000000" w:sz="6" w:val="single"/>
            </w:tcBorders>
            <w:tcMar>
              <w:top w:type="dxa" w:w="18"/>
              <w:right w:type="dxa" w:w="13"/>
            </w:tcMar>
          </w:tcPr>
          <w:p w14:paraId="CB0F0000">
            <w:pPr>
              <w:spacing w:after="0" w:line="264" w:lineRule="auto"/>
              <w:ind w:firstLine="0" w:left="0"/>
              <w:jc w:val="right"/>
            </w:pPr>
            <w:r>
              <w:t>14.</w:t>
            </w:r>
          </w:p>
        </w:tc>
        <w:tc>
          <w:tcPr>
            <w:tcW w:type="dxa" w:w="4633"/>
            <w:gridSpan w:val="2"/>
            <w:tcBorders>
              <w:top w:color="000000" w:sz="6" w:val="single"/>
              <w:left w:color="000000" w:sz="6" w:val="single"/>
              <w:bottom w:color="000000" w:sz="6" w:val="single"/>
              <w:right w:color="000000" w:sz="6" w:val="single"/>
            </w:tcBorders>
            <w:tcMar>
              <w:top w:type="dxa" w:w="18"/>
              <w:right w:type="dxa" w:w="13"/>
            </w:tcMar>
          </w:tcPr>
          <w:p w14:paraId="CC0F0000">
            <w:pPr>
              <w:spacing w:after="0" w:line="264" w:lineRule="auto"/>
              <w:ind w:firstLine="0" w:left="-14"/>
              <w:jc w:val="left"/>
            </w:pPr>
            <w:r>
              <w:rPr>
                <w:rFonts w:ascii="Arial" w:hAnsi="Arial"/>
              </w:rPr>
              <w:t xml:space="preserve"> </w:t>
            </w:r>
            <w:r>
              <w:t xml:space="preserve">Редактор интернет-сайтов </w:t>
            </w:r>
          </w:p>
        </w:tc>
        <w:tc>
          <w:tcPr>
            <w:tcW w:type="dxa" w:w="1959"/>
            <w:tcBorders>
              <w:top w:color="000000" w:sz="6" w:val="single"/>
              <w:left w:color="000000" w:sz="6" w:val="single"/>
              <w:bottom w:color="000000" w:sz="6" w:val="single"/>
              <w:right w:color="000000" w:sz="6" w:val="single"/>
            </w:tcBorders>
            <w:tcMar>
              <w:top w:type="dxa" w:w="18"/>
              <w:right w:type="dxa" w:w="13"/>
            </w:tcMar>
          </w:tcPr>
          <w:p w14:paraId="CD0F0000">
            <w:pPr>
              <w:spacing w:after="0" w:line="264" w:lineRule="auto"/>
              <w:ind w:firstLine="0" w:left="137"/>
              <w:jc w:val="left"/>
            </w:pPr>
            <w:r>
              <w:t xml:space="preserve">1/1 </w:t>
            </w:r>
          </w:p>
        </w:tc>
        <w:tc>
          <w:tcPr>
            <w:tcW w:type="dxa" w:w="1975"/>
            <w:tcBorders>
              <w:top w:color="000000" w:sz="6" w:val="single"/>
              <w:left w:color="000000" w:sz="6" w:val="single"/>
              <w:bottom w:color="000000" w:sz="6" w:val="single"/>
              <w:right w:color="000000" w:sz="6" w:val="single"/>
            </w:tcBorders>
            <w:tcMar>
              <w:top w:type="dxa" w:w="18"/>
              <w:right w:type="dxa" w:w="13"/>
            </w:tcMar>
          </w:tcPr>
          <w:p w14:paraId="CE0F0000">
            <w:pPr>
              <w:spacing w:after="0" w:line="264" w:lineRule="auto"/>
              <w:ind w:firstLine="0" w:left="144"/>
              <w:jc w:val="left"/>
            </w:pPr>
            <w:r>
              <w:t xml:space="preserve"> </w:t>
            </w:r>
          </w:p>
        </w:tc>
      </w:tr>
      <w:tr>
        <w:trPr>
          <w:trHeight w:hRule="atLeast" w:val="562"/>
        </w:trPr>
        <w:tc>
          <w:tcPr>
            <w:tcW w:type="dxa" w:w="820"/>
            <w:tcBorders>
              <w:top w:color="000000" w:sz="6" w:val="single"/>
              <w:left w:color="000000" w:sz="6" w:val="single"/>
              <w:bottom w:color="FFFFFF" w:sz="6" w:val="single"/>
              <w:right w:color="000000" w:sz="6" w:val="single"/>
            </w:tcBorders>
            <w:tcMar>
              <w:top w:type="dxa" w:w="18"/>
              <w:right w:type="dxa" w:w="13"/>
            </w:tcMar>
          </w:tcPr>
          <w:p w14:paraId="CF0F0000">
            <w:pPr>
              <w:spacing w:after="0" w:line="264" w:lineRule="auto"/>
              <w:ind w:firstLine="0" w:left="0"/>
              <w:jc w:val="right"/>
            </w:pPr>
            <w:r>
              <w:t>15.</w:t>
            </w:r>
          </w:p>
        </w:tc>
        <w:tc>
          <w:tcPr>
            <w:tcW w:type="dxa" w:w="4633"/>
            <w:gridSpan w:val="2"/>
            <w:tcBorders>
              <w:top w:color="000000" w:sz="6" w:val="single"/>
              <w:left w:color="000000" w:sz="6" w:val="single"/>
              <w:bottom w:color="FFFFFF" w:sz="6" w:val="single"/>
              <w:right w:color="000000" w:sz="6" w:val="single"/>
            </w:tcBorders>
            <w:tcMar>
              <w:top w:type="dxa" w:w="18"/>
              <w:right w:type="dxa" w:w="13"/>
            </w:tcMar>
          </w:tcPr>
          <w:p w14:paraId="D00F0000">
            <w:pPr>
              <w:spacing w:after="0" w:line="264" w:lineRule="auto"/>
              <w:ind w:firstLine="0" w:left="-14"/>
              <w:jc w:val="left"/>
            </w:pPr>
            <w:r>
              <w:rPr>
                <w:rFonts w:ascii="Arial" w:hAnsi="Arial"/>
              </w:rPr>
              <w:t xml:space="preserve"> </w:t>
            </w:r>
            <w:r>
              <w:t xml:space="preserve">Цифровая лаборатория по физиологии </w:t>
            </w:r>
          </w:p>
        </w:tc>
        <w:tc>
          <w:tcPr>
            <w:tcW w:type="dxa" w:w="1959"/>
            <w:tcBorders>
              <w:top w:color="000000" w:sz="6" w:val="single"/>
              <w:left w:color="000000" w:sz="6" w:val="single"/>
              <w:bottom w:color="FFFFFF" w:sz="6" w:val="single"/>
              <w:right w:color="000000" w:sz="6" w:val="single"/>
            </w:tcBorders>
            <w:tcMar>
              <w:top w:type="dxa" w:w="18"/>
              <w:right w:type="dxa" w:w="13"/>
            </w:tcMar>
          </w:tcPr>
          <w:p w14:paraId="D10F0000">
            <w:pPr>
              <w:spacing w:after="0" w:line="264" w:lineRule="auto"/>
              <w:ind w:firstLine="0" w:left="137"/>
              <w:jc w:val="left"/>
            </w:pPr>
            <w:r>
              <w:t xml:space="preserve">1/1 </w:t>
            </w:r>
          </w:p>
        </w:tc>
        <w:tc>
          <w:tcPr>
            <w:tcW w:type="dxa" w:w="1975"/>
            <w:tcBorders>
              <w:top w:color="000000" w:sz="6" w:val="single"/>
              <w:left w:color="000000" w:sz="6" w:val="single"/>
              <w:bottom w:color="FFFFFF" w:sz="6" w:val="single"/>
              <w:right w:color="000000" w:sz="6" w:val="single"/>
            </w:tcBorders>
            <w:tcMar>
              <w:top w:type="dxa" w:w="18"/>
              <w:right w:type="dxa" w:w="13"/>
            </w:tcMar>
          </w:tcPr>
          <w:p w14:paraId="D20F0000">
            <w:pPr>
              <w:spacing w:after="0" w:line="264" w:lineRule="auto"/>
              <w:ind w:firstLine="0" w:left="144"/>
              <w:jc w:val="left"/>
            </w:pPr>
            <w:r>
              <w:t xml:space="preserve"> </w:t>
            </w:r>
          </w:p>
        </w:tc>
      </w:tr>
      <w:tr>
        <w:trPr>
          <w:trHeight w:hRule="atLeast" w:val="562"/>
        </w:trPr>
        <w:tc>
          <w:tcPr>
            <w:tcW w:type="dxa" w:w="820"/>
            <w:tcBorders>
              <w:top w:color="FFFFFF" w:sz="6" w:val="single"/>
              <w:left w:color="000000" w:sz="6" w:val="single"/>
              <w:bottom w:color="000000" w:sz="6" w:val="single"/>
              <w:right w:color="000000" w:sz="6" w:val="single"/>
            </w:tcBorders>
            <w:tcMar>
              <w:top w:type="dxa" w:w="18"/>
              <w:right w:type="dxa" w:w="13"/>
            </w:tcMar>
          </w:tcPr>
          <w:p w14:paraId="D30F0000">
            <w:pPr>
              <w:spacing w:after="0" w:line="264" w:lineRule="auto"/>
              <w:ind w:firstLine="0" w:left="0"/>
              <w:jc w:val="right"/>
            </w:pPr>
            <w:r>
              <w:t>16.</w:t>
            </w:r>
          </w:p>
        </w:tc>
        <w:tc>
          <w:tcPr>
            <w:tcW w:type="dxa" w:w="4633"/>
            <w:gridSpan w:val="2"/>
            <w:tcBorders>
              <w:top w:color="FFFFFF" w:sz="6" w:val="single"/>
              <w:left w:color="000000" w:sz="6" w:val="single"/>
              <w:bottom w:color="000000" w:sz="6" w:val="single"/>
              <w:right w:color="000000" w:sz="6" w:val="single"/>
            </w:tcBorders>
            <w:tcMar>
              <w:top w:type="dxa" w:w="18"/>
              <w:right w:type="dxa" w:w="13"/>
            </w:tcMar>
          </w:tcPr>
          <w:p w14:paraId="D40F0000">
            <w:pPr>
              <w:spacing w:after="0" w:line="264" w:lineRule="auto"/>
              <w:ind w:firstLine="0" w:left="-14"/>
              <w:jc w:val="left"/>
            </w:pPr>
            <w:r>
              <w:rPr>
                <w:rFonts w:ascii="Arial" w:hAnsi="Arial"/>
              </w:rPr>
              <w:t xml:space="preserve"> </w:t>
            </w:r>
            <w:r>
              <w:t xml:space="preserve">Цифровая лаборатория по экологии </w:t>
            </w:r>
          </w:p>
        </w:tc>
        <w:tc>
          <w:tcPr>
            <w:tcW w:type="dxa" w:w="1959"/>
            <w:tcBorders>
              <w:top w:color="FFFFFF" w:sz="6" w:val="single"/>
              <w:left w:color="000000" w:sz="6" w:val="single"/>
              <w:bottom w:color="000000" w:sz="6" w:val="single"/>
              <w:right w:color="000000" w:sz="6" w:val="single"/>
            </w:tcBorders>
            <w:tcMar>
              <w:top w:type="dxa" w:w="18"/>
              <w:right w:type="dxa" w:w="13"/>
            </w:tcMar>
          </w:tcPr>
          <w:p w14:paraId="D50F0000">
            <w:pPr>
              <w:spacing w:after="0" w:line="264" w:lineRule="auto"/>
              <w:ind w:firstLine="0" w:left="137"/>
              <w:jc w:val="left"/>
            </w:pPr>
            <w:r>
              <w:t xml:space="preserve">1/1 </w:t>
            </w:r>
          </w:p>
        </w:tc>
        <w:tc>
          <w:tcPr>
            <w:tcW w:type="dxa" w:w="1975"/>
            <w:tcBorders>
              <w:top w:color="FFFFFF" w:sz="6" w:val="single"/>
              <w:left w:color="000000" w:sz="6" w:val="single"/>
              <w:bottom w:color="000000" w:sz="6" w:val="single"/>
              <w:right w:color="000000" w:sz="6" w:val="single"/>
            </w:tcBorders>
            <w:tcMar>
              <w:top w:type="dxa" w:w="18"/>
              <w:right w:type="dxa" w:w="13"/>
            </w:tcMar>
          </w:tcPr>
          <w:p w14:paraId="D60F0000">
            <w:pPr>
              <w:spacing w:after="0" w:line="264" w:lineRule="auto"/>
              <w:ind w:firstLine="0" w:left="144"/>
              <w:jc w:val="left"/>
            </w:pPr>
            <w:r>
              <w:t xml:space="preserve"> </w:t>
            </w:r>
          </w:p>
        </w:tc>
      </w:tr>
      <w:tr>
        <w:trPr>
          <w:trHeight w:hRule="atLeast" w:val="562"/>
        </w:trPr>
        <w:tc>
          <w:tcPr>
            <w:tcW w:type="dxa" w:w="820"/>
            <w:tcBorders>
              <w:top w:color="000000" w:sz="6" w:val="single"/>
              <w:left w:color="000000" w:sz="6" w:val="single"/>
              <w:bottom w:color="000000" w:sz="6" w:val="single"/>
              <w:right w:color="000000" w:sz="6" w:val="single"/>
            </w:tcBorders>
            <w:tcMar>
              <w:top w:type="dxa" w:w="18"/>
              <w:right w:type="dxa" w:w="13"/>
            </w:tcMar>
          </w:tcPr>
          <w:p w14:paraId="D70F0000">
            <w:pPr>
              <w:spacing w:after="0" w:line="264" w:lineRule="auto"/>
              <w:ind w:firstLine="0" w:left="0"/>
              <w:jc w:val="right"/>
            </w:pPr>
            <w:r>
              <w:t>17.</w:t>
            </w:r>
          </w:p>
        </w:tc>
        <w:tc>
          <w:tcPr>
            <w:tcW w:type="dxa" w:w="4633"/>
            <w:gridSpan w:val="2"/>
            <w:tcBorders>
              <w:top w:color="000000" w:sz="6" w:val="single"/>
              <w:left w:color="000000" w:sz="6" w:val="single"/>
              <w:bottom w:color="000000" w:sz="6" w:val="single"/>
              <w:right w:color="000000" w:sz="6" w:val="single"/>
            </w:tcBorders>
            <w:tcMar>
              <w:top w:type="dxa" w:w="18"/>
              <w:right w:type="dxa" w:w="13"/>
            </w:tcMar>
          </w:tcPr>
          <w:p w14:paraId="D80F0000">
            <w:pPr>
              <w:spacing w:after="0" w:line="264" w:lineRule="auto"/>
              <w:ind w:firstLine="0" w:left="-14"/>
              <w:jc w:val="left"/>
            </w:pPr>
            <w:r>
              <w:rPr>
                <w:rFonts w:ascii="Arial" w:hAnsi="Arial"/>
              </w:rPr>
              <w:t xml:space="preserve"> </w:t>
            </w:r>
            <w:r>
              <w:t xml:space="preserve">Цифровая лаборатория по биологии </w:t>
            </w:r>
          </w:p>
        </w:tc>
        <w:tc>
          <w:tcPr>
            <w:tcW w:type="dxa" w:w="1959"/>
            <w:tcBorders>
              <w:top w:color="000000" w:sz="6" w:val="single"/>
              <w:left w:color="000000" w:sz="6" w:val="single"/>
              <w:bottom w:color="000000" w:sz="6" w:val="single"/>
              <w:right w:color="000000" w:sz="6" w:val="single"/>
            </w:tcBorders>
            <w:tcMar>
              <w:top w:type="dxa" w:w="18"/>
              <w:right w:type="dxa" w:w="13"/>
            </w:tcMar>
          </w:tcPr>
          <w:p w14:paraId="D90F0000">
            <w:pPr>
              <w:spacing w:after="0" w:line="264" w:lineRule="auto"/>
              <w:ind w:firstLine="0" w:left="137"/>
              <w:jc w:val="left"/>
            </w:pPr>
            <w:r>
              <w:t xml:space="preserve">3/3 </w:t>
            </w:r>
          </w:p>
        </w:tc>
        <w:tc>
          <w:tcPr>
            <w:tcW w:type="dxa" w:w="1975"/>
            <w:tcBorders>
              <w:top w:color="000000" w:sz="6" w:val="single"/>
              <w:left w:color="000000" w:sz="6" w:val="single"/>
              <w:bottom w:color="000000" w:sz="6" w:val="single"/>
              <w:right w:color="000000" w:sz="6" w:val="single"/>
            </w:tcBorders>
            <w:tcMar>
              <w:top w:type="dxa" w:w="18"/>
              <w:right w:type="dxa" w:w="13"/>
            </w:tcMar>
          </w:tcPr>
          <w:p w14:paraId="DA0F0000">
            <w:pPr>
              <w:spacing w:after="0" w:line="264" w:lineRule="auto"/>
              <w:ind w:firstLine="0" w:left="144"/>
              <w:jc w:val="left"/>
            </w:pPr>
            <w:r>
              <w:t xml:space="preserve"> </w:t>
            </w:r>
          </w:p>
        </w:tc>
      </w:tr>
      <w:tr>
        <w:trPr>
          <w:trHeight w:hRule="atLeast" w:val="598"/>
        </w:trPr>
        <w:tc>
          <w:tcPr>
            <w:tcW w:type="dxa" w:w="820"/>
            <w:tcBorders>
              <w:top w:color="000000" w:sz="6" w:val="single"/>
              <w:left w:color="000000" w:sz="6" w:val="single"/>
              <w:bottom w:color="FFFFFF" w:sz="6" w:val="single"/>
              <w:right w:color="000000" w:sz="6" w:val="single"/>
            </w:tcBorders>
            <w:tcMar>
              <w:top w:type="dxa" w:w="18"/>
              <w:right w:type="dxa" w:w="13"/>
            </w:tcMar>
          </w:tcPr>
          <w:p w14:paraId="DB0F0000">
            <w:pPr>
              <w:spacing w:after="0" w:line="264" w:lineRule="auto"/>
              <w:ind w:firstLine="0" w:left="0"/>
              <w:jc w:val="right"/>
            </w:pPr>
            <w:r>
              <w:t>18.</w:t>
            </w:r>
          </w:p>
        </w:tc>
        <w:tc>
          <w:tcPr>
            <w:tcW w:type="dxa" w:w="4633"/>
            <w:gridSpan w:val="2"/>
            <w:tcBorders>
              <w:top w:color="000000" w:sz="6" w:val="single"/>
              <w:left w:color="000000" w:sz="6" w:val="single"/>
              <w:bottom w:color="FFFFFF" w:sz="6" w:val="single"/>
              <w:right w:color="000000" w:sz="6" w:val="single"/>
            </w:tcBorders>
            <w:tcMar>
              <w:top w:type="dxa" w:w="18"/>
              <w:right w:type="dxa" w:w="13"/>
            </w:tcMar>
          </w:tcPr>
          <w:p w14:paraId="DC0F0000">
            <w:pPr>
              <w:spacing w:after="0" w:line="264" w:lineRule="auto"/>
              <w:ind w:hanging="29" w:left="15"/>
              <w:jc w:val="left"/>
            </w:pPr>
            <w:r>
              <w:rPr>
                <w:rFonts w:ascii="Arial" w:hAnsi="Arial"/>
              </w:rPr>
              <w:t xml:space="preserve"> </w:t>
            </w:r>
            <w:r>
              <w:t xml:space="preserve">Цифровая лаборатория по нейротехнологии </w:t>
            </w:r>
          </w:p>
        </w:tc>
        <w:tc>
          <w:tcPr>
            <w:tcW w:type="dxa" w:w="1959"/>
            <w:tcBorders>
              <w:top w:color="000000" w:sz="6" w:val="single"/>
              <w:left w:color="000000" w:sz="6" w:val="single"/>
              <w:bottom w:color="FFFFFF" w:sz="6" w:val="single"/>
              <w:right w:color="000000" w:sz="6" w:val="single"/>
            </w:tcBorders>
            <w:tcMar>
              <w:top w:type="dxa" w:w="18"/>
              <w:right w:type="dxa" w:w="13"/>
            </w:tcMar>
          </w:tcPr>
          <w:p w14:paraId="DD0F0000">
            <w:pPr>
              <w:spacing w:after="0" w:line="264" w:lineRule="auto"/>
              <w:ind w:firstLine="0" w:left="137"/>
              <w:jc w:val="left"/>
            </w:pPr>
            <w:r>
              <w:t xml:space="preserve">1/1 </w:t>
            </w:r>
          </w:p>
        </w:tc>
        <w:tc>
          <w:tcPr>
            <w:tcW w:type="dxa" w:w="1975"/>
            <w:tcBorders>
              <w:top w:color="000000" w:sz="6" w:val="single"/>
              <w:left w:color="000000" w:sz="6" w:val="single"/>
              <w:bottom w:color="FFFFFF" w:sz="6" w:val="single"/>
              <w:right w:color="000000" w:sz="6" w:val="single"/>
            </w:tcBorders>
            <w:tcMar>
              <w:top w:type="dxa" w:w="18"/>
              <w:right w:type="dxa" w:w="13"/>
            </w:tcMar>
          </w:tcPr>
          <w:p w14:paraId="DE0F0000">
            <w:pPr>
              <w:spacing w:after="0" w:line="264" w:lineRule="auto"/>
              <w:ind w:firstLine="0" w:left="144"/>
              <w:jc w:val="left"/>
            </w:pPr>
            <w:r>
              <w:t xml:space="preserve"> </w:t>
            </w:r>
          </w:p>
        </w:tc>
      </w:tr>
      <w:tr>
        <w:trPr>
          <w:trHeight w:hRule="atLeast" w:val="569"/>
        </w:trPr>
        <w:tc>
          <w:tcPr>
            <w:tcW w:type="dxa" w:w="820"/>
            <w:tcBorders>
              <w:top w:color="FFFFFF" w:sz="6" w:val="single"/>
              <w:left w:color="000000" w:sz="6" w:val="single"/>
              <w:bottom w:color="FFFFFF" w:sz="6" w:val="single"/>
              <w:right w:color="000000" w:sz="6" w:val="single"/>
            </w:tcBorders>
            <w:tcMar>
              <w:top w:type="dxa" w:w="18"/>
              <w:right w:type="dxa" w:w="13"/>
            </w:tcMar>
          </w:tcPr>
          <w:p w14:paraId="DF0F0000">
            <w:pPr>
              <w:spacing w:after="0" w:line="264" w:lineRule="auto"/>
              <w:ind w:firstLine="0" w:left="0"/>
              <w:jc w:val="right"/>
            </w:pPr>
            <w:r>
              <w:t>19.</w:t>
            </w:r>
          </w:p>
        </w:tc>
        <w:tc>
          <w:tcPr>
            <w:tcW w:type="dxa" w:w="4633"/>
            <w:gridSpan w:val="2"/>
            <w:tcBorders>
              <w:top w:color="FFFFFF" w:sz="6" w:val="single"/>
              <w:left w:color="000000" w:sz="6" w:val="single"/>
              <w:bottom w:color="FFFFFF" w:sz="6" w:val="single"/>
              <w:right w:color="000000" w:sz="6" w:val="single"/>
            </w:tcBorders>
            <w:tcMar>
              <w:top w:type="dxa" w:w="18"/>
              <w:right w:type="dxa" w:w="13"/>
            </w:tcMar>
          </w:tcPr>
          <w:p w14:paraId="E00F0000">
            <w:pPr>
              <w:spacing w:after="0" w:line="264" w:lineRule="auto"/>
              <w:ind w:firstLine="0" w:left="-14"/>
              <w:jc w:val="left"/>
            </w:pPr>
            <w:r>
              <w:rPr>
                <w:rFonts w:ascii="Arial" w:hAnsi="Arial"/>
              </w:rPr>
              <w:t xml:space="preserve"> </w:t>
            </w:r>
            <w:r>
              <w:t xml:space="preserve">Цифровая лаборатория по химии </w:t>
            </w:r>
          </w:p>
        </w:tc>
        <w:tc>
          <w:tcPr>
            <w:tcW w:type="dxa" w:w="1959"/>
            <w:tcBorders>
              <w:top w:color="FFFFFF" w:sz="6" w:val="single"/>
              <w:left w:color="000000" w:sz="6" w:val="single"/>
              <w:bottom w:color="FFFFFF" w:sz="6" w:val="single"/>
              <w:right w:color="000000" w:sz="6" w:val="single"/>
            </w:tcBorders>
            <w:tcMar>
              <w:top w:type="dxa" w:w="18"/>
              <w:right w:type="dxa" w:w="13"/>
            </w:tcMar>
          </w:tcPr>
          <w:p w14:paraId="E10F0000">
            <w:pPr>
              <w:spacing w:after="0" w:line="264" w:lineRule="auto"/>
              <w:ind w:firstLine="0" w:left="137"/>
              <w:jc w:val="left"/>
            </w:pPr>
            <w:r>
              <w:t xml:space="preserve">3/3 </w:t>
            </w:r>
          </w:p>
        </w:tc>
        <w:tc>
          <w:tcPr>
            <w:tcW w:type="dxa" w:w="1975"/>
            <w:tcBorders>
              <w:top w:color="FFFFFF" w:sz="6" w:val="single"/>
              <w:left w:color="000000" w:sz="6" w:val="single"/>
              <w:bottom w:color="FFFFFF" w:sz="6" w:val="single"/>
              <w:right w:color="000000" w:sz="6" w:val="single"/>
            </w:tcBorders>
            <w:tcMar>
              <w:top w:type="dxa" w:w="18"/>
              <w:right w:type="dxa" w:w="13"/>
            </w:tcMar>
          </w:tcPr>
          <w:p w14:paraId="E20F0000">
            <w:pPr>
              <w:spacing w:after="0" w:line="264" w:lineRule="auto"/>
              <w:ind w:firstLine="0" w:left="144"/>
              <w:jc w:val="left"/>
            </w:pPr>
            <w:r>
              <w:t xml:space="preserve"> </w:t>
            </w:r>
          </w:p>
        </w:tc>
      </w:tr>
      <w:tr>
        <w:trPr>
          <w:trHeight w:hRule="atLeast" w:val="562"/>
        </w:trPr>
        <w:tc>
          <w:tcPr>
            <w:tcW w:type="dxa" w:w="820"/>
            <w:tcBorders>
              <w:top w:color="FFFFFF" w:sz="6" w:val="single"/>
              <w:left w:color="000000" w:sz="6" w:val="single"/>
              <w:bottom w:color="000000" w:sz="6" w:val="single"/>
              <w:right w:color="000000" w:sz="6" w:val="single"/>
            </w:tcBorders>
            <w:tcMar>
              <w:top w:type="dxa" w:w="18"/>
              <w:right w:type="dxa" w:w="13"/>
            </w:tcMar>
          </w:tcPr>
          <w:p w14:paraId="E30F0000">
            <w:pPr>
              <w:spacing w:after="0" w:line="264" w:lineRule="auto"/>
              <w:ind w:firstLine="0" w:left="0"/>
              <w:jc w:val="right"/>
            </w:pPr>
            <w:r>
              <w:t>20.</w:t>
            </w:r>
          </w:p>
        </w:tc>
        <w:tc>
          <w:tcPr>
            <w:tcW w:type="dxa" w:w="4633"/>
            <w:gridSpan w:val="2"/>
            <w:tcBorders>
              <w:top w:color="FFFFFF" w:sz="6" w:val="single"/>
              <w:left w:color="000000" w:sz="6" w:val="single"/>
              <w:bottom w:color="000000" w:sz="6" w:val="single"/>
              <w:right w:color="000000" w:sz="6" w:val="single"/>
            </w:tcBorders>
            <w:tcMar>
              <w:top w:type="dxa" w:w="18"/>
              <w:right w:type="dxa" w:w="13"/>
            </w:tcMar>
          </w:tcPr>
          <w:p w14:paraId="E40F0000">
            <w:pPr>
              <w:spacing w:after="0" w:line="264" w:lineRule="auto"/>
              <w:ind w:firstLine="0" w:left="-14"/>
              <w:jc w:val="left"/>
            </w:pPr>
            <w:r>
              <w:rPr>
                <w:rFonts w:ascii="Arial" w:hAnsi="Arial"/>
              </w:rPr>
              <w:t xml:space="preserve"> </w:t>
            </w:r>
            <w:r>
              <w:t xml:space="preserve">Цифровая лаборатория по физике </w:t>
            </w:r>
          </w:p>
        </w:tc>
        <w:tc>
          <w:tcPr>
            <w:tcW w:type="dxa" w:w="1959"/>
            <w:tcBorders>
              <w:top w:color="FFFFFF" w:sz="6" w:val="single"/>
              <w:left w:color="000000" w:sz="6" w:val="single"/>
              <w:bottom w:color="000000" w:sz="6" w:val="single"/>
              <w:right w:color="000000" w:sz="6" w:val="single"/>
            </w:tcBorders>
            <w:tcMar>
              <w:top w:type="dxa" w:w="18"/>
              <w:right w:type="dxa" w:w="13"/>
            </w:tcMar>
          </w:tcPr>
          <w:p w14:paraId="E50F0000">
            <w:pPr>
              <w:spacing w:after="0" w:line="264" w:lineRule="auto"/>
              <w:ind w:firstLine="0" w:left="137"/>
              <w:jc w:val="left"/>
            </w:pPr>
            <w:r>
              <w:t xml:space="preserve">3/3 </w:t>
            </w:r>
          </w:p>
        </w:tc>
        <w:tc>
          <w:tcPr>
            <w:tcW w:type="dxa" w:w="1975"/>
            <w:tcBorders>
              <w:top w:color="FFFFFF" w:sz="6" w:val="single"/>
              <w:left w:color="000000" w:sz="6" w:val="single"/>
              <w:bottom w:color="000000" w:sz="6" w:val="single"/>
              <w:right w:color="000000" w:sz="6" w:val="single"/>
            </w:tcBorders>
            <w:tcMar>
              <w:top w:type="dxa" w:w="18"/>
              <w:right w:type="dxa" w:w="13"/>
            </w:tcMar>
          </w:tcPr>
          <w:p w14:paraId="E60F0000">
            <w:pPr>
              <w:spacing w:after="0" w:line="264" w:lineRule="auto"/>
              <w:ind w:firstLine="0" w:left="144"/>
              <w:jc w:val="left"/>
            </w:pPr>
            <w:r>
              <w:t xml:space="preserve"> </w:t>
            </w:r>
          </w:p>
        </w:tc>
      </w:tr>
      <w:tr>
        <w:trPr>
          <w:trHeight w:hRule="atLeast" w:val="562"/>
        </w:trPr>
        <w:tc>
          <w:tcPr>
            <w:tcW w:type="dxa" w:w="820"/>
            <w:tcBorders>
              <w:top w:color="000000" w:sz="6" w:val="single"/>
              <w:left w:color="000000" w:sz="6" w:val="single"/>
              <w:bottom w:color="FFFFFF" w:sz="6" w:val="single"/>
              <w:right w:color="000000" w:sz="6" w:val="single"/>
            </w:tcBorders>
            <w:tcMar>
              <w:top w:type="dxa" w:w="18"/>
              <w:right w:type="dxa" w:w="13"/>
            </w:tcMar>
          </w:tcPr>
          <w:p w14:paraId="E70F0000">
            <w:pPr>
              <w:spacing w:after="0" w:line="264" w:lineRule="auto"/>
              <w:ind w:firstLine="0" w:left="0"/>
              <w:jc w:val="right"/>
            </w:pPr>
            <w:r>
              <w:t>21.</w:t>
            </w:r>
          </w:p>
        </w:tc>
        <w:tc>
          <w:tcPr>
            <w:tcW w:type="dxa" w:w="4633"/>
            <w:gridSpan w:val="2"/>
            <w:tcBorders>
              <w:top w:color="000000" w:sz="6" w:val="single"/>
              <w:left w:color="000000" w:sz="6" w:val="single"/>
              <w:bottom w:color="FFFFFF" w:sz="6" w:val="single"/>
              <w:right w:color="000000" w:sz="6" w:val="single"/>
            </w:tcBorders>
            <w:tcMar>
              <w:top w:type="dxa" w:w="18"/>
              <w:right w:type="dxa" w:w="13"/>
            </w:tcMar>
          </w:tcPr>
          <w:p w14:paraId="E80F0000">
            <w:pPr>
              <w:spacing w:after="0" w:line="264" w:lineRule="auto"/>
              <w:ind w:firstLine="0" w:left="-14"/>
              <w:jc w:val="left"/>
            </w:pPr>
            <w:r>
              <w:rPr>
                <w:rFonts w:ascii="Arial" w:hAnsi="Arial"/>
              </w:rPr>
              <w:t xml:space="preserve"> </w:t>
            </w:r>
            <w:r>
              <w:t xml:space="preserve">Компьютеры к цифровым лабораториям </w:t>
            </w:r>
          </w:p>
        </w:tc>
        <w:tc>
          <w:tcPr>
            <w:tcW w:type="dxa" w:w="1959"/>
            <w:tcBorders>
              <w:top w:color="000000" w:sz="6" w:val="single"/>
              <w:left w:color="000000" w:sz="6" w:val="single"/>
              <w:bottom w:color="FFFFFF" w:sz="6" w:val="single"/>
              <w:right w:color="000000" w:sz="6" w:val="single"/>
            </w:tcBorders>
            <w:tcMar>
              <w:top w:type="dxa" w:w="18"/>
              <w:right w:type="dxa" w:w="13"/>
            </w:tcMar>
          </w:tcPr>
          <w:p w14:paraId="E90F0000">
            <w:pPr>
              <w:spacing w:after="0" w:line="264" w:lineRule="auto"/>
              <w:ind w:firstLine="0" w:left="137"/>
              <w:jc w:val="left"/>
            </w:pPr>
            <w:r>
              <w:t xml:space="preserve">4 </w:t>
            </w:r>
          </w:p>
        </w:tc>
        <w:tc>
          <w:tcPr>
            <w:tcW w:type="dxa" w:w="1975"/>
            <w:tcBorders>
              <w:top w:color="000000" w:sz="6" w:val="single"/>
              <w:left w:color="000000" w:sz="6" w:val="single"/>
              <w:bottom w:color="FFFFFF" w:sz="6" w:val="single"/>
              <w:right w:color="000000" w:sz="6" w:val="single"/>
            </w:tcBorders>
            <w:tcMar>
              <w:top w:type="dxa" w:w="18"/>
              <w:right w:type="dxa" w:w="13"/>
            </w:tcMar>
          </w:tcPr>
          <w:p w14:paraId="EA0F0000">
            <w:pPr>
              <w:spacing w:after="0" w:line="264" w:lineRule="auto"/>
              <w:ind w:firstLine="0" w:left="144"/>
              <w:jc w:val="left"/>
            </w:pPr>
            <w:r>
              <w:t xml:space="preserve"> </w:t>
            </w:r>
          </w:p>
        </w:tc>
      </w:tr>
      <w:tr>
        <w:trPr>
          <w:trHeight w:hRule="atLeast" w:val="598"/>
        </w:trPr>
        <w:tc>
          <w:tcPr>
            <w:tcW w:type="dxa" w:w="9387"/>
            <w:gridSpan w:val="5"/>
            <w:tcBorders>
              <w:top w:color="FFFFFF" w:sz="6" w:val="single"/>
              <w:left w:color="000000" w:sz="6" w:val="single"/>
              <w:bottom w:color="000000" w:sz="6" w:val="single"/>
              <w:right w:color="000000" w:sz="6" w:val="single"/>
            </w:tcBorders>
            <w:tcMar>
              <w:top w:type="dxa" w:w="18"/>
              <w:right w:type="dxa" w:w="13"/>
            </w:tcMar>
          </w:tcPr>
          <w:p w14:paraId="EB0F0000">
            <w:pPr>
              <w:spacing w:after="27" w:line="264" w:lineRule="auto"/>
              <w:ind w:firstLine="0" w:left="141"/>
              <w:jc w:val="center"/>
            </w:pPr>
            <w:r>
              <w:rPr>
                <w:b w:val="1"/>
              </w:rPr>
              <w:t xml:space="preserve">III </w:t>
            </w:r>
          </w:p>
          <w:p w14:paraId="EC0F0000">
            <w:pPr>
              <w:spacing w:after="0" w:line="264" w:lineRule="auto"/>
              <w:ind w:firstLine="0" w:left="131"/>
              <w:jc w:val="center"/>
            </w:pPr>
            <w:r>
              <w:rPr>
                <w:b w:val="1"/>
              </w:rPr>
              <w:t xml:space="preserve">Обеспечение технической, методической и организационной поддержки </w:t>
            </w:r>
          </w:p>
        </w:tc>
      </w:tr>
      <w:tr>
        <w:trPr>
          <w:trHeight w:hRule="atLeast" w:val="562"/>
        </w:trPr>
        <w:tc>
          <w:tcPr>
            <w:tcW w:type="dxa" w:w="820"/>
            <w:tcBorders>
              <w:top w:color="000000" w:sz="6" w:val="single"/>
              <w:left w:color="000000" w:sz="6" w:val="single"/>
              <w:bottom w:color="000000" w:sz="6" w:val="single"/>
              <w:right w:color="000000" w:sz="6" w:val="single"/>
            </w:tcBorders>
            <w:tcMar>
              <w:top w:type="dxa" w:w="18"/>
              <w:right w:type="dxa" w:w="13"/>
            </w:tcMar>
          </w:tcPr>
          <w:p w14:paraId="ED0F0000">
            <w:pPr>
              <w:spacing w:after="0" w:line="264" w:lineRule="auto"/>
              <w:ind w:firstLine="0" w:left="0" w:right="122"/>
              <w:jc w:val="right"/>
            </w:pPr>
            <w:r>
              <w:t>1.</w:t>
            </w:r>
            <w:r>
              <w:rPr>
                <w:rFonts w:ascii="Arial" w:hAnsi="Arial"/>
              </w:rPr>
              <w:t xml:space="preserve"> </w:t>
            </w:r>
          </w:p>
        </w:tc>
        <w:tc>
          <w:tcPr>
            <w:tcW w:type="dxa" w:w="8567"/>
            <w:gridSpan w:val="4"/>
            <w:tcBorders>
              <w:top w:color="000000" w:sz="6" w:val="single"/>
              <w:left w:color="000000" w:sz="6" w:val="single"/>
              <w:bottom w:color="000000" w:sz="6" w:val="single"/>
              <w:right w:color="000000" w:sz="6" w:val="single"/>
            </w:tcBorders>
            <w:tcMar>
              <w:top w:type="dxa" w:w="18"/>
              <w:right w:type="dxa" w:w="13"/>
            </w:tcMar>
          </w:tcPr>
          <w:p w14:paraId="EE0F0000">
            <w:pPr>
              <w:spacing w:after="0" w:line="264" w:lineRule="auto"/>
              <w:ind w:firstLine="0" w:left="137"/>
              <w:jc w:val="left"/>
            </w:pPr>
            <w:r>
              <w:t xml:space="preserve">Разработка планов, дорожных карт </w:t>
            </w:r>
          </w:p>
        </w:tc>
      </w:tr>
      <w:tr>
        <w:trPr>
          <w:trHeight w:hRule="atLeast" w:val="562"/>
        </w:trPr>
        <w:tc>
          <w:tcPr>
            <w:tcW w:type="dxa" w:w="820"/>
            <w:tcBorders>
              <w:top w:color="000000" w:sz="6" w:val="single"/>
              <w:left w:color="000000" w:sz="6" w:val="single"/>
              <w:bottom w:color="FFFFFF" w:sz="6" w:val="single"/>
              <w:right w:color="000000" w:sz="6" w:val="single"/>
            </w:tcBorders>
            <w:tcMar>
              <w:top w:type="dxa" w:w="18"/>
              <w:right w:type="dxa" w:w="13"/>
            </w:tcMar>
          </w:tcPr>
          <w:p w14:paraId="EF0F0000">
            <w:pPr>
              <w:spacing w:after="0" w:line="264" w:lineRule="auto"/>
              <w:ind w:firstLine="0" w:left="0" w:right="122"/>
              <w:jc w:val="right"/>
            </w:pPr>
            <w:r>
              <w:t>2.</w:t>
            </w:r>
            <w:r>
              <w:rPr>
                <w:rFonts w:ascii="Arial" w:hAnsi="Arial"/>
              </w:rPr>
              <w:t xml:space="preserve"> </w:t>
            </w:r>
          </w:p>
        </w:tc>
        <w:tc>
          <w:tcPr>
            <w:tcW w:type="dxa" w:w="8567"/>
            <w:gridSpan w:val="4"/>
            <w:tcBorders>
              <w:top w:color="000000" w:sz="6" w:val="single"/>
              <w:left w:color="000000" w:sz="6" w:val="single"/>
              <w:bottom w:color="FFFFFF" w:sz="6" w:val="single"/>
              <w:right w:color="000000" w:sz="6" w:val="single"/>
            </w:tcBorders>
            <w:tcMar>
              <w:top w:type="dxa" w:w="18"/>
              <w:right w:type="dxa" w:w="13"/>
            </w:tcMar>
          </w:tcPr>
          <w:p w14:paraId="F00F0000">
            <w:pPr>
              <w:spacing w:after="0" w:line="264" w:lineRule="auto"/>
              <w:ind w:firstLine="0" w:left="137"/>
              <w:jc w:val="left"/>
            </w:pPr>
            <w:r>
              <w:t xml:space="preserve">Заключение договоров </w:t>
            </w:r>
          </w:p>
        </w:tc>
      </w:tr>
      <w:tr>
        <w:trPr>
          <w:trHeight w:hRule="atLeast" w:val="562"/>
        </w:trPr>
        <w:tc>
          <w:tcPr>
            <w:tcW w:type="dxa" w:w="820"/>
            <w:tcBorders>
              <w:top w:color="FFFFFF" w:sz="6" w:val="single"/>
              <w:left w:color="000000" w:sz="6" w:val="single"/>
              <w:bottom w:color="000000" w:sz="6" w:val="single"/>
              <w:right w:color="000000" w:sz="6" w:val="single"/>
            </w:tcBorders>
            <w:tcMar>
              <w:top w:type="dxa" w:w="18"/>
              <w:right w:type="dxa" w:w="13"/>
            </w:tcMar>
          </w:tcPr>
          <w:p w14:paraId="F10F0000">
            <w:pPr>
              <w:spacing w:after="0" w:line="264" w:lineRule="auto"/>
              <w:ind w:firstLine="0" w:left="0" w:right="122"/>
              <w:jc w:val="right"/>
            </w:pPr>
            <w:r>
              <w:t>3.</w:t>
            </w:r>
            <w:r>
              <w:rPr>
                <w:rFonts w:ascii="Arial" w:hAnsi="Arial"/>
              </w:rPr>
              <w:t xml:space="preserve"> </w:t>
            </w:r>
          </w:p>
        </w:tc>
        <w:tc>
          <w:tcPr>
            <w:tcW w:type="dxa" w:w="8567"/>
            <w:gridSpan w:val="4"/>
            <w:tcBorders>
              <w:top w:color="FFFFFF" w:sz="6" w:val="single"/>
              <w:left w:color="000000" w:sz="6" w:val="single"/>
              <w:bottom w:color="000000" w:sz="6" w:val="single"/>
              <w:right w:color="000000" w:sz="6" w:val="single"/>
            </w:tcBorders>
            <w:tcMar>
              <w:top w:type="dxa" w:w="18"/>
              <w:right w:type="dxa" w:w="13"/>
            </w:tcMar>
          </w:tcPr>
          <w:p w14:paraId="F20F0000">
            <w:pPr>
              <w:spacing w:after="0" w:line="264" w:lineRule="auto"/>
              <w:ind w:firstLine="0" w:left="137"/>
              <w:jc w:val="left"/>
            </w:pPr>
            <w:r>
              <w:t xml:space="preserve">Подготовка распорядительных документов учредителя </w:t>
            </w:r>
          </w:p>
        </w:tc>
      </w:tr>
      <w:tr>
        <w:trPr>
          <w:trHeight w:hRule="atLeast" w:val="562"/>
        </w:trPr>
        <w:tc>
          <w:tcPr>
            <w:tcW w:type="dxa" w:w="820"/>
            <w:tcBorders>
              <w:top w:color="000000" w:sz="6" w:val="single"/>
              <w:left w:color="000000" w:sz="6" w:val="single"/>
              <w:bottom w:color="FFFFFF" w:sz="6" w:val="single"/>
              <w:right w:color="000000" w:sz="6" w:val="single"/>
            </w:tcBorders>
            <w:tcMar>
              <w:top w:type="dxa" w:w="18"/>
              <w:right w:type="dxa" w:w="13"/>
            </w:tcMar>
          </w:tcPr>
          <w:p w14:paraId="F30F0000">
            <w:pPr>
              <w:spacing w:after="0" w:line="264" w:lineRule="auto"/>
              <w:ind w:firstLine="0" w:left="0" w:right="122"/>
              <w:jc w:val="right"/>
            </w:pPr>
            <w:r>
              <w:t>4.</w:t>
            </w:r>
            <w:r>
              <w:rPr>
                <w:rFonts w:ascii="Arial" w:hAnsi="Arial"/>
              </w:rPr>
              <w:t xml:space="preserve"> </w:t>
            </w:r>
          </w:p>
        </w:tc>
        <w:tc>
          <w:tcPr>
            <w:tcW w:type="dxa" w:w="8567"/>
            <w:gridSpan w:val="4"/>
            <w:tcBorders>
              <w:top w:color="000000" w:sz="6" w:val="single"/>
              <w:left w:color="000000" w:sz="6" w:val="single"/>
              <w:bottom w:color="FFFFFF" w:sz="6" w:val="single"/>
              <w:right w:color="000000" w:sz="6" w:val="single"/>
            </w:tcBorders>
            <w:tcMar>
              <w:top w:type="dxa" w:w="18"/>
              <w:right w:type="dxa" w:w="13"/>
            </w:tcMar>
          </w:tcPr>
          <w:p w14:paraId="F40F0000">
            <w:pPr>
              <w:spacing w:after="0" w:line="264" w:lineRule="auto"/>
              <w:ind w:firstLine="0" w:left="137"/>
              <w:jc w:val="left"/>
            </w:pPr>
            <w:r>
              <w:t xml:space="preserve">Подготовка локальных актов образовательной организации </w:t>
            </w:r>
          </w:p>
        </w:tc>
      </w:tr>
      <w:tr>
        <w:trPr>
          <w:trHeight w:hRule="atLeast" w:val="598"/>
        </w:trPr>
        <w:tc>
          <w:tcPr>
            <w:tcW w:type="dxa" w:w="820"/>
            <w:tcBorders>
              <w:top w:color="FFFFFF" w:sz="6" w:val="single"/>
              <w:left w:color="000000" w:sz="6" w:val="single"/>
              <w:bottom w:color="FFFFFF" w:sz="6" w:val="single"/>
              <w:right w:color="000000" w:sz="6" w:val="single"/>
            </w:tcBorders>
            <w:tcMar>
              <w:top w:type="dxa" w:w="18"/>
              <w:right w:type="dxa" w:w="13"/>
            </w:tcMar>
          </w:tcPr>
          <w:p w14:paraId="F50F0000">
            <w:pPr>
              <w:spacing w:after="0" w:line="264" w:lineRule="auto"/>
              <w:ind w:firstLine="0" w:left="0" w:right="122"/>
              <w:jc w:val="right"/>
            </w:pPr>
            <w:r>
              <w:t>5.</w:t>
            </w:r>
            <w:r>
              <w:rPr>
                <w:rFonts w:ascii="Arial" w:hAnsi="Arial"/>
              </w:rPr>
              <w:t xml:space="preserve"> </w:t>
            </w:r>
          </w:p>
        </w:tc>
        <w:tc>
          <w:tcPr>
            <w:tcW w:type="dxa" w:w="8567"/>
            <w:gridSpan w:val="4"/>
            <w:tcBorders>
              <w:top w:color="FFFFFF" w:sz="6" w:val="single"/>
              <w:left w:color="000000" w:sz="6" w:val="single"/>
              <w:bottom w:color="FFFFFF" w:sz="6" w:val="single"/>
              <w:right w:color="000000" w:sz="6" w:val="single"/>
            </w:tcBorders>
            <w:tcMar>
              <w:top w:type="dxa" w:w="18"/>
              <w:right w:type="dxa" w:w="13"/>
            </w:tcMar>
          </w:tcPr>
          <w:p w14:paraId="F60F0000">
            <w:pPr>
              <w:spacing w:after="0" w:line="264" w:lineRule="auto"/>
              <w:ind w:firstLine="122" w:left="14"/>
              <w:jc w:val="left"/>
            </w:pPr>
            <w:r>
              <w:t xml:space="preserve">Подготовка формирования ИКТ-компетентности работников образовательной организации </w:t>
            </w:r>
          </w:p>
        </w:tc>
      </w:tr>
      <w:tr>
        <w:trPr>
          <w:trHeight w:hRule="atLeast" w:val="598"/>
        </w:trPr>
        <w:tc>
          <w:tcPr>
            <w:tcW w:type="dxa" w:w="9387"/>
            <w:gridSpan w:val="5"/>
            <w:tcBorders>
              <w:top w:color="FFFFFF" w:sz="6" w:val="single"/>
              <w:left w:color="000000" w:sz="6" w:val="single"/>
              <w:bottom w:color="FFFFFF" w:sz="6" w:val="single"/>
              <w:right w:color="000000" w:sz="6" w:val="single"/>
            </w:tcBorders>
            <w:tcMar>
              <w:top w:type="dxa" w:w="18"/>
              <w:right w:type="dxa" w:w="13"/>
            </w:tcMar>
          </w:tcPr>
          <w:p w14:paraId="F70F0000">
            <w:pPr>
              <w:spacing w:after="27" w:line="264" w:lineRule="auto"/>
              <w:ind w:firstLine="0" w:left="141"/>
              <w:jc w:val="center"/>
            </w:pPr>
            <w:r>
              <w:rPr>
                <w:b w:val="1"/>
              </w:rPr>
              <w:t xml:space="preserve">IV </w:t>
            </w:r>
          </w:p>
          <w:p w14:paraId="F80F0000">
            <w:pPr>
              <w:spacing w:after="0" w:line="264" w:lineRule="auto"/>
              <w:ind w:firstLine="0" w:left="121"/>
              <w:jc w:val="center"/>
            </w:pPr>
            <w:r>
              <w:rPr>
                <w:b w:val="1"/>
              </w:rPr>
              <w:t xml:space="preserve">Отображение образовательного процесса в информационной среде </w:t>
            </w:r>
          </w:p>
        </w:tc>
      </w:tr>
      <w:tr>
        <w:trPr>
          <w:trHeight w:hRule="atLeast" w:val="562"/>
        </w:trPr>
        <w:tc>
          <w:tcPr>
            <w:tcW w:type="dxa" w:w="820"/>
            <w:tcBorders>
              <w:top w:color="FFFFFF" w:sz="6" w:val="single"/>
              <w:left w:color="000000" w:sz="6" w:val="single"/>
              <w:bottom w:color="FFFFFF" w:sz="6" w:val="single"/>
              <w:right w:color="000000" w:sz="6" w:val="single"/>
            </w:tcBorders>
            <w:tcMar>
              <w:top w:type="dxa" w:w="18"/>
              <w:right w:type="dxa" w:w="13"/>
            </w:tcMar>
          </w:tcPr>
          <w:p w14:paraId="F90F0000">
            <w:pPr>
              <w:spacing w:after="0" w:line="264" w:lineRule="auto"/>
              <w:ind w:firstLine="0" w:left="0" w:right="122"/>
              <w:jc w:val="right"/>
            </w:pPr>
            <w:r>
              <w:t>1.</w:t>
            </w:r>
            <w:r>
              <w:rPr>
                <w:rFonts w:ascii="Arial" w:hAnsi="Arial"/>
              </w:rPr>
              <w:t xml:space="preserve"> </w:t>
            </w:r>
          </w:p>
        </w:tc>
        <w:tc>
          <w:tcPr>
            <w:tcW w:type="dxa" w:w="8567"/>
            <w:gridSpan w:val="4"/>
            <w:tcBorders>
              <w:top w:color="FFFFFF" w:sz="6" w:val="single"/>
              <w:left w:color="000000" w:sz="6" w:val="single"/>
              <w:bottom w:color="FFFFFF" w:sz="6" w:val="single"/>
              <w:right w:color="000000" w:sz="6" w:val="single"/>
            </w:tcBorders>
            <w:tcMar>
              <w:top w:type="dxa" w:w="18"/>
              <w:right w:type="dxa" w:w="13"/>
            </w:tcMar>
          </w:tcPr>
          <w:p w14:paraId="FA0F0000">
            <w:pPr>
              <w:spacing w:after="0" w:line="264" w:lineRule="auto"/>
              <w:ind w:firstLine="0" w:left="137"/>
              <w:jc w:val="left"/>
            </w:pPr>
            <w:r>
              <w:t xml:space="preserve">Размещаются домашние задания (электронный дневник) </w:t>
            </w:r>
          </w:p>
        </w:tc>
      </w:tr>
      <w:tr>
        <w:trPr>
          <w:trHeight w:hRule="atLeast" w:val="562"/>
        </w:trPr>
        <w:tc>
          <w:tcPr>
            <w:tcW w:type="dxa" w:w="820"/>
            <w:tcBorders>
              <w:top w:color="FFFFFF" w:sz="6" w:val="single"/>
              <w:left w:color="000000" w:sz="6" w:val="single"/>
              <w:bottom w:color="FFFFFF" w:sz="6" w:val="single"/>
              <w:right w:color="000000" w:sz="6" w:val="single"/>
            </w:tcBorders>
            <w:tcMar>
              <w:top w:type="dxa" w:w="18"/>
              <w:right w:type="dxa" w:w="13"/>
            </w:tcMar>
          </w:tcPr>
          <w:p w14:paraId="FB0F0000">
            <w:pPr>
              <w:spacing w:after="0" w:line="264" w:lineRule="auto"/>
              <w:ind w:firstLine="0" w:left="0" w:right="122"/>
              <w:jc w:val="right"/>
            </w:pPr>
            <w:r>
              <w:t>2.</w:t>
            </w:r>
            <w:r>
              <w:rPr>
                <w:rFonts w:ascii="Arial" w:hAnsi="Arial"/>
              </w:rPr>
              <w:t xml:space="preserve"> </w:t>
            </w:r>
          </w:p>
        </w:tc>
        <w:tc>
          <w:tcPr>
            <w:tcW w:type="dxa" w:w="8567"/>
            <w:gridSpan w:val="4"/>
            <w:tcBorders>
              <w:top w:color="FFFFFF" w:sz="6" w:val="single"/>
              <w:left w:color="000000" w:sz="6" w:val="single"/>
              <w:bottom w:color="FFFFFF" w:sz="6" w:val="single"/>
              <w:right w:color="000000" w:sz="6" w:val="single"/>
            </w:tcBorders>
            <w:tcMar>
              <w:top w:type="dxa" w:w="18"/>
              <w:right w:type="dxa" w:w="13"/>
            </w:tcMar>
          </w:tcPr>
          <w:p w14:paraId="FC0F0000">
            <w:pPr>
              <w:spacing w:after="0" w:line="264" w:lineRule="auto"/>
              <w:ind w:firstLine="0" w:left="137"/>
              <w:jc w:val="left"/>
            </w:pPr>
            <w:r>
              <w:t xml:space="preserve">Результаты выполнения аттестационных работ обучающихся </w:t>
            </w:r>
          </w:p>
        </w:tc>
      </w:tr>
      <w:tr>
        <w:trPr>
          <w:trHeight w:hRule="atLeast" w:val="562"/>
        </w:trPr>
        <w:tc>
          <w:tcPr>
            <w:tcW w:type="dxa" w:w="820"/>
            <w:tcBorders>
              <w:top w:color="FFFFFF" w:sz="6" w:val="single"/>
              <w:left w:color="000000" w:sz="6" w:val="single"/>
              <w:bottom w:color="FFFFFF" w:sz="6" w:val="single"/>
              <w:right w:color="000000" w:sz="6" w:val="single"/>
            </w:tcBorders>
            <w:tcMar>
              <w:top w:type="dxa" w:w="18"/>
              <w:right w:type="dxa" w:w="13"/>
            </w:tcMar>
          </w:tcPr>
          <w:p w14:paraId="FD0F0000">
            <w:pPr>
              <w:spacing w:after="0" w:line="264" w:lineRule="auto"/>
              <w:ind w:firstLine="0" w:left="0" w:right="122"/>
              <w:jc w:val="right"/>
            </w:pPr>
            <w:r>
              <w:t>3.</w:t>
            </w:r>
            <w:r>
              <w:rPr>
                <w:rFonts w:ascii="Arial" w:hAnsi="Arial"/>
              </w:rPr>
              <w:t xml:space="preserve"> </w:t>
            </w:r>
          </w:p>
        </w:tc>
        <w:tc>
          <w:tcPr>
            <w:tcW w:type="dxa" w:w="8567"/>
            <w:gridSpan w:val="4"/>
            <w:tcBorders>
              <w:top w:color="FFFFFF" w:sz="6" w:val="single"/>
              <w:left w:color="000000" w:sz="6" w:val="single"/>
              <w:bottom w:color="FFFFFF" w:sz="6" w:val="single"/>
              <w:right w:color="000000" w:sz="6" w:val="single"/>
            </w:tcBorders>
            <w:tcMar>
              <w:top w:type="dxa" w:w="18"/>
              <w:right w:type="dxa" w:w="13"/>
            </w:tcMar>
          </w:tcPr>
          <w:p w14:paraId="FE0F0000">
            <w:pPr>
              <w:spacing w:after="0" w:line="264" w:lineRule="auto"/>
              <w:ind w:firstLine="0" w:left="137"/>
              <w:jc w:val="left"/>
            </w:pPr>
            <w:r>
              <w:t xml:space="preserve">Творческие работы учителей и обучающихся </w:t>
            </w:r>
          </w:p>
        </w:tc>
      </w:tr>
      <w:tr>
        <w:trPr>
          <w:trHeight w:hRule="atLeast" w:val="562"/>
        </w:trPr>
        <w:tc>
          <w:tcPr>
            <w:tcW w:type="dxa" w:w="820"/>
            <w:tcBorders>
              <w:top w:color="FFFFFF" w:sz="6" w:val="single"/>
              <w:left w:color="000000" w:sz="6" w:val="single"/>
              <w:bottom w:color="FFFFFF" w:sz="6" w:val="single"/>
              <w:right w:color="000000" w:sz="6" w:val="single"/>
            </w:tcBorders>
            <w:tcMar>
              <w:top w:type="dxa" w:w="18"/>
              <w:right w:type="dxa" w:w="13"/>
            </w:tcMar>
          </w:tcPr>
          <w:p w14:paraId="FF0F0000">
            <w:pPr>
              <w:spacing w:after="0" w:line="264" w:lineRule="auto"/>
              <w:ind w:firstLine="0" w:left="0" w:right="122"/>
              <w:jc w:val="right"/>
            </w:pPr>
            <w:r>
              <w:t>4.</w:t>
            </w:r>
            <w:r>
              <w:rPr>
                <w:rFonts w:ascii="Arial" w:hAnsi="Arial"/>
              </w:rPr>
              <w:t xml:space="preserve"> </w:t>
            </w:r>
          </w:p>
        </w:tc>
        <w:tc>
          <w:tcPr>
            <w:tcW w:type="dxa" w:w="8567"/>
            <w:gridSpan w:val="4"/>
            <w:tcBorders>
              <w:top w:color="FFFFFF" w:sz="6" w:val="single"/>
              <w:left w:color="000000" w:sz="6" w:val="single"/>
              <w:bottom w:color="FFFFFF" w:sz="6" w:val="single"/>
              <w:right w:color="000000" w:sz="6" w:val="single"/>
            </w:tcBorders>
            <w:tcMar>
              <w:top w:type="dxa" w:w="18"/>
              <w:right w:type="dxa" w:w="13"/>
            </w:tcMar>
          </w:tcPr>
          <w:p w14:paraId="00100000">
            <w:pPr>
              <w:spacing w:after="0" w:line="264" w:lineRule="auto"/>
              <w:ind w:firstLine="0" w:left="137"/>
              <w:jc w:val="left"/>
            </w:pPr>
            <w:r>
              <w:t xml:space="preserve">Осуществляется связь учителей, администрации, родителей, органов управления </w:t>
            </w:r>
          </w:p>
        </w:tc>
      </w:tr>
      <w:tr>
        <w:trPr>
          <w:trHeight w:hRule="atLeast" w:val="562"/>
        </w:trPr>
        <w:tc>
          <w:tcPr>
            <w:tcW w:type="dxa" w:w="820"/>
            <w:tcBorders>
              <w:top w:color="FFFFFF" w:sz="6" w:val="single"/>
              <w:left w:color="000000" w:sz="6" w:val="single"/>
              <w:bottom w:color="000000" w:sz="6" w:val="single"/>
              <w:right w:color="000000" w:sz="6" w:val="single"/>
            </w:tcBorders>
            <w:tcMar>
              <w:top w:type="dxa" w:w="18"/>
              <w:right w:type="dxa" w:w="13"/>
            </w:tcMar>
          </w:tcPr>
          <w:p w14:paraId="01100000">
            <w:pPr>
              <w:spacing w:after="0" w:line="264" w:lineRule="auto"/>
              <w:ind w:firstLine="0" w:left="0" w:right="122"/>
              <w:jc w:val="right"/>
            </w:pPr>
            <w:r>
              <w:t>5.</w:t>
            </w:r>
            <w:r>
              <w:rPr>
                <w:rFonts w:ascii="Arial" w:hAnsi="Arial"/>
              </w:rPr>
              <w:t xml:space="preserve"> </w:t>
            </w:r>
          </w:p>
        </w:tc>
        <w:tc>
          <w:tcPr>
            <w:tcW w:type="dxa" w:w="8567"/>
            <w:gridSpan w:val="4"/>
            <w:tcBorders>
              <w:top w:color="FFFFFF" w:sz="6" w:val="single"/>
              <w:left w:color="000000" w:sz="6" w:val="single"/>
              <w:bottom w:color="000000" w:sz="6" w:val="single"/>
              <w:right w:color="000000" w:sz="6" w:val="single"/>
            </w:tcBorders>
            <w:tcMar>
              <w:top w:type="dxa" w:w="18"/>
              <w:right w:type="dxa" w:w="13"/>
            </w:tcMar>
          </w:tcPr>
          <w:p w14:paraId="02100000">
            <w:pPr>
              <w:spacing w:after="0" w:line="264" w:lineRule="auto"/>
              <w:ind w:firstLine="0" w:left="137"/>
              <w:jc w:val="left"/>
            </w:pPr>
            <w:r>
              <w:t xml:space="preserve">Осуществляется методическая поддержка учителей </w:t>
            </w:r>
          </w:p>
        </w:tc>
      </w:tr>
      <w:tr>
        <w:trPr>
          <w:trHeight w:hRule="atLeast" w:val="598"/>
        </w:trPr>
        <w:tc>
          <w:tcPr>
            <w:tcW w:type="dxa" w:w="9387"/>
            <w:gridSpan w:val="5"/>
            <w:tcBorders>
              <w:top w:color="000000" w:sz="6" w:val="single"/>
              <w:left w:color="000000" w:sz="6" w:val="single"/>
              <w:bottom w:color="FFFFFF" w:sz="6" w:val="single"/>
              <w:right w:color="000000" w:sz="6" w:val="single"/>
            </w:tcBorders>
            <w:tcMar>
              <w:top w:type="dxa" w:w="18"/>
              <w:right w:type="dxa" w:w="13"/>
            </w:tcMar>
          </w:tcPr>
          <w:p w14:paraId="03100000">
            <w:pPr>
              <w:spacing w:after="27" w:line="264" w:lineRule="auto"/>
              <w:ind w:firstLine="0" w:left="148"/>
              <w:jc w:val="center"/>
            </w:pPr>
            <w:r>
              <w:rPr>
                <w:b w:val="1"/>
              </w:rPr>
              <w:t xml:space="preserve">V </w:t>
            </w:r>
          </w:p>
          <w:p w14:paraId="04100000">
            <w:pPr>
              <w:spacing w:after="0" w:line="264" w:lineRule="auto"/>
              <w:ind w:firstLine="0" w:left="139"/>
              <w:jc w:val="center"/>
            </w:pPr>
            <w:r>
              <w:rPr>
                <w:b w:val="1"/>
              </w:rPr>
              <w:t xml:space="preserve">Компоненты на бумажных носителях </w:t>
            </w:r>
          </w:p>
        </w:tc>
      </w:tr>
      <w:tr>
        <w:trPr>
          <w:trHeight w:hRule="atLeast" w:val="598"/>
        </w:trPr>
        <w:tc>
          <w:tcPr>
            <w:tcW w:type="dxa" w:w="820"/>
            <w:tcBorders>
              <w:top w:color="000000" w:sz="6" w:val="single"/>
              <w:left w:color="000000" w:sz="6" w:val="single"/>
              <w:bottom w:color="000000" w:sz="6" w:val="single"/>
              <w:right w:color="000000" w:sz="6" w:val="single"/>
            </w:tcBorders>
            <w:tcMar>
              <w:top w:type="dxa" w:w="18"/>
              <w:right w:type="dxa" w:w="13"/>
            </w:tcMar>
          </w:tcPr>
          <w:p w14:paraId="05100000">
            <w:pPr>
              <w:spacing w:after="0" w:line="264" w:lineRule="auto"/>
              <w:ind w:firstLine="0" w:left="0" w:right="122"/>
              <w:jc w:val="right"/>
            </w:pPr>
            <w:r>
              <w:t>1.</w:t>
            </w:r>
            <w:r>
              <w:rPr>
                <w:rFonts w:ascii="Arial" w:hAnsi="Arial"/>
              </w:rPr>
              <w:t xml:space="preserve"> </w:t>
            </w:r>
          </w:p>
        </w:tc>
        <w:tc>
          <w:tcPr>
            <w:tcW w:type="dxa" w:w="4287"/>
            <w:tcBorders>
              <w:top w:color="000000" w:sz="6" w:val="single"/>
              <w:left w:color="000000" w:sz="6" w:val="single"/>
              <w:bottom w:color="000000" w:sz="6" w:val="single"/>
              <w:right w:color="000000" w:sz="6" w:val="single"/>
            </w:tcBorders>
            <w:tcMar>
              <w:top w:type="dxa" w:w="18"/>
              <w:right w:type="dxa" w:w="13"/>
            </w:tcMar>
          </w:tcPr>
          <w:p w14:paraId="06100000">
            <w:pPr>
              <w:spacing w:after="0" w:line="264" w:lineRule="auto"/>
              <w:ind w:firstLine="0" w:left="137"/>
              <w:jc w:val="left"/>
            </w:pPr>
            <w:r>
              <w:t xml:space="preserve">Рабочие тетради </w:t>
            </w:r>
          </w:p>
        </w:tc>
        <w:tc>
          <w:tcPr>
            <w:tcW w:type="dxa" w:w="4280"/>
            <w:gridSpan w:val="3"/>
            <w:tcBorders>
              <w:top w:color="FFFFFF" w:sz="6" w:val="single"/>
              <w:left w:color="000000" w:sz="6" w:val="single"/>
              <w:bottom w:color="FFFFFF" w:sz="6" w:val="single"/>
              <w:right w:color="000000" w:sz="6" w:val="single"/>
            </w:tcBorders>
            <w:tcMar>
              <w:top w:type="dxa" w:w="18"/>
              <w:right w:type="dxa" w:w="13"/>
            </w:tcMar>
          </w:tcPr>
          <w:p w14:paraId="07100000">
            <w:pPr>
              <w:spacing w:after="0" w:line="264" w:lineRule="auto"/>
              <w:ind w:firstLine="122" w:left="14"/>
              <w:jc w:val="left"/>
            </w:pPr>
            <w:r>
              <w:t xml:space="preserve">Закупаются родителями при необходимости </w:t>
            </w:r>
          </w:p>
        </w:tc>
      </w:tr>
      <w:tr>
        <w:trPr>
          <w:trHeight w:hRule="atLeast" w:val="598"/>
        </w:trPr>
        <w:tc>
          <w:tcPr>
            <w:tcW w:type="dxa" w:w="820"/>
            <w:tcBorders>
              <w:top w:color="000000" w:sz="6" w:val="single"/>
              <w:left w:color="000000" w:sz="6" w:val="single"/>
              <w:bottom w:color="FFFFFF" w:sz="6" w:val="single"/>
              <w:right w:color="000000" w:sz="6" w:val="single"/>
            </w:tcBorders>
            <w:tcMar>
              <w:top w:type="dxa" w:w="18"/>
              <w:right w:type="dxa" w:w="13"/>
            </w:tcMar>
          </w:tcPr>
          <w:p w14:paraId="08100000">
            <w:pPr>
              <w:spacing w:after="0" w:line="264" w:lineRule="auto"/>
              <w:ind w:firstLine="0" w:left="0" w:right="122"/>
              <w:jc w:val="right"/>
            </w:pPr>
            <w:r>
              <w:t>2.</w:t>
            </w:r>
            <w:r>
              <w:rPr>
                <w:rFonts w:ascii="Arial" w:hAnsi="Arial"/>
              </w:rPr>
              <w:t xml:space="preserve"> </w:t>
            </w:r>
          </w:p>
        </w:tc>
        <w:tc>
          <w:tcPr>
            <w:tcW w:type="dxa" w:w="4287"/>
            <w:tcBorders>
              <w:top w:color="000000" w:sz="6" w:val="single"/>
              <w:left w:color="000000" w:sz="6" w:val="single"/>
              <w:bottom w:color="FFFFFF" w:sz="6" w:val="single"/>
              <w:right w:color="000000" w:sz="6" w:val="single"/>
            </w:tcBorders>
            <w:tcMar>
              <w:top w:type="dxa" w:w="18"/>
              <w:right w:type="dxa" w:w="13"/>
            </w:tcMar>
          </w:tcPr>
          <w:p w14:paraId="09100000">
            <w:pPr>
              <w:spacing w:after="0" w:line="264" w:lineRule="auto"/>
              <w:ind w:firstLine="0" w:left="137"/>
              <w:jc w:val="left"/>
            </w:pPr>
            <w:r>
              <w:t xml:space="preserve">Учебники </w:t>
            </w:r>
          </w:p>
        </w:tc>
        <w:tc>
          <w:tcPr>
            <w:tcW w:type="dxa" w:w="4280"/>
            <w:gridSpan w:val="3"/>
            <w:tcBorders>
              <w:top w:color="FFFFFF" w:sz="6" w:val="single"/>
              <w:left w:color="000000" w:sz="6" w:val="single"/>
              <w:bottom w:color="FFFFFF" w:sz="6" w:val="single"/>
              <w:right w:color="000000" w:sz="6" w:val="single"/>
            </w:tcBorders>
            <w:tcMar>
              <w:top w:type="dxa" w:w="18"/>
              <w:right w:type="dxa" w:w="13"/>
            </w:tcMar>
          </w:tcPr>
          <w:p w14:paraId="0A100000">
            <w:pPr>
              <w:spacing w:after="0" w:line="264" w:lineRule="auto"/>
              <w:ind w:firstLine="122" w:left="14"/>
              <w:jc w:val="left"/>
            </w:pPr>
            <w:r>
              <w:t xml:space="preserve">Закупаются централизованно школой и находятся в школьной библиотеке </w:t>
            </w:r>
          </w:p>
        </w:tc>
      </w:tr>
      <w:tr>
        <w:trPr>
          <w:trHeight w:hRule="atLeast" w:val="598"/>
        </w:trPr>
        <w:tc>
          <w:tcPr>
            <w:tcW w:type="dxa" w:w="9387"/>
            <w:gridSpan w:val="5"/>
            <w:tcBorders>
              <w:top w:color="FFFFFF" w:sz="6" w:val="single"/>
              <w:left w:color="000000" w:sz="6" w:val="single"/>
              <w:bottom w:color="FFFFFF" w:sz="6" w:val="single"/>
              <w:right w:color="000000" w:sz="6" w:val="single"/>
            </w:tcBorders>
            <w:tcMar>
              <w:top w:type="dxa" w:w="18"/>
              <w:right w:type="dxa" w:w="13"/>
            </w:tcMar>
          </w:tcPr>
          <w:p w14:paraId="0B100000">
            <w:pPr>
              <w:spacing w:after="33" w:line="264" w:lineRule="auto"/>
              <w:ind w:firstLine="0" w:left="134"/>
              <w:jc w:val="center"/>
            </w:pPr>
            <w:r>
              <w:rPr>
                <w:b w:val="1"/>
              </w:rPr>
              <w:t xml:space="preserve">VI </w:t>
            </w:r>
          </w:p>
          <w:p w14:paraId="0C100000">
            <w:pPr>
              <w:spacing w:after="0" w:line="264" w:lineRule="auto"/>
              <w:ind w:firstLine="0" w:left="136"/>
              <w:jc w:val="center"/>
            </w:pPr>
            <w:r>
              <w:rPr>
                <w:b w:val="1"/>
              </w:rPr>
              <w:t xml:space="preserve">Компоненты на CD и DVD </w:t>
            </w:r>
          </w:p>
        </w:tc>
      </w:tr>
      <w:tr>
        <w:trPr>
          <w:trHeight w:hRule="atLeast" w:val="598"/>
        </w:trPr>
        <w:tc>
          <w:tcPr>
            <w:tcW w:type="dxa" w:w="820"/>
            <w:tcBorders>
              <w:top w:color="FFFFFF" w:sz="6" w:val="single"/>
              <w:left w:color="000000" w:sz="6" w:val="single"/>
              <w:bottom w:color="000000" w:sz="6" w:val="single"/>
              <w:right w:color="000000" w:sz="6" w:val="single"/>
            </w:tcBorders>
            <w:tcMar>
              <w:top w:type="dxa" w:w="18"/>
              <w:right w:type="dxa" w:w="13"/>
            </w:tcMar>
          </w:tcPr>
          <w:p w14:paraId="0D100000">
            <w:pPr>
              <w:spacing w:after="0" w:line="264" w:lineRule="auto"/>
              <w:ind w:firstLine="0" w:left="0" w:right="122"/>
              <w:jc w:val="right"/>
            </w:pPr>
            <w:r>
              <w:t>1.</w:t>
            </w:r>
            <w:r>
              <w:rPr>
                <w:rFonts w:ascii="Arial" w:hAnsi="Arial"/>
              </w:rPr>
              <w:t xml:space="preserve"> </w:t>
            </w:r>
          </w:p>
        </w:tc>
        <w:tc>
          <w:tcPr>
            <w:tcW w:type="dxa" w:w="4633"/>
            <w:gridSpan w:val="2"/>
            <w:tcBorders>
              <w:top w:color="FFFFFF" w:sz="6" w:val="single"/>
              <w:left w:color="000000" w:sz="6" w:val="single"/>
              <w:bottom w:color="000000" w:sz="6" w:val="single"/>
              <w:right w:color="000000" w:sz="6" w:val="single"/>
            </w:tcBorders>
            <w:tcMar>
              <w:top w:type="dxa" w:w="18"/>
              <w:right w:type="dxa" w:w="13"/>
            </w:tcMar>
          </w:tcPr>
          <w:p w14:paraId="0E100000">
            <w:pPr>
              <w:spacing w:after="0" w:line="264" w:lineRule="auto"/>
              <w:ind w:firstLine="0" w:left="137"/>
              <w:jc w:val="left"/>
            </w:pPr>
            <w:r>
              <w:t xml:space="preserve">Электронные приложения к учебникам </w:t>
            </w:r>
          </w:p>
        </w:tc>
        <w:tc>
          <w:tcPr>
            <w:tcW w:type="dxa" w:w="3934"/>
            <w:gridSpan w:val="2"/>
            <w:tcBorders>
              <w:top w:color="FFFFFF" w:sz="6" w:val="single"/>
              <w:left w:color="000000" w:sz="6" w:val="single"/>
              <w:bottom w:color="FFFFFF" w:sz="6" w:val="single"/>
              <w:right w:color="000000" w:sz="6" w:val="single"/>
            </w:tcBorders>
            <w:tcMar>
              <w:top w:type="dxa" w:w="18"/>
              <w:right w:type="dxa" w:w="13"/>
            </w:tcMar>
          </w:tcPr>
          <w:p w14:paraId="0F100000">
            <w:pPr>
              <w:spacing w:after="0" w:line="264" w:lineRule="auto"/>
              <w:ind w:firstLine="122" w:left="14"/>
              <w:jc w:val="left"/>
            </w:pPr>
            <w:r>
              <w:t xml:space="preserve">Имеются в наличии у педагога и в библиотеке </w:t>
            </w:r>
          </w:p>
        </w:tc>
      </w:tr>
      <w:tr>
        <w:trPr>
          <w:trHeight w:hRule="atLeast" w:val="562"/>
        </w:trPr>
        <w:tc>
          <w:tcPr>
            <w:tcW w:type="dxa" w:w="820"/>
            <w:tcBorders>
              <w:top w:color="000000" w:sz="6" w:val="single"/>
              <w:left w:color="000000" w:sz="6" w:val="single"/>
              <w:bottom w:color="FFFFFF" w:sz="6" w:val="single"/>
              <w:right w:color="000000" w:sz="6" w:val="single"/>
            </w:tcBorders>
            <w:tcMar>
              <w:top w:type="dxa" w:w="18"/>
              <w:right w:type="dxa" w:w="13"/>
            </w:tcMar>
          </w:tcPr>
          <w:p w14:paraId="10100000">
            <w:pPr>
              <w:spacing w:after="0" w:line="264" w:lineRule="auto"/>
              <w:ind w:firstLine="0" w:left="0" w:right="122"/>
              <w:jc w:val="right"/>
            </w:pPr>
            <w:r>
              <w:t>2.</w:t>
            </w:r>
            <w:r>
              <w:rPr>
                <w:rFonts w:ascii="Arial" w:hAnsi="Arial"/>
              </w:rPr>
              <w:t xml:space="preserve"> </w:t>
            </w:r>
          </w:p>
        </w:tc>
        <w:tc>
          <w:tcPr>
            <w:tcW w:type="dxa" w:w="4633"/>
            <w:gridSpan w:val="2"/>
            <w:tcBorders>
              <w:top w:color="000000" w:sz="6" w:val="single"/>
              <w:left w:color="000000" w:sz="6" w:val="single"/>
              <w:bottom w:color="FFFFFF" w:sz="6" w:val="single"/>
              <w:right w:color="000000" w:sz="6" w:val="single"/>
            </w:tcBorders>
            <w:tcMar>
              <w:top w:type="dxa" w:w="18"/>
              <w:right w:type="dxa" w:w="13"/>
            </w:tcMar>
          </w:tcPr>
          <w:p w14:paraId="11100000">
            <w:pPr>
              <w:spacing w:after="0" w:line="264" w:lineRule="auto"/>
              <w:ind w:firstLine="0" w:left="137"/>
              <w:jc w:val="left"/>
            </w:pPr>
            <w:r>
              <w:t xml:space="preserve">Электронные тренажеры </w:t>
            </w:r>
          </w:p>
        </w:tc>
        <w:tc>
          <w:tcPr>
            <w:tcW w:type="dxa" w:w="3934"/>
            <w:gridSpan w:val="2"/>
            <w:tcBorders>
              <w:top w:color="FFFFFF" w:sz="6" w:val="single"/>
              <w:left w:color="000000" w:sz="6" w:val="single"/>
              <w:bottom w:color="FFFFFF" w:sz="6" w:val="single"/>
              <w:right w:color="000000" w:sz="6" w:val="single"/>
            </w:tcBorders>
            <w:tcMar>
              <w:top w:type="dxa" w:w="18"/>
              <w:right w:type="dxa" w:w="13"/>
            </w:tcMar>
          </w:tcPr>
          <w:p w14:paraId="12100000">
            <w:pPr>
              <w:spacing w:after="0" w:line="264" w:lineRule="auto"/>
              <w:ind w:firstLine="0" w:left="137"/>
              <w:jc w:val="left"/>
            </w:pPr>
            <w:r>
              <w:t xml:space="preserve">Имеются в наличии у педагога </w:t>
            </w:r>
          </w:p>
        </w:tc>
      </w:tr>
      <w:tr>
        <w:trPr>
          <w:trHeight w:hRule="atLeast" w:val="562"/>
        </w:trPr>
        <w:tc>
          <w:tcPr>
            <w:tcW w:type="dxa" w:w="820"/>
            <w:tcBorders>
              <w:top w:color="FFFFFF" w:sz="6" w:val="single"/>
              <w:left w:color="000000" w:sz="6" w:val="single"/>
              <w:bottom w:color="000000" w:sz="6" w:val="single"/>
              <w:right w:color="000000" w:sz="6" w:val="single"/>
            </w:tcBorders>
            <w:tcMar>
              <w:top w:type="dxa" w:w="18"/>
              <w:right w:type="dxa" w:w="13"/>
            </w:tcMar>
          </w:tcPr>
          <w:p w14:paraId="13100000">
            <w:pPr>
              <w:spacing w:after="0" w:line="264" w:lineRule="auto"/>
              <w:ind w:firstLine="0" w:left="0" w:right="122"/>
              <w:jc w:val="right"/>
            </w:pPr>
            <w:r>
              <w:t>3.</w:t>
            </w:r>
            <w:r>
              <w:rPr>
                <w:rFonts w:ascii="Arial" w:hAnsi="Arial"/>
              </w:rPr>
              <w:t xml:space="preserve"> </w:t>
            </w:r>
          </w:p>
        </w:tc>
        <w:tc>
          <w:tcPr>
            <w:tcW w:type="dxa" w:w="4633"/>
            <w:gridSpan w:val="2"/>
            <w:tcBorders>
              <w:top w:color="FFFFFF" w:sz="6" w:val="single"/>
              <w:left w:color="000000" w:sz="6" w:val="single"/>
              <w:bottom w:color="000000" w:sz="6" w:val="single"/>
              <w:right w:color="000000" w:sz="6" w:val="single"/>
            </w:tcBorders>
            <w:tcMar>
              <w:top w:type="dxa" w:w="18"/>
              <w:right w:type="dxa" w:w="13"/>
            </w:tcMar>
          </w:tcPr>
          <w:p w14:paraId="14100000">
            <w:pPr>
              <w:spacing w:after="0" w:line="264" w:lineRule="auto"/>
              <w:ind w:firstLine="0" w:left="137"/>
              <w:jc w:val="left"/>
            </w:pPr>
            <w:r>
              <w:t xml:space="preserve">электронные наглядные пособия </w:t>
            </w:r>
          </w:p>
        </w:tc>
        <w:tc>
          <w:tcPr>
            <w:tcW w:type="dxa" w:w="3934"/>
            <w:gridSpan w:val="2"/>
            <w:tcBorders>
              <w:top w:color="FFFFFF" w:sz="6" w:val="single"/>
              <w:left w:color="000000" w:sz="6" w:val="single"/>
              <w:bottom w:color="FFFFFF" w:sz="6" w:val="single"/>
              <w:right w:color="000000" w:sz="6" w:val="single"/>
            </w:tcBorders>
            <w:tcMar>
              <w:top w:type="dxa" w:w="18"/>
              <w:right w:type="dxa" w:w="13"/>
            </w:tcMar>
          </w:tcPr>
          <w:p w14:paraId="15100000">
            <w:pPr>
              <w:spacing w:after="0" w:line="264" w:lineRule="auto"/>
              <w:ind w:firstLine="0" w:left="137"/>
              <w:jc w:val="left"/>
            </w:pPr>
            <w:r>
              <w:t xml:space="preserve">Имеются в наличии у педагога </w:t>
            </w:r>
          </w:p>
        </w:tc>
      </w:tr>
      <w:tr>
        <w:trPr>
          <w:trHeight w:hRule="atLeast" w:val="554"/>
        </w:trPr>
        <w:tc>
          <w:tcPr>
            <w:tcW w:type="dxa" w:w="820"/>
            <w:tcBorders>
              <w:top w:color="000000" w:sz="6" w:val="single"/>
              <w:left w:color="000000" w:sz="6" w:val="single"/>
              <w:bottom w:color="000000" w:sz="6" w:val="single"/>
              <w:right w:color="000000" w:sz="6" w:val="single"/>
            </w:tcBorders>
            <w:tcMar>
              <w:top w:type="dxa" w:w="18"/>
              <w:right w:type="dxa" w:w="13"/>
            </w:tcMar>
          </w:tcPr>
          <w:p w14:paraId="16100000">
            <w:pPr>
              <w:spacing w:after="0" w:line="264" w:lineRule="auto"/>
              <w:ind w:firstLine="0" w:left="0" w:right="122"/>
              <w:jc w:val="right"/>
            </w:pPr>
            <w:r>
              <w:t>4.</w:t>
            </w:r>
            <w:r>
              <w:rPr>
                <w:rFonts w:ascii="Arial" w:hAnsi="Arial"/>
              </w:rPr>
              <w:t xml:space="preserve"> </w:t>
            </w:r>
          </w:p>
        </w:tc>
        <w:tc>
          <w:tcPr>
            <w:tcW w:type="dxa" w:w="4633"/>
            <w:gridSpan w:val="2"/>
            <w:tcBorders>
              <w:top w:color="000000" w:sz="6" w:val="single"/>
              <w:left w:color="000000" w:sz="6" w:val="single"/>
              <w:bottom w:color="000000" w:sz="6" w:val="single"/>
              <w:right w:color="000000" w:sz="6" w:val="single"/>
            </w:tcBorders>
            <w:tcMar>
              <w:top w:type="dxa" w:w="18"/>
              <w:right w:type="dxa" w:w="13"/>
            </w:tcMar>
          </w:tcPr>
          <w:p w14:paraId="17100000">
            <w:pPr>
              <w:spacing w:after="0" w:line="264" w:lineRule="auto"/>
              <w:ind w:firstLine="0" w:left="137"/>
              <w:jc w:val="left"/>
            </w:pPr>
            <w:r>
              <w:t xml:space="preserve">Электронные практикумы </w:t>
            </w:r>
          </w:p>
        </w:tc>
        <w:tc>
          <w:tcPr>
            <w:tcW w:type="dxa" w:w="3934"/>
            <w:gridSpan w:val="2"/>
            <w:tcBorders>
              <w:top w:color="FFFFFF" w:sz="6" w:val="single"/>
              <w:left w:color="000000" w:sz="6" w:val="single"/>
              <w:bottom w:color="000000" w:sz="6" w:val="single"/>
              <w:right w:color="000000" w:sz="6" w:val="single"/>
            </w:tcBorders>
            <w:tcMar>
              <w:top w:type="dxa" w:w="18"/>
              <w:right w:type="dxa" w:w="13"/>
            </w:tcMar>
          </w:tcPr>
          <w:p w14:paraId="18100000">
            <w:pPr>
              <w:spacing w:after="0" w:line="264" w:lineRule="auto"/>
              <w:ind w:firstLine="0" w:left="137"/>
              <w:jc w:val="left"/>
            </w:pPr>
            <w:r>
              <w:t xml:space="preserve">Имеются в наличии у педагога </w:t>
            </w:r>
          </w:p>
        </w:tc>
      </w:tr>
    </w:tbl>
    <w:p w14:paraId="19100000">
      <w:pPr>
        <w:spacing w:after="0" w:line="264" w:lineRule="auto"/>
        <w:ind w:firstLine="0" w:left="0" w:right="8593"/>
        <w:jc w:val="right"/>
      </w:pPr>
      <w:r>
        <w:t xml:space="preserve"> </w:t>
      </w:r>
    </w:p>
    <w:p w14:paraId="1A100000">
      <w:pPr>
        <w:spacing w:after="0" w:line="264" w:lineRule="auto"/>
        <w:ind w:firstLine="0" w:left="425"/>
        <w:jc w:val="left"/>
      </w:pPr>
      <w:r>
        <w:rPr>
          <w:b w:val="1"/>
        </w:rPr>
        <w:t xml:space="preserve"> </w:t>
      </w:r>
    </w:p>
    <w:sectPr>
      <w:headerReference r:id="rId37" w:type="default"/>
      <w:headerReference r:id="rId25" w:type="first"/>
      <w:headerReference r:id="rId33" w:type="even"/>
      <w:footerReference r:id="rId38" w:type="default"/>
      <w:footerReference r:id="rId26" w:type="first"/>
      <w:footerReference r:id="rId34" w:type="even"/>
      <w:pgSz w:h="16841" w:orient="portrait" w:w="11909"/>
      <w:pgMar w:bottom="1324" w:footer="712" w:gutter="0" w:header="720" w:left="1700" w:right="850"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pPr>
      <w:spacing w:after="0" w:line="264" w:lineRule="auto"/>
      <w:ind w:firstLine="0" w:left="269"/>
      <w:jc w:val="center"/>
    </w:pPr>
    <w:r>
      <w:fldChar w:fldCharType="begin"/>
    </w:r>
    <w:r>
      <w:instrText xml:space="preserve">PAGE </w:instrText>
    </w:r>
    <w:r>
      <w:fldChar w:fldCharType="separate"/>
    </w:r>
    <w:r>
      <w:t xml:space="preserve"> </w:t>
    </w:r>
    <w:r>
      <w:fldChar w:fldCharType="end"/>
    </w:r>
    <w:r>
      <w:t xml:space="preserve"> </w:t>
    </w:r>
  </w:p>
  <w:p w14:paraId="0D000000">
    <w:pPr>
      <w:spacing w:after="0" w:line="264" w:lineRule="auto"/>
      <w:ind w:firstLine="0" w:left="706"/>
      <w:jc w:val="left"/>
    </w:pPr>
    <w:r>
      <w:t xml:space="preserve"> </w:t>
    </w: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spacing w:after="0" w:line="264" w:lineRule="auto"/>
      <w:ind w:firstLine="0" w:left="846"/>
      <w:jc w:val="center"/>
    </w:pPr>
    <w:r>
      <w:fldChar w:fldCharType="begin"/>
    </w:r>
    <w:r>
      <w:instrText xml:space="preserve">PAGE </w:instrText>
    </w:r>
    <w:r>
      <w:fldChar w:fldCharType="separate"/>
    </w:r>
    <w:r>
      <w:t xml:space="preserve"> </w:t>
    </w:r>
    <w:r>
      <w:fldChar w:fldCharType="end"/>
    </w:r>
    <w:r>
      <w:t xml:space="preserve"> </w:t>
    </w:r>
  </w:p>
  <w:p w14:paraId="10000000">
    <w:pPr>
      <w:spacing w:after="0" w:line="264" w:lineRule="auto"/>
      <w:ind w:firstLine="0" w:left="260"/>
      <w:jc w:val="left"/>
    </w:pPr>
    <w:r>
      <w:t xml:space="preserve"> </w:t>
    </w: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2000000">
    <w:pPr>
      <w:spacing w:after="0" w:line="264" w:lineRule="auto"/>
      <w:ind w:firstLine="0" w:left="846"/>
      <w:jc w:val="center"/>
    </w:pPr>
    <w:r>
      <w:fldChar w:fldCharType="begin"/>
    </w:r>
    <w:r>
      <w:instrText xml:space="preserve">PAGE </w:instrText>
    </w:r>
    <w:r>
      <w:fldChar w:fldCharType="separate"/>
    </w:r>
    <w:r>
      <w:t xml:space="preserve"> </w:t>
    </w:r>
    <w:r>
      <w:fldChar w:fldCharType="end"/>
    </w:r>
    <w:r>
      <w:t xml:space="preserve"> </w:t>
    </w:r>
  </w:p>
  <w:p w14:paraId="13000000">
    <w:pPr>
      <w:spacing w:after="0" w:line="264" w:lineRule="auto"/>
      <w:ind w:firstLine="0" w:left="260"/>
      <w:jc w:val="left"/>
    </w:pPr>
    <w:r>
      <w:t xml:space="preserve"> </w:t>
    </w: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5000000">
    <w:pPr>
      <w:spacing w:after="0" w:line="264" w:lineRule="auto"/>
      <w:ind w:firstLine="0" w:left="269"/>
      <w:jc w:val="center"/>
    </w:pPr>
    <w:r>
      <w:fldChar w:fldCharType="begin"/>
    </w:r>
    <w:r>
      <w:instrText xml:space="preserve">PAGE </w:instrText>
    </w:r>
    <w:r>
      <w:fldChar w:fldCharType="separate"/>
    </w:r>
    <w:r>
      <w:t xml:space="preserve"> </w:t>
    </w:r>
    <w:r>
      <w:fldChar w:fldCharType="end"/>
    </w:r>
    <w:r>
      <w:t xml:space="preserve"> </w:t>
    </w:r>
  </w:p>
  <w:p w14:paraId="16000000">
    <w:pPr>
      <w:spacing w:after="0" w:line="264" w:lineRule="auto"/>
      <w:ind w:firstLine="0" w:left="706"/>
      <w:jc w:val="left"/>
    </w:pPr>
    <w:r>
      <w:t xml:space="preserve"> </w:t>
    </w: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8000000">
    <w:pPr>
      <w:spacing w:after="160" w:line="264" w:lineRule="auto"/>
      <w:ind w:firstLine="0" w:left="0"/>
      <w:jc w:val="left"/>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spacing w:after="160" w:line="264" w:lineRule="auto"/>
      <w:ind w:firstLine="0" w:left="0"/>
      <w:jc w:val="left"/>
    </w:pP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A000000">
    <w:pPr>
      <w:spacing w:after="0" w:line="264" w:lineRule="auto"/>
      <w:ind w:firstLine="0" w:left="0" w:right="3"/>
      <w:jc w:val="center"/>
    </w:pPr>
    <w:r>
      <w:fldChar w:fldCharType="begin"/>
    </w:r>
    <w:r>
      <w:instrText xml:space="preserve">PAGE </w:instrText>
    </w:r>
    <w:r>
      <w:fldChar w:fldCharType="separate"/>
    </w:r>
    <w:r>
      <w:t xml:space="preserve"> </w:t>
    </w:r>
    <w:r>
      <w:fldChar w:fldCharType="end"/>
    </w:r>
    <w:r>
      <w:t xml:space="preserve"> </w:t>
    </w:r>
  </w:p>
  <w:p w14:paraId="1B000000">
    <w:pPr>
      <w:spacing w:after="0" w:line="264" w:lineRule="auto"/>
      <w:ind w:firstLine="0" w:left="0"/>
      <w:jc w:val="left"/>
    </w:pPr>
    <w:r>
      <w:t xml:space="preserve"> </w:t>
    </w: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D000000">
    <w:pPr>
      <w:spacing w:after="0" w:line="264" w:lineRule="auto"/>
      <w:ind w:firstLine="0" w:left="425"/>
      <w:jc w:val="center"/>
    </w:pPr>
    <w:r>
      <w:fldChar w:fldCharType="begin"/>
    </w:r>
    <w:r>
      <w:instrText xml:space="preserve">PAGE </w:instrText>
    </w:r>
    <w:r>
      <w:fldChar w:fldCharType="separate"/>
    </w:r>
    <w:r>
      <w:t xml:space="preserve"> </w:t>
    </w:r>
    <w:r>
      <w:fldChar w:fldCharType="end"/>
    </w:r>
    <w:r>
      <w:t xml:space="preserve"> </w:t>
    </w:r>
  </w:p>
  <w:p w14:paraId="1E000000">
    <w:pPr>
      <w:spacing w:after="0" w:line="264" w:lineRule="auto"/>
      <w:ind w:firstLine="0" w:left="814"/>
      <w:jc w:val="left"/>
    </w:pPr>
    <w:r>
      <w:t xml:space="preserve"> </w:t>
    </w: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0000000">
    <w:pPr>
      <w:spacing w:after="0" w:line="264" w:lineRule="auto"/>
      <w:ind w:firstLine="0" w:left="73"/>
      <w:jc w:val="center"/>
    </w:pPr>
    <w:r>
      <w:fldChar w:fldCharType="begin"/>
    </w:r>
    <w:r>
      <w:instrText xml:space="preserve">PAGE </w:instrText>
    </w:r>
    <w:r>
      <w:fldChar w:fldCharType="separate"/>
    </w:r>
    <w:r>
      <w:t xml:space="preserve"> </w:t>
    </w:r>
    <w:r>
      <w:fldChar w:fldCharType="end"/>
    </w:r>
    <w:r>
      <w:t xml:space="preserve"> </w:t>
    </w:r>
  </w:p>
  <w:p w14:paraId="21000000">
    <w:pPr>
      <w:spacing w:after="0" w:line="264" w:lineRule="auto"/>
      <w:ind w:firstLine="0" w:left="0"/>
      <w:jc w:val="left"/>
    </w:pPr>
    <w:r>
      <w:t xml:space="preserve"> </w:t>
    </w: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3000000">
    <w:pPr>
      <w:spacing w:after="0" w:line="264" w:lineRule="auto"/>
      <w:ind w:firstLine="0" w:left="0" w:right="4"/>
      <w:jc w:val="center"/>
    </w:pPr>
    <w:r>
      <w:fldChar w:fldCharType="begin"/>
    </w:r>
    <w:r>
      <w:instrText xml:space="preserve">PAGE </w:instrText>
    </w:r>
    <w:r>
      <w:fldChar w:fldCharType="separate"/>
    </w:r>
    <w:r>
      <w:t xml:space="preserve"> </w:t>
    </w:r>
    <w:r>
      <w:fldChar w:fldCharType="end"/>
    </w:r>
    <w:r>
      <w:t xml:space="preserve"> </w:t>
    </w:r>
  </w:p>
  <w:p w14:paraId="24000000">
    <w:pPr>
      <w:spacing w:after="0" w:line="264" w:lineRule="auto"/>
      <w:ind w:firstLine="0" w:left="0"/>
      <w:jc w:val="left"/>
    </w:pPr>
    <w:r>
      <w:t xml:space="preserve"> </w:t>
    </w: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6000000">
    <w:pPr>
      <w:spacing w:after="0" w:line="264" w:lineRule="auto"/>
      <w:ind w:firstLine="0" w:left="0" w:right="3"/>
      <w:jc w:val="center"/>
    </w:pPr>
    <w:r>
      <w:fldChar w:fldCharType="begin"/>
    </w:r>
    <w:r>
      <w:instrText xml:space="preserve">PAGE </w:instrText>
    </w:r>
    <w:r>
      <w:fldChar w:fldCharType="separate"/>
    </w:r>
    <w:r>
      <w:t xml:space="preserve"> </w:t>
    </w:r>
    <w:r>
      <w:fldChar w:fldCharType="end"/>
    </w:r>
    <w:r>
      <w:t xml:space="preserve"> </w:t>
    </w:r>
  </w:p>
  <w:p w14:paraId="27000000">
    <w:pPr>
      <w:spacing w:after="0" w:line="264" w:lineRule="auto"/>
      <w:ind w:firstLine="0" w:left="0"/>
      <w:jc w:val="left"/>
    </w:pPr>
    <w:r>
      <w:t xml:space="preserve"> </w:t>
    </w:r>
  </w:p>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9000000">
    <w:pPr>
      <w:spacing w:after="0" w:line="264" w:lineRule="auto"/>
      <w:ind w:firstLine="0" w:left="425"/>
      <w:jc w:val="center"/>
    </w:pPr>
    <w:r>
      <w:fldChar w:fldCharType="begin"/>
    </w:r>
    <w:r>
      <w:instrText xml:space="preserve">PAGE </w:instrText>
    </w:r>
    <w:r>
      <w:fldChar w:fldCharType="separate"/>
    </w:r>
    <w:r>
      <w:t xml:space="preserve"> </w:t>
    </w:r>
    <w:r>
      <w:fldChar w:fldCharType="end"/>
    </w:r>
    <w:r>
      <w:t xml:space="preserve"> </w:t>
    </w:r>
  </w:p>
  <w:p w14:paraId="2A000000">
    <w:pPr>
      <w:spacing w:after="0" w:line="264" w:lineRule="auto"/>
      <w:ind w:firstLine="0" w:left="814"/>
      <w:jc w:val="left"/>
    </w:pPr>
    <w:r>
      <w:t xml:space="preserve"> </w:t>
    </w: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C000000">
    <w:pPr>
      <w:spacing w:after="0" w:line="264" w:lineRule="auto"/>
      <w:ind w:firstLine="0" w:left="269"/>
      <w:jc w:val="center"/>
    </w:pPr>
    <w:r>
      <w:fldChar w:fldCharType="begin"/>
    </w:r>
    <w:r>
      <w:instrText xml:space="preserve">PAGE </w:instrText>
    </w:r>
    <w:r>
      <w:fldChar w:fldCharType="separate"/>
    </w:r>
    <w:r>
      <w:t xml:space="preserve"> </w:t>
    </w:r>
    <w:r>
      <w:fldChar w:fldCharType="end"/>
    </w:r>
    <w:r>
      <w:t xml:space="preserve"> </w:t>
    </w:r>
  </w:p>
  <w:p w14:paraId="2D000000">
    <w:pPr>
      <w:spacing w:after="0" w:line="264" w:lineRule="auto"/>
      <w:ind w:firstLine="0" w:left="706"/>
      <w:jc w:val="left"/>
    </w:pPr>
    <w:r>
      <w:t xml:space="preserve"> </w:t>
    </w:r>
  </w:p>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F000000">
    <w:pPr>
      <w:spacing w:after="0" w:line="264" w:lineRule="auto"/>
      <w:ind w:firstLine="0" w:left="0" w:right="4"/>
      <w:jc w:val="center"/>
    </w:pPr>
    <w:r>
      <w:fldChar w:fldCharType="begin"/>
    </w:r>
    <w:r>
      <w:instrText xml:space="preserve">PAGE </w:instrText>
    </w:r>
    <w:r>
      <w:fldChar w:fldCharType="separate"/>
    </w:r>
    <w:r>
      <w:t xml:space="preserve"> </w:t>
    </w:r>
    <w:r>
      <w:fldChar w:fldCharType="end"/>
    </w:r>
    <w:r>
      <w:t xml:space="preserve"> </w:t>
    </w:r>
  </w:p>
  <w:p w14:paraId="30000000">
    <w:pPr>
      <w:spacing w:after="0" w:line="264" w:lineRule="auto"/>
      <w:ind w:firstLine="0" w:left="0"/>
      <w:jc w:val="left"/>
    </w:pPr>
    <w:r>
      <w:t xml:space="preserve"> </w:t>
    </w:r>
  </w:p>
</w:ftr>
</file>

<file path=word/footer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2000000">
    <w:pPr>
      <w:spacing w:after="0" w:line="264" w:lineRule="auto"/>
      <w:ind w:firstLine="0" w:left="73"/>
      <w:jc w:val="center"/>
    </w:pPr>
    <w:r>
      <w:fldChar w:fldCharType="begin"/>
    </w:r>
    <w:r>
      <w:instrText xml:space="preserve">PAGE </w:instrText>
    </w:r>
    <w:r>
      <w:fldChar w:fldCharType="separate"/>
    </w:r>
    <w:r>
      <w:t xml:space="preserve"> </w:t>
    </w:r>
    <w:r>
      <w:fldChar w:fldCharType="end"/>
    </w:r>
    <w:r>
      <w:t xml:space="preserve"> </w:t>
    </w:r>
  </w:p>
  <w:p w14:paraId="33000000">
    <w:pPr>
      <w:spacing w:after="0" w:line="264" w:lineRule="auto"/>
      <w:ind w:firstLine="0" w:left="0"/>
      <w:jc w:val="left"/>
    </w:pPr>
    <w:r>
      <w:t xml:space="preserve"> </w:t>
    </w:r>
  </w:p>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5000000">
    <w:pPr>
      <w:spacing w:after="0" w:line="264" w:lineRule="auto"/>
      <w:ind w:firstLine="0" w:left="0" w:right="4"/>
      <w:jc w:val="center"/>
    </w:pPr>
    <w:r>
      <w:fldChar w:fldCharType="begin"/>
    </w:r>
    <w:r>
      <w:instrText xml:space="preserve">PAGE </w:instrText>
    </w:r>
    <w:r>
      <w:fldChar w:fldCharType="separate"/>
    </w:r>
    <w:r>
      <w:t xml:space="preserve"> </w:t>
    </w:r>
    <w:r>
      <w:fldChar w:fldCharType="end"/>
    </w:r>
    <w:r>
      <w:t xml:space="preserve"> </w:t>
    </w:r>
  </w:p>
  <w:p w14:paraId="36000000">
    <w:pPr>
      <w:spacing w:after="0" w:line="264" w:lineRule="auto"/>
      <w:ind w:firstLine="0" w:left="0"/>
      <w:jc w:val="left"/>
    </w:pPr>
    <w:r>
      <w:t xml:space="preserve"> </w: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spacing w:after="0" w:line="264" w:lineRule="auto"/>
      <w:ind w:firstLine="0" w:left="425"/>
      <w:jc w:val="center"/>
    </w:pPr>
    <w:r>
      <w:fldChar w:fldCharType="begin"/>
    </w:r>
    <w:r>
      <w:instrText xml:space="preserve">PAGE </w:instrText>
    </w:r>
    <w:r>
      <w:fldChar w:fldCharType="separate"/>
    </w:r>
    <w:r>
      <w:t xml:space="preserve"> </w:t>
    </w:r>
    <w:r>
      <w:fldChar w:fldCharType="end"/>
    </w:r>
    <w:r>
      <w:t xml:space="preserve"> </w:t>
    </w:r>
  </w:p>
  <w:p w14:paraId="05000000">
    <w:pPr>
      <w:spacing w:after="0" w:line="264" w:lineRule="auto"/>
      <w:ind w:firstLine="0" w:left="814"/>
      <w:jc w:val="left"/>
    </w:pPr>
    <w:r>
      <w:t xml:space="preserve"> </w:t>
    </w:r>
  </w:p>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8000000">
    <w:pPr>
      <w:spacing w:after="160" w:line="264" w:lineRule="auto"/>
      <w:ind w:firstLine="0" w:left="0"/>
      <w:jc w:val="left"/>
    </w:pPr>
  </w:p>
</w:ftr>
</file>

<file path=word/footer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A000000">
    <w:pPr>
      <w:spacing w:after="0" w:line="264" w:lineRule="auto"/>
      <w:ind w:firstLine="0" w:left="846"/>
      <w:jc w:val="center"/>
    </w:pPr>
    <w:r>
      <w:fldChar w:fldCharType="begin"/>
    </w:r>
    <w:r>
      <w:instrText xml:space="preserve">PAGE </w:instrText>
    </w:r>
    <w:r>
      <w:fldChar w:fldCharType="separate"/>
    </w:r>
    <w:r>
      <w:t xml:space="preserve"> </w:t>
    </w:r>
    <w:r>
      <w:fldChar w:fldCharType="end"/>
    </w:r>
    <w:r>
      <w:t xml:space="preserve"> </w:t>
    </w:r>
  </w:p>
  <w:p w14:paraId="3B000000">
    <w:pPr>
      <w:spacing w:after="0" w:line="264" w:lineRule="auto"/>
      <w:ind w:firstLine="0" w:left="260"/>
      <w:jc w:val="left"/>
    </w:pPr>
    <w:r>
      <w:t xml:space="preserve"> </w:t>
    </w: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spacing w:after="160" w:line="264" w:lineRule="auto"/>
      <w:ind w:firstLine="0" w:left="0"/>
      <w:jc w:val="left"/>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spacing w:after="0" w:line="264" w:lineRule="auto"/>
      <w:ind w:firstLine="0" w:left="0" w:right="3"/>
      <w:jc w:val="center"/>
    </w:pPr>
    <w:r>
      <w:fldChar w:fldCharType="begin"/>
    </w:r>
    <w:r>
      <w:instrText xml:space="preserve">PAGE </w:instrText>
    </w:r>
    <w:r>
      <w:fldChar w:fldCharType="separate"/>
    </w:r>
    <w:r>
      <w:t xml:space="preserve"> </w:t>
    </w:r>
    <w:r>
      <w:fldChar w:fldCharType="end"/>
    </w:r>
    <w:r>
      <w:t xml:space="preserve"> </w:t>
    </w:r>
  </w:p>
  <w:p w14:paraId="0A000000">
    <w:pPr>
      <w:spacing w:after="0" w:line="264" w:lineRule="auto"/>
      <w:ind w:firstLine="0" w:left="0"/>
      <w:jc w:val="left"/>
    </w:pPr>
    <w:r>
      <w:t xml:space="preserve"> </w:t>
    </w: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spacing w:after="160" w:line="264" w:lineRule="auto"/>
      <w:ind w:firstLine="0" w:left="0"/>
      <w:jc w:val="left"/>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spacing w:after="0" w:line="264" w:lineRule="auto"/>
      <w:ind w:firstLine="0" w:left="-1440" w:right="10469"/>
      <w:jc w:val="left"/>
    </w:pP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1006450</wp:posOffset>
              </wp:positionH>
              <wp:positionV relativeFrom="page">
                <wp:posOffset>718058</wp:posOffset>
              </wp:positionV>
              <wp:extent cx="6217056" cy="4572"/>
              <wp:wrapSquare distB="0" distL="114300" distR="114300" distT="0" wrapText="bothSides"/>
              <wp:docPr hidden="false" id="1" name="Picture 1"/>
              <a:graphic>
                <a:graphicData uri="http://schemas.microsoft.com/office/word/2010/wordprocessingGroup">
                  <wpg:wgp>
                    <wpg:cNvGrpSpPr/>
                    <wpg:grpSpPr>
                      <a:xfrm flipH="false" flipV="false" rot="0">
                        <a:off x="0" y="0"/>
                        <a:ext cx="6217056" cy="4572"/>
                        <a:chOff x="0" y="0"/>
                        <a:chExt cx="6217056" cy="4572"/>
                      </a:xfrm>
                    </wpg:grpSpPr>
                    <wps:wsp>
                      <wps:cNvSpPr txBox="false"/>
                      <wps:spPr>
                        <a:xfrm flipH="false" flipV="false" rot="0">
                          <a:off x="0"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72" y="0"/>
                          <a:ext cx="47579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475793" name="ODFRight"/>
                            <a:gd fmla="val 9144" name="ODFBottom"/>
                            <a:gd fmla="val 475793" name="ODFWidth"/>
                            <a:gd fmla="val 9144" name="ODFHeight"/>
                          </a:gdLst>
                          <a:rect b="OXMLTextRectB" l="OXMLTextRectL" r="OXMLTextRectR" t="OXMLTextRectT"/>
                          <a:pathLst>
                            <a:path fill="norm" h="9144" stroke="true" w="475793">
                              <a:moveTo>
                                <a:pt x="0" y="0"/>
                              </a:moveTo>
                              <a:lnTo>
                                <a:pt x="475793" y="0"/>
                              </a:lnTo>
                              <a:lnTo>
                                <a:pt x="475793"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80339"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84911" y="0"/>
                          <a:ext cx="149593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495933" name="ODFRight"/>
                            <a:gd fmla="val 9144" name="ODFBottom"/>
                            <a:gd fmla="val 1495933" name="ODFWidth"/>
                            <a:gd fmla="val 9144" name="ODFHeight"/>
                          </a:gdLst>
                          <a:rect b="OXMLTextRectB" l="OXMLTextRectL" r="OXMLTextRectR" t="OXMLTextRectT"/>
                          <a:pathLst>
                            <a:path fill="norm" h="9144" stroke="true" w="1495933">
                              <a:moveTo>
                                <a:pt x="0" y="0"/>
                              </a:moveTo>
                              <a:lnTo>
                                <a:pt x="1495933" y="0"/>
                              </a:lnTo>
                              <a:lnTo>
                                <a:pt x="1495933"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1980844"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1985416" y="0"/>
                          <a:ext cx="1075030"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075030" name="ODFRight"/>
                            <a:gd fmla="val 9144" name="ODFBottom"/>
                            <a:gd fmla="val 1075030" name="ODFWidth"/>
                            <a:gd fmla="val 9144" name="ODFHeight"/>
                          </a:gdLst>
                          <a:rect b="OXMLTextRectB" l="OXMLTextRectL" r="OXMLTextRectR" t="OXMLTextRectT"/>
                          <a:pathLst>
                            <a:path fill="norm" h="9144" stroke="true" w="1075030">
                              <a:moveTo>
                                <a:pt x="0" y="0"/>
                              </a:moveTo>
                              <a:lnTo>
                                <a:pt x="1075030" y="0"/>
                              </a:lnTo>
                              <a:lnTo>
                                <a:pt x="1075030"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3060472"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3065043" y="0"/>
                          <a:ext cx="1523365"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523365" name="ODFRight"/>
                            <a:gd fmla="val 9144" name="ODFBottom"/>
                            <a:gd fmla="val 1523365" name="ODFWidth"/>
                            <a:gd fmla="val 9144" name="ODFHeight"/>
                          </a:gdLst>
                          <a:rect b="OXMLTextRectB" l="OXMLTextRectL" r="OXMLTextRectR" t="OXMLTextRectT"/>
                          <a:pathLst>
                            <a:path fill="norm" h="9144" stroke="true" w="1523365">
                              <a:moveTo>
                                <a:pt x="0" y="0"/>
                              </a:moveTo>
                              <a:lnTo>
                                <a:pt x="1523365" y="0"/>
                              </a:lnTo>
                              <a:lnTo>
                                <a:pt x="1523365"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88409"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92980" y="0"/>
                          <a:ext cx="539801"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539801" name="ODFRight"/>
                            <a:gd fmla="val 9144" name="ODFBottom"/>
                            <a:gd fmla="val 539801" name="ODFWidth"/>
                            <a:gd fmla="val 9144" name="ODFHeight"/>
                          </a:gdLst>
                          <a:rect b="OXMLTextRectB" l="OXMLTextRectL" r="OXMLTextRectR" t="OXMLTextRectT"/>
                          <a:pathLst>
                            <a:path fill="norm" h="9144" stroke="true" w="539801">
                              <a:moveTo>
                                <a:pt x="0" y="0"/>
                              </a:moveTo>
                              <a:lnTo>
                                <a:pt x="539801" y="0"/>
                              </a:lnTo>
                              <a:lnTo>
                                <a:pt x="539801"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5132857"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5137429" y="0"/>
                          <a:ext cx="1075029"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075029" name="ODFRight"/>
                            <a:gd fmla="val 9144" name="ODFBottom"/>
                            <a:gd fmla="val 1075029" name="ODFWidth"/>
                            <a:gd fmla="val 9144" name="ODFHeight"/>
                          </a:gdLst>
                          <a:rect b="OXMLTextRectB" l="OXMLTextRectL" r="OXMLTextRectR" t="OXMLTextRectT"/>
                          <a:pathLst>
                            <a:path fill="norm" h="9144" stroke="true" w="1075029">
                              <a:moveTo>
                                <a:pt x="0" y="0"/>
                              </a:moveTo>
                              <a:lnTo>
                                <a:pt x="1075029" y="0"/>
                              </a:lnTo>
                              <a:lnTo>
                                <a:pt x="1075029"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6212485" y="0"/>
                          <a:ext cx="914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spacing w:after="0" w:line="264" w:lineRule="auto"/>
      <w:ind w:firstLine="0" w:left="-1440" w:right="10469"/>
      <w:jc w:val="left"/>
    </w:pP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1006450</wp:posOffset>
              </wp:positionH>
              <wp:positionV relativeFrom="page">
                <wp:posOffset>718058</wp:posOffset>
              </wp:positionV>
              <wp:extent cx="6217056" cy="4572"/>
              <wp:wrapSquare distB="0" distL="114300" distR="114300" distT="0" wrapText="bothSides"/>
              <wp:docPr hidden="false" id="2" name="Picture 2"/>
              <a:graphic>
                <a:graphicData uri="http://schemas.microsoft.com/office/word/2010/wordprocessingGroup">
                  <wpg:wgp>
                    <wpg:cNvGrpSpPr/>
                    <wpg:grpSpPr>
                      <a:xfrm flipH="false" flipV="false" rot="0">
                        <a:off x="0" y="0"/>
                        <a:ext cx="6217056" cy="4572"/>
                        <a:chOff x="0" y="0"/>
                        <a:chExt cx="6217056" cy="4572"/>
                      </a:xfrm>
                    </wpg:grpSpPr>
                    <wps:wsp>
                      <wps:cNvSpPr txBox="false"/>
                      <wps:spPr>
                        <a:xfrm flipH="false" flipV="false" rot="0">
                          <a:off x="0"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72" y="0"/>
                          <a:ext cx="47579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475793" name="ODFRight"/>
                            <a:gd fmla="val 9144" name="ODFBottom"/>
                            <a:gd fmla="val 475793" name="ODFWidth"/>
                            <a:gd fmla="val 9144" name="ODFHeight"/>
                          </a:gdLst>
                          <a:rect b="OXMLTextRectB" l="OXMLTextRectL" r="OXMLTextRectR" t="OXMLTextRectT"/>
                          <a:pathLst>
                            <a:path fill="norm" h="9144" stroke="true" w="475793">
                              <a:moveTo>
                                <a:pt x="0" y="0"/>
                              </a:moveTo>
                              <a:lnTo>
                                <a:pt x="475793" y="0"/>
                              </a:lnTo>
                              <a:lnTo>
                                <a:pt x="475793"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80339"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84911" y="0"/>
                          <a:ext cx="149593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495933" name="ODFRight"/>
                            <a:gd fmla="val 9144" name="ODFBottom"/>
                            <a:gd fmla="val 1495933" name="ODFWidth"/>
                            <a:gd fmla="val 9144" name="ODFHeight"/>
                          </a:gdLst>
                          <a:rect b="OXMLTextRectB" l="OXMLTextRectL" r="OXMLTextRectR" t="OXMLTextRectT"/>
                          <a:pathLst>
                            <a:path fill="norm" h="9144" stroke="true" w="1495933">
                              <a:moveTo>
                                <a:pt x="0" y="0"/>
                              </a:moveTo>
                              <a:lnTo>
                                <a:pt x="1495933" y="0"/>
                              </a:lnTo>
                              <a:lnTo>
                                <a:pt x="1495933"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1980844"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1985416" y="0"/>
                          <a:ext cx="1075030"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075030" name="ODFRight"/>
                            <a:gd fmla="val 9144" name="ODFBottom"/>
                            <a:gd fmla="val 1075030" name="ODFWidth"/>
                            <a:gd fmla="val 9144" name="ODFHeight"/>
                          </a:gdLst>
                          <a:rect b="OXMLTextRectB" l="OXMLTextRectL" r="OXMLTextRectR" t="OXMLTextRectT"/>
                          <a:pathLst>
                            <a:path fill="norm" h="9144" stroke="true" w="1075030">
                              <a:moveTo>
                                <a:pt x="0" y="0"/>
                              </a:moveTo>
                              <a:lnTo>
                                <a:pt x="1075030" y="0"/>
                              </a:lnTo>
                              <a:lnTo>
                                <a:pt x="1075030"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3060472"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3065043" y="0"/>
                          <a:ext cx="1523365"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523365" name="ODFRight"/>
                            <a:gd fmla="val 9144" name="ODFBottom"/>
                            <a:gd fmla="val 1523365" name="ODFWidth"/>
                            <a:gd fmla="val 9144" name="ODFHeight"/>
                          </a:gdLst>
                          <a:rect b="OXMLTextRectB" l="OXMLTextRectL" r="OXMLTextRectR" t="OXMLTextRectT"/>
                          <a:pathLst>
                            <a:path fill="norm" h="9144" stroke="true" w="1523365">
                              <a:moveTo>
                                <a:pt x="0" y="0"/>
                              </a:moveTo>
                              <a:lnTo>
                                <a:pt x="1523365" y="0"/>
                              </a:lnTo>
                              <a:lnTo>
                                <a:pt x="1523365"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88409"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92980" y="0"/>
                          <a:ext cx="539801"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539801" name="ODFRight"/>
                            <a:gd fmla="val 9144" name="ODFBottom"/>
                            <a:gd fmla="val 539801" name="ODFWidth"/>
                            <a:gd fmla="val 9144" name="ODFHeight"/>
                          </a:gdLst>
                          <a:rect b="OXMLTextRectB" l="OXMLTextRectL" r="OXMLTextRectR" t="OXMLTextRectT"/>
                          <a:pathLst>
                            <a:path fill="norm" h="9144" stroke="true" w="539801">
                              <a:moveTo>
                                <a:pt x="0" y="0"/>
                              </a:moveTo>
                              <a:lnTo>
                                <a:pt x="539801" y="0"/>
                              </a:lnTo>
                              <a:lnTo>
                                <a:pt x="539801"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5132857"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5137429" y="0"/>
                          <a:ext cx="1075029"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075029" name="ODFRight"/>
                            <a:gd fmla="val 9144" name="ODFBottom"/>
                            <a:gd fmla="val 1075029" name="ODFWidth"/>
                            <a:gd fmla="val 9144" name="ODFHeight"/>
                          </a:gdLst>
                          <a:rect b="OXMLTextRectB" l="OXMLTextRectL" r="OXMLTextRectR" t="OXMLTextRectT"/>
                          <a:pathLst>
                            <a:path fill="norm" h="9144" stroke="true" w="1075029">
                              <a:moveTo>
                                <a:pt x="0" y="0"/>
                              </a:moveTo>
                              <a:lnTo>
                                <a:pt x="1075029" y="0"/>
                              </a:lnTo>
                              <a:lnTo>
                                <a:pt x="1075029"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6212485" y="0"/>
                          <a:ext cx="914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spacing w:after="160" w:line="264" w:lineRule="auto"/>
      <w:ind w:firstLine="0" w:left="0"/>
      <w:jc w:val="left"/>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7000000">
    <w:pPr>
      <w:spacing w:after="160" w:line="264" w:lineRule="auto"/>
      <w:ind w:firstLine="0" w:left="0"/>
      <w:jc w:val="left"/>
    </w:pP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9000000">
    <w:pPr>
      <w:spacing w:after="160" w:line="264" w:lineRule="auto"/>
      <w:ind w:firstLine="0" w:left="0"/>
      <w:jc w:val="left"/>
    </w:pP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C000000">
    <w:pPr>
      <w:spacing w:after="160" w:line="264" w:lineRule="auto"/>
      <w:ind w:firstLine="0" w:left="0"/>
      <w:jc w:val="left"/>
    </w:pPr>
  </w:p>
</w:hdr>
</file>

<file path=word/header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F000000">
    <w:pPr>
      <w:spacing w:after="160" w:line="264" w:lineRule="auto"/>
      <w:ind w:firstLine="0" w:left="0"/>
      <w:jc w:val="left"/>
    </w:pPr>
  </w:p>
</w:hdr>
</file>

<file path=word/header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2000000">
    <w:pPr>
      <w:spacing w:after="0" w:line="264" w:lineRule="auto"/>
      <w:ind w:firstLine="0" w:left="-1700" w:right="11059"/>
      <w:jc w:val="left"/>
    </w:pP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1006450</wp:posOffset>
              </wp:positionH>
              <wp:positionV relativeFrom="page">
                <wp:posOffset>718058</wp:posOffset>
              </wp:positionV>
              <wp:extent cx="4572" cy="4572"/>
              <wp:wrapSquare distB="0" distL="114300" distR="114300" distT="0" wrapText="bothSides"/>
              <wp:docPr hidden="false" id="3" name="Picture 3"/>
              <a:graphic>
                <a:graphicData uri="http://schemas.microsoft.com/office/word/2010/wordprocessingGroup">
                  <wpg:wgp>
                    <wpg:cNvGrpSpPr/>
                    <wpg:grpSpPr>
                      <a:xfrm flipH="false" flipV="false" rot="0">
                        <a:off x="0" y="0"/>
                        <a:ext cx="4572" cy="4572"/>
                        <a:chOff x="0" y="0"/>
                        <a:chExt cx="4572" cy="4572"/>
                      </a:xfrm>
                    </wpg:grpSpPr>
                    <wps:wsp>
                      <wps:cNvSpPr txBox="false"/>
                      <wps:spPr>
                        <a:xfrm flipH="false" flipV="false" rot="0">
                          <a:off x="0"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hdr>
</file>

<file path=word/header2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5000000">
    <w:pPr>
      <w:spacing w:after="160" w:line="264" w:lineRule="auto"/>
      <w:ind w:firstLine="0" w:left="0"/>
      <w:jc w:val="left"/>
    </w:pPr>
  </w:p>
</w:hdr>
</file>

<file path=word/header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8000000">
    <w:pPr>
      <w:spacing w:after="160" w:line="264" w:lineRule="auto"/>
      <w:ind w:firstLine="0" w:left="0"/>
      <w:jc w:val="left"/>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spacing w:after="160" w:line="264" w:lineRule="auto"/>
      <w:ind w:firstLine="0" w:left="0"/>
      <w:jc w:val="left"/>
    </w:pPr>
  </w:p>
</w:hdr>
</file>

<file path=word/header3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B000000">
    <w:pPr>
      <w:spacing w:after="160" w:line="264" w:lineRule="auto"/>
      <w:ind w:firstLine="0" w:left="0"/>
      <w:jc w:val="left"/>
    </w:pPr>
  </w:p>
</w:hdr>
</file>

<file path=word/header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E000000">
    <w:pPr>
      <w:spacing w:after="160" w:line="264" w:lineRule="auto"/>
      <w:ind w:firstLine="0" w:left="0"/>
      <w:jc w:val="left"/>
    </w:pPr>
  </w:p>
</w:hdr>
</file>

<file path=word/header3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1000000">
    <w:pPr>
      <w:spacing w:after="160" w:line="264" w:lineRule="auto"/>
      <w:ind w:firstLine="0" w:left="0"/>
      <w:jc w:val="left"/>
    </w:pPr>
  </w:p>
</w:hdr>
</file>

<file path=word/header3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4000000">
    <w:pPr>
      <w:spacing w:after="160" w:line="264" w:lineRule="auto"/>
      <w:ind w:firstLine="0" w:left="0"/>
      <w:jc w:val="left"/>
    </w:pPr>
  </w:p>
</w:hdr>
</file>

<file path=word/header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7000000">
    <w:pPr>
      <w:spacing w:after="160" w:line="264" w:lineRule="auto"/>
      <w:ind w:firstLine="0" w:left="0"/>
      <w:jc w:val="left"/>
    </w:pPr>
  </w:p>
</w:hdr>
</file>

<file path=word/header4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9000000">
    <w:pPr>
      <w:spacing w:after="0" w:line="264" w:lineRule="auto"/>
      <w:ind w:firstLine="0" w:left="-1440" w:right="10469"/>
      <w:jc w:val="left"/>
    </w:pPr>
    <w:r>
      <w:rPr>
        <w:rFonts w:ascii="Calibri" w:hAnsi="Calibri"/>
        <w:sz w:val="22"/>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1006450</wp:posOffset>
              </wp:positionH>
              <wp:positionV relativeFrom="page">
                <wp:posOffset>718058</wp:posOffset>
              </wp:positionV>
              <wp:extent cx="6217056" cy="4572"/>
              <wp:wrapSquare distB="0" distL="114300" distR="114300" distT="0" wrapText="bothSides"/>
              <wp:docPr hidden="false" id="4" name="Picture 4"/>
              <a:graphic>
                <a:graphicData uri="http://schemas.microsoft.com/office/word/2010/wordprocessingGroup">
                  <wpg:wgp>
                    <wpg:cNvGrpSpPr/>
                    <wpg:grpSpPr>
                      <a:xfrm flipH="false" flipV="false" rot="0">
                        <a:off x="0" y="0"/>
                        <a:ext cx="6217056" cy="4572"/>
                        <a:chOff x="0" y="0"/>
                        <a:chExt cx="6217056" cy="4572"/>
                      </a:xfrm>
                    </wpg:grpSpPr>
                    <wps:wsp>
                      <wps:cNvSpPr txBox="false"/>
                      <wps:spPr>
                        <a:xfrm flipH="false" flipV="false" rot="0">
                          <a:off x="0"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72" y="0"/>
                          <a:ext cx="47579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475793" name="ODFRight"/>
                            <a:gd fmla="val 9144" name="ODFBottom"/>
                            <a:gd fmla="val 475793" name="ODFWidth"/>
                            <a:gd fmla="val 9144" name="ODFHeight"/>
                          </a:gdLst>
                          <a:rect b="OXMLTextRectB" l="OXMLTextRectL" r="OXMLTextRectR" t="OXMLTextRectT"/>
                          <a:pathLst>
                            <a:path fill="norm" h="9144" stroke="true" w="475793">
                              <a:moveTo>
                                <a:pt x="0" y="0"/>
                              </a:moveTo>
                              <a:lnTo>
                                <a:pt x="475793" y="0"/>
                              </a:lnTo>
                              <a:lnTo>
                                <a:pt x="475793"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80339"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84911" y="0"/>
                          <a:ext cx="149593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495933" name="ODFRight"/>
                            <a:gd fmla="val 9144" name="ODFBottom"/>
                            <a:gd fmla="val 1495933" name="ODFWidth"/>
                            <a:gd fmla="val 9144" name="ODFHeight"/>
                          </a:gdLst>
                          <a:rect b="OXMLTextRectB" l="OXMLTextRectL" r="OXMLTextRectR" t="OXMLTextRectT"/>
                          <a:pathLst>
                            <a:path fill="norm" h="9144" stroke="true" w="1495933">
                              <a:moveTo>
                                <a:pt x="0" y="0"/>
                              </a:moveTo>
                              <a:lnTo>
                                <a:pt x="1495933" y="0"/>
                              </a:lnTo>
                              <a:lnTo>
                                <a:pt x="1495933"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1980844"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1985416" y="0"/>
                          <a:ext cx="1075030"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075030" name="ODFRight"/>
                            <a:gd fmla="val 9144" name="ODFBottom"/>
                            <a:gd fmla="val 1075030" name="ODFWidth"/>
                            <a:gd fmla="val 9144" name="ODFHeight"/>
                          </a:gdLst>
                          <a:rect b="OXMLTextRectB" l="OXMLTextRectL" r="OXMLTextRectR" t="OXMLTextRectT"/>
                          <a:pathLst>
                            <a:path fill="norm" h="9144" stroke="true" w="1075030">
                              <a:moveTo>
                                <a:pt x="0" y="0"/>
                              </a:moveTo>
                              <a:lnTo>
                                <a:pt x="1075030" y="0"/>
                              </a:lnTo>
                              <a:lnTo>
                                <a:pt x="1075030"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3060472"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3065043" y="0"/>
                          <a:ext cx="1523365"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523365" name="ODFRight"/>
                            <a:gd fmla="val 9144" name="ODFBottom"/>
                            <a:gd fmla="val 1523365" name="ODFWidth"/>
                            <a:gd fmla="val 9144" name="ODFHeight"/>
                          </a:gdLst>
                          <a:rect b="OXMLTextRectB" l="OXMLTextRectL" r="OXMLTextRectR" t="OXMLTextRectT"/>
                          <a:pathLst>
                            <a:path fill="norm" h="9144" stroke="true" w="1523365">
                              <a:moveTo>
                                <a:pt x="0" y="0"/>
                              </a:moveTo>
                              <a:lnTo>
                                <a:pt x="1523365" y="0"/>
                              </a:lnTo>
                              <a:lnTo>
                                <a:pt x="1523365"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88409"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4592980" y="0"/>
                          <a:ext cx="539801"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539801" name="ODFRight"/>
                            <a:gd fmla="val 9144" name="ODFBottom"/>
                            <a:gd fmla="val 539801" name="ODFWidth"/>
                            <a:gd fmla="val 9144" name="ODFHeight"/>
                          </a:gdLst>
                          <a:rect b="OXMLTextRectB" l="OXMLTextRectL" r="OXMLTextRectR" t="OXMLTextRectT"/>
                          <a:pathLst>
                            <a:path fill="norm" h="9144" stroke="true" w="539801">
                              <a:moveTo>
                                <a:pt x="0" y="0"/>
                              </a:moveTo>
                              <a:lnTo>
                                <a:pt x="539801" y="0"/>
                              </a:lnTo>
                              <a:lnTo>
                                <a:pt x="539801"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5132857" y="0"/>
                          <a:ext cx="9144"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5137429" y="0"/>
                          <a:ext cx="1075029"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1075029" name="ODFRight"/>
                            <a:gd fmla="val 9144" name="ODFBottom"/>
                            <a:gd fmla="val 1075029" name="ODFWidth"/>
                            <a:gd fmla="val 9144" name="ODFHeight"/>
                          </a:gdLst>
                          <a:rect b="OXMLTextRectB" l="OXMLTextRectL" r="OXMLTextRectR" t="OXMLTextRectT"/>
                          <a:pathLst>
                            <a:path fill="norm" h="9144" stroke="true" w="1075029">
                              <a:moveTo>
                                <a:pt x="0" y="0"/>
                              </a:moveTo>
                              <a:lnTo>
                                <a:pt x="1075029" y="0"/>
                              </a:lnTo>
                              <a:lnTo>
                                <a:pt x="1075029"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s:wsp>
                      <wps:cNvSpPr txBox="false"/>
                      <wps:spPr>
                        <a:xfrm flipH="false" flipV="false" rot="0">
                          <a:off x="6212485" y="0"/>
                          <a:ext cx="9143" cy="9144"/>
                        </a:xfrm>
                        <a:custGeom>
                          <a:avLst/>
                          <a:gdLst>
                            <a:gd fmla="val 0" name="OXMLTextRectL"/>
                            <a:gd fmla="val 0" name="OXMLTextRectT"/>
                            <a:gd fmla="val 0" name="OXMLTextRectR"/>
                            <a:gd fmla="val 0" name="OXMLTextRectB"/>
                            <a:gd fmla="*/ OXMLTextRectL 1 w" name="COTextRectL"/>
                            <a:gd fmla="*/ OXMLTextRectT 1 h" name="COTextRectT"/>
                            <a:gd fmla="*/ OXMLTextRectR 1 w" name="COTextRectR"/>
                            <a:gd fmla="*/ OXMLTextRectB 1 h" name="COTextRectB"/>
                            <a:gd fmla="val 0" name="ODFLeft"/>
                            <a:gd fmla="val 0" name="ODFTop"/>
                            <a:gd fmla="val 9144" name="ODFRight"/>
                            <a:gd fmla="val 9144" name="ODFBottom"/>
                            <a:gd fmla="val 9144" name="ODFWidth"/>
                            <a:gd fmla="val 9144" name="ODFHeight"/>
                          </a:gdLst>
                          <a:rect b="OXMLTextRectB" l="OXMLTextRectL" r="OXMLTextRectR" t="OXMLTextRectT"/>
                          <a:pathLst>
                            <a:path fill="norm" h="9144" stroke="true" w="9144">
                              <a:moveTo>
                                <a:pt x="0" y="0"/>
                              </a:moveTo>
                              <a:lnTo>
                                <a:pt x="9144" y="0"/>
                              </a:lnTo>
                              <a:lnTo>
                                <a:pt x="9144" y="9144"/>
                              </a:lnTo>
                              <a:lnTo>
                                <a:pt x="0" y="9144"/>
                              </a:lnTo>
                              <a:lnTo>
                                <a:pt x="0" y="0"/>
                              </a:lnTo>
                            </a:path>
                          </a:pathLst>
                        </a:custGeom>
                        <a:ln w="0">
                          <a:prstDash val="solid"/>
                        </a:ln>
                      </wps:spPr>
                      <wps:style>
                        <a:lnRef idx="0"/>
                        <a:fillRef idx="1">
                          <a:srgbClr val="000000"/>
                        </a:fillRef>
                        <a:effectRef idx="0"/>
                        <a:fontRef idx="none"/>
                      </wps:style>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spacing w:after="160" w:line="264" w:lineRule="auto"/>
      <w:ind w:firstLine="0" w:left="0"/>
      <w:jc w:val="left"/>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spacing w:after="160" w:line="264" w:lineRule="auto"/>
      <w:ind w:firstLine="0" w:left="0"/>
      <w:jc w:val="left"/>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spacing w:after="160" w:line="264" w:lineRule="auto"/>
      <w:ind w:firstLine="0" w:left="0"/>
      <w:jc w:val="left"/>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left="1332"/>
      </w:pPr>
      <w:rPr>
        <w:rFonts w:ascii="Times New Roman" w:hAnsi="Times New Roman"/>
        <w:b w:val="0"/>
        <w:i w:val="0"/>
        <w:strike w:val="0"/>
        <w:color w:val="000000"/>
        <w:sz w:val="24"/>
        <w:u w:color="000000" w:val="none"/>
      </w:rPr>
    </w:lvl>
    <w:lvl w:ilvl="1">
      <w:start w:val="1"/>
      <w:numFmt w:val="decimal"/>
      <w:lvlText w:val="%1.%2."/>
      <w:lvlJc w:val="left"/>
      <w:pPr>
        <w:ind w:left="1815"/>
      </w:pPr>
      <w:rPr>
        <w:rFonts w:ascii="Times New Roman" w:hAnsi="Times New Roman"/>
        <w:b w:val="0"/>
        <w:i w:val="0"/>
        <w:strike w:val="0"/>
        <w:color w:val="000000"/>
        <w:sz w:val="24"/>
        <w:u w:color="000000" w:val="none"/>
      </w:rPr>
    </w:lvl>
    <w:lvl w:ilvl="2">
      <w:start w:val="1"/>
      <w:numFmt w:val="decimal"/>
      <w:lvlText w:val="%1.%2.%3."/>
      <w:lvlJc w:val="left"/>
      <w:pPr>
        <w:ind w:left="3133"/>
      </w:pPr>
      <w:rPr>
        <w:rFonts w:ascii="Times New Roman" w:hAnsi="Times New Roman"/>
        <w:b w:val="0"/>
        <w:i w:val="0"/>
        <w:strike w:val="0"/>
        <w:color w:val="000000"/>
        <w:sz w:val="24"/>
        <w:u w:color="000000" w:val="none"/>
      </w:rPr>
    </w:lvl>
    <w:lvl w:ilvl="3">
      <w:start w:val="1"/>
      <w:numFmt w:val="decimal"/>
      <w:lvlText w:val="%4"/>
      <w:lvlJc w:val="left"/>
      <w:pPr>
        <w:ind w:left="1361"/>
      </w:pPr>
      <w:rPr>
        <w:rFonts w:ascii="Times New Roman" w:hAnsi="Times New Roman"/>
        <w:b w:val="0"/>
        <w:i w:val="0"/>
        <w:strike w:val="0"/>
        <w:color w:val="000000"/>
        <w:sz w:val="24"/>
        <w:u w:color="000000" w:val="none"/>
      </w:rPr>
    </w:lvl>
    <w:lvl w:ilvl="4">
      <w:start w:val="1"/>
      <w:numFmt w:val="lowerLetter"/>
      <w:lvlText w:val="%5"/>
      <w:lvlJc w:val="left"/>
      <w:pPr>
        <w:ind w:left="2081"/>
      </w:pPr>
      <w:rPr>
        <w:rFonts w:ascii="Times New Roman" w:hAnsi="Times New Roman"/>
        <w:b w:val="0"/>
        <w:i w:val="0"/>
        <w:strike w:val="0"/>
        <w:color w:val="000000"/>
        <w:sz w:val="24"/>
        <w:u w:color="000000" w:val="none"/>
      </w:rPr>
    </w:lvl>
    <w:lvl w:ilvl="5">
      <w:start w:val="1"/>
      <w:numFmt w:val="lowerRoman"/>
      <w:lvlText w:val="%6"/>
      <w:lvlJc w:val="left"/>
      <w:pPr>
        <w:ind w:left="2801"/>
      </w:pPr>
      <w:rPr>
        <w:rFonts w:ascii="Times New Roman" w:hAnsi="Times New Roman"/>
        <w:b w:val="0"/>
        <w:i w:val="0"/>
        <w:strike w:val="0"/>
        <w:color w:val="000000"/>
        <w:sz w:val="24"/>
        <w:u w:color="000000" w:val="none"/>
      </w:rPr>
    </w:lvl>
    <w:lvl w:ilvl="6">
      <w:start w:val="1"/>
      <w:numFmt w:val="decimal"/>
      <w:lvlText w:val="%7"/>
      <w:lvlJc w:val="left"/>
      <w:pPr>
        <w:ind w:left="3521"/>
      </w:pPr>
      <w:rPr>
        <w:rFonts w:ascii="Times New Roman" w:hAnsi="Times New Roman"/>
        <w:b w:val="0"/>
        <w:i w:val="0"/>
        <w:strike w:val="0"/>
        <w:color w:val="000000"/>
        <w:sz w:val="24"/>
        <w:u w:color="000000" w:val="none"/>
      </w:rPr>
    </w:lvl>
    <w:lvl w:ilvl="7">
      <w:start w:val="1"/>
      <w:numFmt w:val="lowerLetter"/>
      <w:lvlText w:val="%8"/>
      <w:lvlJc w:val="left"/>
      <w:pPr>
        <w:ind w:left="4241"/>
      </w:pPr>
      <w:rPr>
        <w:rFonts w:ascii="Times New Roman" w:hAnsi="Times New Roman"/>
        <w:b w:val="0"/>
        <w:i w:val="0"/>
        <w:strike w:val="0"/>
        <w:color w:val="000000"/>
        <w:sz w:val="24"/>
        <w:u w:color="000000" w:val="none"/>
      </w:rPr>
    </w:lvl>
    <w:lvl w:ilvl="8">
      <w:start w:val="1"/>
      <w:numFmt w:val="lowerRoman"/>
      <w:lvlText w:val="%9"/>
      <w:lvlJc w:val="left"/>
      <w:pPr>
        <w:ind w:left="4961"/>
      </w:pPr>
      <w:rPr>
        <w:rFonts w:ascii="Times New Roman" w:hAnsi="Times New Roman"/>
        <w:b w:val="0"/>
        <w:i w:val="0"/>
        <w:strike w:val="0"/>
        <w:color w:val="000000"/>
        <w:sz w:val="24"/>
        <w:u w:color="000000" w:val="none"/>
      </w:rPr>
    </w:lvl>
  </w:abstractNum>
  <w:abstractNum w:abstractNumId="1">
    <w:lvl w:ilvl="0">
      <w:start w:val="2"/>
      <w:numFmt w:val="decimal"/>
      <w:lvlText w:val="%1"/>
      <w:lvlJc w:val="left"/>
      <w:pPr>
        <w:ind w:left="360"/>
      </w:pPr>
      <w:rPr>
        <w:rFonts w:ascii="Times New Roman" w:hAnsi="Times New Roman"/>
        <w:b w:val="0"/>
        <w:i w:val="0"/>
        <w:strike w:val="0"/>
        <w:color w:val="000000"/>
        <w:sz w:val="24"/>
        <w:u w:color="000000" w:val="none"/>
      </w:rPr>
    </w:lvl>
    <w:lvl w:ilvl="1">
      <w:start w:val="1"/>
      <w:numFmt w:val="decimal"/>
      <w:lvlText w:val="%1.%2"/>
      <w:lvlJc w:val="left"/>
      <w:pPr>
        <w:ind w:left="500"/>
      </w:pPr>
      <w:rPr>
        <w:rFonts w:ascii="Times New Roman" w:hAnsi="Times New Roman"/>
        <w:b w:val="0"/>
        <w:i w:val="0"/>
        <w:strike w:val="0"/>
        <w:color w:val="000000"/>
        <w:sz w:val="24"/>
        <w:u w:color="000000" w:val="none"/>
      </w:rPr>
    </w:lvl>
    <w:lvl w:ilvl="2">
      <w:start w:val="2"/>
      <w:numFmt w:val="decimal"/>
      <w:lvlText w:val="%1.%2.%3."/>
      <w:lvlJc w:val="left"/>
      <w:pPr>
        <w:ind w:left="958"/>
      </w:pPr>
      <w:rPr>
        <w:rFonts w:ascii="Times New Roman" w:hAnsi="Times New Roman"/>
        <w:b w:val="0"/>
        <w:i w:val="0"/>
        <w:strike w:val="0"/>
        <w:color w:val="000000"/>
        <w:sz w:val="24"/>
        <w:u w:color="000000" w:val="none"/>
      </w:rPr>
    </w:lvl>
    <w:lvl w:ilvl="3">
      <w:start w:val="1"/>
      <w:numFmt w:val="decimal"/>
      <w:lvlText w:val="%4"/>
      <w:lvlJc w:val="left"/>
      <w:pPr>
        <w:ind w:left="1361"/>
      </w:pPr>
      <w:rPr>
        <w:rFonts w:ascii="Times New Roman" w:hAnsi="Times New Roman"/>
        <w:b w:val="0"/>
        <w:i w:val="0"/>
        <w:strike w:val="0"/>
        <w:color w:val="000000"/>
        <w:sz w:val="24"/>
        <w:u w:color="000000" w:val="none"/>
      </w:rPr>
    </w:lvl>
    <w:lvl w:ilvl="4">
      <w:start w:val="1"/>
      <w:numFmt w:val="lowerLetter"/>
      <w:lvlText w:val="%5"/>
      <w:lvlJc w:val="left"/>
      <w:pPr>
        <w:ind w:left="2081"/>
      </w:pPr>
      <w:rPr>
        <w:rFonts w:ascii="Times New Roman" w:hAnsi="Times New Roman"/>
        <w:b w:val="0"/>
        <w:i w:val="0"/>
        <w:strike w:val="0"/>
        <w:color w:val="000000"/>
        <w:sz w:val="24"/>
        <w:u w:color="000000" w:val="none"/>
      </w:rPr>
    </w:lvl>
    <w:lvl w:ilvl="5">
      <w:start w:val="1"/>
      <w:numFmt w:val="lowerRoman"/>
      <w:lvlText w:val="%6"/>
      <w:lvlJc w:val="left"/>
      <w:pPr>
        <w:ind w:left="2801"/>
      </w:pPr>
      <w:rPr>
        <w:rFonts w:ascii="Times New Roman" w:hAnsi="Times New Roman"/>
        <w:b w:val="0"/>
        <w:i w:val="0"/>
        <w:strike w:val="0"/>
        <w:color w:val="000000"/>
        <w:sz w:val="24"/>
        <w:u w:color="000000" w:val="none"/>
      </w:rPr>
    </w:lvl>
    <w:lvl w:ilvl="6">
      <w:start w:val="1"/>
      <w:numFmt w:val="decimal"/>
      <w:lvlText w:val="%7"/>
      <w:lvlJc w:val="left"/>
      <w:pPr>
        <w:ind w:left="3521"/>
      </w:pPr>
      <w:rPr>
        <w:rFonts w:ascii="Times New Roman" w:hAnsi="Times New Roman"/>
        <w:b w:val="0"/>
        <w:i w:val="0"/>
        <w:strike w:val="0"/>
        <w:color w:val="000000"/>
        <w:sz w:val="24"/>
        <w:u w:color="000000" w:val="none"/>
      </w:rPr>
    </w:lvl>
    <w:lvl w:ilvl="7">
      <w:start w:val="1"/>
      <w:numFmt w:val="lowerLetter"/>
      <w:lvlText w:val="%8"/>
      <w:lvlJc w:val="left"/>
      <w:pPr>
        <w:ind w:left="4241"/>
      </w:pPr>
      <w:rPr>
        <w:rFonts w:ascii="Times New Roman" w:hAnsi="Times New Roman"/>
        <w:b w:val="0"/>
        <w:i w:val="0"/>
        <w:strike w:val="0"/>
        <w:color w:val="000000"/>
        <w:sz w:val="24"/>
        <w:u w:color="000000" w:val="none"/>
      </w:rPr>
    </w:lvl>
    <w:lvl w:ilvl="8">
      <w:start w:val="1"/>
      <w:numFmt w:val="lowerRoman"/>
      <w:lvlText w:val="%9"/>
      <w:lvlJc w:val="left"/>
      <w:pPr>
        <w:ind w:left="4961"/>
      </w:pPr>
      <w:rPr>
        <w:rFonts w:ascii="Times New Roman" w:hAnsi="Times New Roman"/>
        <w:b w:val="0"/>
        <w:i w:val="0"/>
        <w:strike w:val="0"/>
        <w:color w:val="000000"/>
        <w:sz w:val="24"/>
        <w:u w:color="000000" w:val="none"/>
      </w:rPr>
    </w:lvl>
  </w:abstractNum>
  <w:abstractNum w:abstractNumId="2">
    <w:lvl w:ilvl="0">
      <w:start w:val="1"/>
      <w:numFmt w:val="bullet"/>
      <w:lvlText w:val="-"/>
      <w:lvlJc w:val="left"/>
      <w:pPr>
        <w:ind w:left="1455"/>
      </w:pPr>
      <w:rPr>
        <w:rFonts w:ascii="Times New Roman" w:hAnsi="Times New Roman"/>
        <w:b w:val="0"/>
        <w:i w:val="0"/>
        <w:strike w:val="0"/>
        <w:color w:val="000000"/>
        <w:sz w:val="24"/>
        <w:u w:color="000000" w:val="none"/>
      </w:rPr>
    </w:lvl>
    <w:lvl w:ilvl="1">
      <w:start w:val="1"/>
      <w:numFmt w:val="bullet"/>
      <w:lvlText w:val="o"/>
      <w:lvlJc w:val="left"/>
      <w:pPr>
        <w:ind w:left="1352"/>
      </w:pPr>
      <w:rPr>
        <w:rFonts w:ascii="Times New Roman" w:hAnsi="Times New Roman"/>
        <w:b w:val="0"/>
        <w:i w:val="0"/>
        <w:strike w:val="0"/>
        <w:color w:val="000000"/>
        <w:sz w:val="24"/>
        <w:u w:color="000000" w:val="none"/>
      </w:rPr>
    </w:lvl>
    <w:lvl w:ilvl="2">
      <w:start w:val="1"/>
      <w:numFmt w:val="bullet"/>
      <w:lvlText w:val="▪"/>
      <w:lvlJc w:val="left"/>
      <w:pPr>
        <w:ind w:left="2072"/>
      </w:pPr>
      <w:rPr>
        <w:rFonts w:ascii="Times New Roman" w:hAnsi="Times New Roman"/>
        <w:b w:val="0"/>
        <w:i w:val="0"/>
        <w:strike w:val="0"/>
        <w:color w:val="000000"/>
        <w:sz w:val="24"/>
        <w:u w:color="000000" w:val="none"/>
      </w:rPr>
    </w:lvl>
    <w:lvl w:ilvl="3">
      <w:start w:val="1"/>
      <w:numFmt w:val="bullet"/>
      <w:lvlText w:val="•"/>
      <w:lvlJc w:val="left"/>
      <w:pPr>
        <w:ind w:left="2792"/>
      </w:pPr>
      <w:rPr>
        <w:rFonts w:ascii="Times New Roman" w:hAnsi="Times New Roman"/>
        <w:b w:val="0"/>
        <w:i w:val="0"/>
        <w:strike w:val="0"/>
        <w:color w:val="000000"/>
        <w:sz w:val="24"/>
        <w:u w:color="000000" w:val="none"/>
      </w:rPr>
    </w:lvl>
    <w:lvl w:ilvl="4">
      <w:start w:val="1"/>
      <w:numFmt w:val="bullet"/>
      <w:lvlText w:val="o"/>
      <w:lvlJc w:val="left"/>
      <w:pPr>
        <w:ind w:left="3512"/>
      </w:pPr>
      <w:rPr>
        <w:rFonts w:ascii="Times New Roman" w:hAnsi="Times New Roman"/>
        <w:b w:val="0"/>
        <w:i w:val="0"/>
        <w:strike w:val="0"/>
        <w:color w:val="000000"/>
        <w:sz w:val="24"/>
        <w:u w:color="000000" w:val="none"/>
      </w:rPr>
    </w:lvl>
    <w:lvl w:ilvl="5">
      <w:start w:val="1"/>
      <w:numFmt w:val="bullet"/>
      <w:lvlText w:val="▪"/>
      <w:lvlJc w:val="left"/>
      <w:pPr>
        <w:ind w:left="4232"/>
      </w:pPr>
      <w:rPr>
        <w:rFonts w:ascii="Times New Roman" w:hAnsi="Times New Roman"/>
        <w:b w:val="0"/>
        <w:i w:val="0"/>
        <w:strike w:val="0"/>
        <w:color w:val="000000"/>
        <w:sz w:val="24"/>
        <w:u w:color="000000" w:val="none"/>
      </w:rPr>
    </w:lvl>
    <w:lvl w:ilvl="6">
      <w:start w:val="1"/>
      <w:numFmt w:val="bullet"/>
      <w:lvlText w:val="•"/>
      <w:lvlJc w:val="left"/>
      <w:pPr>
        <w:ind w:left="4952"/>
      </w:pPr>
      <w:rPr>
        <w:rFonts w:ascii="Times New Roman" w:hAnsi="Times New Roman"/>
        <w:b w:val="0"/>
        <w:i w:val="0"/>
        <w:strike w:val="0"/>
        <w:color w:val="000000"/>
        <w:sz w:val="24"/>
        <w:u w:color="000000" w:val="none"/>
      </w:rPr>
    </w:lvl>
    <w:lvl w:ilvl="7">
      <w:start w:val="1"/>
      <w:numFmt w:val="bullet"/>
      <w:lvlText w:val="o"/>
      <w:lvlJc w:val="left"/>
      <w:pPr>
        <w:ind w:left="5672"/>
      </w:pPr>
      <w:rPr>
        <w:rFonts w:ascii="Times New Roman" w:hAnsi="Times New Roman"/>
        <w:b w:val="0"/>
        <w:i w:val="0"/>
        <w:strike w:val="0"/>
        <w:color w:val="000000"/>
        <w:sz w:val="24"/>
        <w:u w:color="000000" w:val="none"/>
      </w:rPr>
    </w:lvl>
    <w:lvl w:ilvl="8">
      <w:start w:val="1"/>
      <w:numFmt w:val="bullet"/>
      <w:lvlText w:val="▪"/>
      <w:lvlJc w:val="left"/>
      <w:pPr>
        <w:ind w:left="6392"/>
      </w:pPr>
      <w:rPr>
        <w:rFonts w:ascii="Times New Roman" w:hAnsi="Times New Roman"/>
        <w:b w:val="0"/>
        <w:i w:val="0"/>
        <w:strike w:val="0"/>
        <w:color w:val="000000"/>
        <w:sz w:val="24"/>
        <w:u w:color="000000" w:val="none"/>
      </w:rPr>
    </w:lvl>
  </w:abstractNum>
  <w:abstractNum w:abstractNumId="3">
    <w:lvl w:ilvl="0">
      <w:start w:val="1"/>
      <w:numFmt w:val="bullet"/>
      <w:lvlText w:val="-"/>
      <w:lvlJc w:val="left"/>
      <w:pPr>
        <w:ind w:left="1080"/>
      </w:pPr>
      <w:rPr>
        <w:rFonts w:ascii="Times New Roman" w:hAnsi="Times New Roman"/>
        <w:b w:val="0"/>
        <w:i w:val="0"/>
        <w:strike w:val="0"/>
        <w:color w:val="000000"/>
        <w:sz w:val="24"/>
        <w:u w:color="000000" w:val="none"/>
      </w:rPr>
    </w:lvl>
    <w:lvl w:ilvl="1">
      <w:start w:val="1"/>
      <w:numFmt w:val="bullet"/>
      <w:lvlText w:val="o"/>
      <w:lvlJc w:val="left"/>
      <w:pPr>
        <w:ind w:left="1361"/>
      </w:pPr>
      <w:rPr>
        <w:rFonts w:ascii="Times New Roman" w:hAnsi="Times New Roman"/>
        <w:b w:val="0"/>
        <w:i w:val="0"/>
        <w:strike w:val="0"/>
        <w:color w:val="000000"/>
        <w:sz w:val="24"/>
        <w:u w:color="000000" w:val="none"/>
      </w:rPr>
    </w:lvl>
    <w:lvl w:ilvl="2">
      <w:start w:val="1"/>
      <w:numFmt w:val="bullet"/>
      <w:lvlText w:val="▪"/>
      <w:lvlJc w:val="left"/>
      <w:pPr>
        <w:ind w:left="2081"/>
      </w:pPr>
      <w:rPr>
        <w:rFonts w:ascii="Times New Roman" w:hAnsi="Times New Roman"/>
        <w:b w:val="0"/>
        <w:i w:val="0"/>
        <w:strike w:val="0"/>
        <w:color w:val="000000"/>
        <w:sz w:val="24"/>
        <w:u w:color="000000" w:val="none"/>
      </w:rPr>
    </w:lvl>
    <w:lvl w:ilvl="3">
      <w:start w:val="1"/>
      <w:numFmt w:val="bullet"/>
      <w:lvlText w:val="•"/>
      <w:lvlJc w:val="left"/>
      <w:pPr>
        <w:ind w:left="2801"/>
      </w:pPr>
      <w:rPr>
        <w:rFonts w:ascii="Times New Roman" w:hAnsi="Times New Roman"/>
        <w:b w:val="0"/>
        <w:i w:val="0"/>
        <w:strike w:val="0"/>
        <w:color w:val="000000"/>
        <w:sz w:val="24"/>
        <w:u w:color="000000" w:val="none"/>
      </w:rPr>
    </w:lvl>
    <w:lvl w:ilvl="4">
      <w:start w:val="1"/>
      <w:numFmt w:val="bullet"/>
      <w:lvlText w:val="o"/>
      <w:lvlJc w:val="left"/>
      <w:pPr>
        <w:ind w:left="3521"/>
      </w:pPr>
      <w:rPr>
        <w:rFonts w:ascii="Times New Roman" w:hAnsi="Times New Roman"/>
        <w:b w:val="0"/>
        <w:i w:val="0"/>
        <w:strike w:val="0"/>
        <w:color w:val="000000"/>
        <w:sz w:val="24"/>
        <w:u w:color="000000" w:val="none"/>
      </w:rPr>
    </w:lvl>
    <w:lvl w:ilvl="5">
      <w:start w:val="1"/>
      <w:numFmt w:val="bullet"/>
      <w:lvlText w:val="▪"/>
      <w:lvlJc w:val="left"/>
      <w:pPr>
        <w:ind w:left="4241"/>
      </w:pPr>
      <w:rPr>
        <w:rFonts w:ascii="Times New Roman" w:hAnsi="Times New Roman"/>
        <w:b w:val="0"/>
        <w:i w:val="0"/>
        <w:strike w:val="0"/>
        <w:color w:val="000000"/>
        <w:sz w:val="24"/>
        <w:u w:color="000000" w:val="none"/>
      </w:rPr>
    </w:lvl>
    <w:lvl w:ilvl="6">
      <w:start w:val="1"/>
      <w:numFmt w:val="bullet"/>
      <w:lvlText w:val="•"/>
      <w:lvlJc w:val="left"/>
      <w:pPr>
        <w:ind w:left="4961"/>
      </w:pPr>
      <w:rPr>
        <w:rFonts w:ascii="Times New Roman" w:hAnsi="Times New Roman"/>
        <w:b w:val="0"/>
        <w:i w:val="0"/>
        <w:strike w:val="0"/>
        <w:color w:val="000000"/>
        <w:sz w:val="24"/>
        <w:u w:color="000000" w:val="none"/>
      </w:rPr>
    </w:lvl>
    <w:lvl w:ilvl="7">
      <w:start w:val="1"/>
      <w:numFmt w:val="bullet"/>
      <w:lvlText w:val="o"/>
      <w:lvlJc w:val="left"/>
      <w:pPr>
        <w:ind w:left="5681"/>
      </w:pPr>
      <w:rPr>
        <w:rFonts w:ascii="Times New Roman" w:hAnsi="Times New Roman"/>
        <w:b w:val="0"/>
        <w:i w:val="0"/>
        <w:strike w:val="0"/>
        <w:color w:val="000000"/>
        <w:sz w:val="24"/>
        <w:u w:color="000000" w:val="none"/>
      </w:rPr>
    </w:lvl>
    <w:lvl w:ilvl="8">
      <w:start w:val="1"/>
      <w:numFmt w:val="bullet"/>
      <w:lvlText w:val="▪"/>
      <w:lvlJc w:val="left"/>
      <w:pPr>
        <w:ind w:left="6401"/>
      </w:pPr>
      <w:rPr>
        <w:rFonts w:ascii="Times New Roman" w:hAnsi="Times New Roman"/>
        <w:b w:val="0"/>
        <w:i w:val="0"/>
        <w:strike w:val="0"/>
        <w:color w:val="000000"/>
        <w:sz w:val="24"/>
        <w:u w:color="000000" w:val="none"/>
      </w:rPr>
    </w:lvl>
  </w:abstractNum>
  <w:abstractNum w:abstractNumId="4">
    <w:lvl w:ilvl="0">
      <w:start w:val="1"/>
      <w:numFmt w:val="bullet"/>
      <w:lvlText w:val="•"/>
      <w:lvlJc w:val="left"/>
      <w:pPr>
        <w:ind w:left="360"/>
      </w:pPr>
      <w:rPr>
        <w:rFonts w:ascii="Arial" w:hAnsi="Arial"/>
        <w:b w:val="0"/>
        <w:i w:val="0"/>
        <w:strike w:val="0"/>
        <w:color w:val="000000"/>
        <w:sz w:val="24"/>
        <w:u w:color="000000" w:val="none"/>
      </w:rPr>
    </w:lvl>
    <w:lvl w:ilvl="1">
      <w:start w:val="1"/>
      <w:numFmt w:val="bullet"/>
      <w:lvlText w:val="o"/>
      <w:lvlJc w:val="left"/>
      <w:pPr>
        <w:ind w:left="550"/>
      </w:pPr>
      <w:rPr>
        <w:rFonts w:ascii="Segoe UI Symbol" w:hAnsi="Segoe UI Symbol"/>
        <w:b w:val="0"/>
        <w:i w:val="0"/>
        <w:strike w:val="0"/>
        <w:color w:val="000000"/>
        <w:sz w:val="24"/>
        <w:u w:color="000000" w:val="none"/>
      </w:rPr>
    </w:lvl>
    <w:lvl w:ilvl="2">
      <w:start w:val="1"/>
      <w:numFmt w:val="bullet"/>
      <w:lvlText w:val="▪"/>
      <w:lvlJc w:val="left"/>
      <w:pPr>
        <w:ind w:left="739"/>
      </w:pPr>
      <w:rPr>
        <w:rFonts w:ascii="Segoe UI Symbol" w:hAnsi="Segoe UI Symbol"/>
        <w:b w:val="0"/>
        <w:i w:val="0"/>
        <w:strike w:val="0"/>
        <w:color w:val="000000"/>
        <w:sz w:val="24"/>
        <w:u w:color="000000" w:val="none"/>
      </w:rPr>
    </w:lvl>
    <w:lvl w:ilvl="3">
      <w:start w:val="1"/>
      <w:numFmt w:val="bullet"/>
      <w:lvlText w:val="•"/>
      <w:lvlJc w:val="left"/>
      <w:pPr>
        <w:ind w:left="1743"/>
      </w:pPr>
      <w:rPr>
        <w:rFonts w:ascii="Arial" w:hAnsi="Arial"/>
        <w:b w:val="0"/>
        <w:i w:val="0"/>
        <w:strike w:val="0"/>
        <w:color w:val="000000"/>
        <w:sz w:val="24"/>
        <w:u w:color="000000" w:val="none"/>
      </w:rPr>
    </w:lvl>
    <w:lvl w:ilvl="4">
      <w:start w:val="1"/>
      <w:numFmt w:val="bullet"/>
      <w:lvlText w:val="o"/>
      <w:lvlJc w:val="left"/>
      <w:pPr>
        <w:ind w:left="1649"/>
      </w:pPr>
      <w:rPr>
        <w:rFonts w:ascii="Segoe UI Symbol" w:hAnsi="Segoe UI Symbol"/>
        <w:b w:val="0"/>
        <w:i w:val="0"/>
        <w:strike w:val="0"/>
        <w:color w:val="000000"/>
        <w:sz w:val="24"/>
        <w:u w:color="000000" w:val="none"/>
      </w:rPr>
    </w:lvl>
    <w:lvl w:ilvl="5">
      <w:start w:val="1"/>
      <w:numFmt w:val="bullet"/>
      <w:lvlText w:val="▪"/>
      <w:lvlJc w:val="left"/>
      <w:pPr>
        <w:ind w:left="2369"/>
      </w:pPr>
      <w:rPr>
        <w:rFonts w:ascii="Segoe UI Symbol" w:hAnsi="Segoe UI Symbol"/>
        <w:b w:val="0"/>
        <w:i w:val="0"/>
        <w:strike w:val="0"/>
        <w:color w:val="000000"/>
        <w:sz w:val="24"/>
        <w:u w:color="000000" w:val="none"/>
      </w:rPr>
    </w:lvl>
    <w:lvl w:ilvl="6">
      <w:start w:val="1"/>
      <w:numFmt w:val="bullet"/>
      <w:lvlText w:val="•"/>
      <w:lvlJc w:val="left"/>
      <w:pPr>
        <w:ind w:left="3089"/>
      </w:pPr>
      <w:rPr>
        <w:rFonts w:ascii="Arial" w:hAnsi="Arial"/>
        <w:b w:val="0"/>
        <w:i w:val="0"/>
        <w:strike w:val="0"/>
        <w:color w:val="000000"/>
        <w:sz w:val="24"/>
        <w:u w:color="000000" w:val="none"/>
      </w:rPr>
    </w:lvl>
    <w:lvl w:ilvl="7">
      <w:start w:val="1"/>
      <w:numFmt w:val="bullet"/>
      <w:lvlText w:val="o"/>
      <w:lvlJc w:val="left"/>
      <w:pPr>
        <w:ind w:left="3809"/>
      </w:pPr>
      <w:rPr>
        <w:rFonts w:ascii="Segoe UI Symbol" w:hAnsi="Segoe UI Symbol"/>
        <w:b w:val="0"/>
        <w:i w:val="0"/>
        <w:strike w:val="0"/>
        <w:color w:val="000000"/>
        <w:sz w:val="24"/>
        <w:u w:color="000000" w:val="none"/>
      </w:rPr>
    </w:lvl>
    <w:lvl w:ilvl="8">
      <w:start w:val="1"/>
      <w:numFmt w:val="bullet"/>
      <w:lvlText w:val="▪"/>
      <w:lvlJc w:val="left"/>
      <w:pPr>
        <w:ind w:left="4529"/>
      </w:pPr>
      <w:rPr>
        <w:rFonts w:ascii="Segoe UI Symbol" w:hAnsi="Segoe UI Symbol"/>
        <w:b w:val="0"/>
        <w:i w:val="0"/>
        <w:strike w:val="0"/>
        <w:color w:val="000000"/>
        <w:sz w:val="24"/>
        <w:u w:color="000000" w:val="none"/>
      </w:rPr>
    </w:lvl>
  </w:abstractNum>
  <w:abstractNum w:abstractNumId="5">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388"/>
      </w:pPr>
      <w:rPr>
        <w:rFonts w:ascii="Times New Roman" w:hAnsi="Times New Roman"/>
        <w:b w:val="0"/>
        <w:i w:val="0"/>
        <w:strike w:val="0"/>
        <w:color w:val="000000"/>
        <w:sz w:val="24"/>
        <w:u w:color="000000" w:val="none"/>
      </w:rPr>
    </w:lvl>
    <w:lvl w:ilvl="2">
      <w:start w:val="1"/>
      <w:numFmt w:val="bullet"/>
      <w:lvlText w:val="▪"/>
      <w:lvlJc w:val="left"/>
      <w:pPr>
        <w:ind w:left="2108"/>
      </w:pPr>
      <w:rPr>
        <w:rFonts w:ascii="Times New Roman" w:hAnsi="Times New Roman"/>
        <w:b w:val="0"/>
        <w:i w:val="0"/>
        <w:strike w:val="0"/>
        <w:color w:val="000000"/>
        <w:sz w:val="24"/>
        <w:u w:color="000000" w:val="none"/>
      </w:rPr>
    </w:lvl>
    <w:lvl w:ilvl="3">
      <w:start w:val="1"/>
      <w:numFmt w:val="bullet"/>
      <w:lvlText w:val="•"/>
      <w:lvlJc w:val="left"/>
      <w:pPr>
        <w:ind w:left="2828"/>
      </w:pPr>
      <w:rPr>
        <w:rFonts w:ascii="Times New Roman" w:hAnsi="Times New Roman"/>
        <w:b w:val="0"/>
        <w:i w:val="0"/>
        <w:strike w:val="0"/>
        <w:color w:val="000000"/>
        <w:sz w:val="24"/>
        <w:u w:color="000000" w:val="none"/>
      </w:rPr>
    </w:lvl>
    <w:lvl w:ilvl="4">
      <w:start w:val="1"/>
      <w:numFmt w:val="bullet"/>
      <w:lvlText w:val="o"/>
      <w:lvlJc w:val="left"/>
      <w:pPr>
        <w:ind w:left="3548"/>
      </w:pPr>
      <w:rPr>
        <w:rFonts w:ascii="Times New Roman" w:hAnsi="Times New Roman"/>
        <w:b w:val="0"/>
        <w:i w:val="0"/>
        <w:strike w:val="0"/>
        <w:color w:val="000000"/>
        <w:sz w:val="24"/>
        <w:u w:color="000000" w:val="none"/>
      </w:rPr>
    </w:lvl>
    <w:lvl w:ilvl="5">
      <w:start w:val="1"/>
      <w:numFmt w:val="bullet"/>
      <w:lvlText w:val="▪"/>
      <w:lvlJc w:val="left"/>
      <w:pPr>
        <w:ind w:left="4268"/>
      </w:pPr>
      <w:rPr>
        <w:rFonts w:ascii="Times New Roman" w:hAnsi="Times New Roman"/>
        <w:b w:val="0"/>
        <w:i w:val="0"/>
        <w:strike w:val="0"/>
        <w:color w:val="000000"/>
        <w:sz w:val="24"/>
        <w:u w:color="000000" w:val="none"/>
      </w:rPr>
    </w:lvl>
    <w:lvl w:ilvl="6">
      <w:start w:val="1"/>
      <w:numFmt w:val="bullet"/>
      <w:lvlText w:val="•"/>
      <w:lvlJc w:val="left"/>
      <w:pPr>
        <w:ind w:left="4988"/>
      </w:pPr>
      <w:rPr>
        <w:rFonts w:ascii="Times New Roman" w:hAnsi="Times New Roman"/>
        <w:b w:val="0"/>
        <w:i w:val="0"/>
        <w:strike w:val="0"/>
        <w:color w:val="000000"/>
        <w:sz w:val="24"/>
        <w:u w:color="000000" w:val="none"/>
      </w:rPr>
    </w:lvl>
    <w:lvl w:ilvl="7">
      <w:start w:val="1"/>
      <w:numFmt w:val="bullet"/>
      <w:lvlText w:val="o"/>
      <w:lvlJc w:val="left"/>
      <w:pPr>
        <w:ind w:left="5708"/>
      </w:pPr>
      <w:rPr>
        <w:rFonts w:ascii="Times New Roman" w:hAnsi="Times New Roman"/>
        <w:b w:val="0"/>
        <w:i w:val="0"/>
        <w:strike w:val="0"/>
        <w:color w:val="000000"/>
        <w:sz w:val="24"/>
        <w:u w:color="000000" w:val="none"/>
      </w:rPr>
    </w:lvl>
    <w:lvl w:ilvl="8">
      <w:start w:val="1"/>
      <w:numFmt w:val="bullet"/>
      <w:lvlText w:val="▪"/>
      <w:lvlJc w:val="left"/>
      <w:pPr>
        <w:ind w:left="6428"/>
      </w:pPr>
      <w:rPr>
        <w:rFonts w:ascii="Times New Roman" w:hAnsi="Times New Roman"/>
        <w:b w:val="0"/>
        <w:i w:val="0"/>
        <w:strike w:val="0"/>
        <w:color w:val="000000"/>
        <w:sz w:val="24"/>
        <w:u w:color="000000" w:val="none"/>
      </w:rPr>
    </w:lvl>
  </w:abstractNum>
  <w:abstractNum w:abstractNumId="6">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361"/>
      </w:pPr>
      <w:rPr>
        <w:rFonts w:ascii="Times New Roman" w:hAnsi="Times New Roman"/>
        <w:b w:val="0"/>
        <w:i w:val="0"/>
        <w:strike w:val="0"/>
        <w:color w:val="000000"/>
        <w:sz w:val="24"/>
        <w:u w:color="000000" w:val="none"/>
      </w:rPr>
    </w:lvl>
    <w:lvl w:ilvl="2">
      <w:start w:val="1"/>
      <w:numFmt w:val="bullet"/>
      <w:lvlText w:val="▪"/>
      <w:lvlJc w:val="left"/>
      <w:pPr>
        <w:ind w:left="2081"/>
      </w:pPr>
      <w:rPr>
        <w:rFonts w:ascii="Times New Roman" w:hAnsi="Times New Roman"/>
        <w:b w:val="0"/>
        <w:i w:val="0"/>
        <w:strike w:val="0"/>
        <w:color w:val="000000"/>
        <w:sz w:val="24"/>
        <w:u w:color="000000" w:val="none"/>
      </w:rPr>
    </w:lvl>
    <w:lvl w:ilvl="3">
      <w:start w:val="1"/>
      <w:numFmt w:val="bullet"/>
      <w:lvlText w:val="•"/>
      <w:lvlJc w:val="left"/>
      <w:pPr>
        <w:ind w:left="2801"/>
      </w:pPr>
      <w:rPr>
        <w:rFonts w:ascii="Times New Roman" w:hAnsi="Times New Roman"/>
        <w:b w:val="0"/>
        <w:i w:val="0"/>
        <w:strike w:val="0"/>
        <w:color w:val="000000"/>
        <w:sz w:val="24"/>
        <w:u w:color="000000" w:val="none"/>
      </w:rPr>
    </w:lvl>
    <w:lvl w:ilvl="4">
      <w:start w:val="1"/>
      <w:numFmt w:val="bullet"/>
      <w:lvlText w:val="o"/>
      <w:lvlJc w:val="left"/>
      <w:pPr>
        <w:ind w:left="3521"/>
      </w:pPr>
      <w:rPr>
        <w:rFonts w:ascii="Times New Roman" w:hAnsi="Times New Roman"/>
        <w:b w:val="0"/>
        <w:i w:val="0"/>
        <w:strike w:val="0"/>
        <w:color w:val="000000"/>
        <w:sz w:val="24"/>
        <w:u w:color="000000" w:val="none"/>
      </w:rPr>
    </w:lvl>
    <w:lvl w:ilvl="5">
      <w:start w:val="1"/>
      <w:numFmt w:val="bullet"/>
      <w:lvlText w:val="▪"/>
      <w:lvlJc w:val="left"/>
      <w:pPr>
        <w:ind w:left="4241"/>
      </w:pPr>
      <w:rPr>
        <w:rFonts w:ascii="Times New Roman" w:hAnsi="Times New Roman"/>
        <w:b w:val="0"/>
        <w:i w:val="0"/>
        <w:strike w:val="0"/>
        <w:color w:val="000000"/>
        <w:sz w:val="24"/>
        <w:u w:color="000000" w:val="none"/>
      </w:rPr>
    </w:lvl>
    <w:lvl w:ilvl="6">
      <w:start w:val="1"/>
      <w:numFmt w:val="bullet"/>
      <w:lvlText w:val="•"/>
      <w:lvlJc w:val="left"/>
      <w:pPr>
        <w:ind w:left="4961"/>
      </w:pPr>
      <w:rPr>
        <w:rFonts w:ascii="Times New Roman" w:hAnsi="Times New Roman"/>
        <w:b w:val="0"/>
        <w:i w:val="0"/>
        <w:strike w:val="0"/>
        <w:color w:val="000000"/>
        <w:sz w:val="24"/>
        <w:u w:color="000000" w:val="none"/>
      </w:rPr>
    </w:lvl>
    <w:lvl w:ilvl="7">
      <w:start w:val="1"/>
      <w:numFmt w:val="bullet"/>
      <w:lvlText w:val="o"/>
      <w:lvlJc w:val="left"/>
      <w:pPr>
        <w:ind w:left="5681"/>
      </w:pPr>
      <w:rPr>
        <w:rFonts w:ascii="Times New Roman" w:hAnsi="Times New Roman"/>
        <w:b w:val="0"/>
        <w:i w:val="0"/>
        <w:strike w:val="0"/>
        <w:color w:val="000000"/>
        <w:sz w:val="24"/>
        <w:u w:color="000000" w:val="none"/>
      </w:rPr>
    </w:lvl>
    <w:lvl w:ilvl="8">
      <w:start w:val="1"/>
      <w:numFmt w:val="bullet"/>
      <w:lvlText w:val="▪"/>
      <w:lvlJc w:val="left"/>
      <w:pPr>
        <w:ind w:left="6401"/>
      </w:pPr>
      <w:rPr>
        <w:rFonts w:ascii="Times New Roman" w:hAnsi="Times New Roman"/>
        <w:b w:val="0"/>
        <w:i w:val="0"/>
        <w:strike w:val="0"/>
        <w:color w:val="000000"/>
        <w:sz w:val="24"/>
        <w:u w:color="000000" w:val="none"/>
      </w:rPr>
    </w:lvl>
  </w:abstractNum>
  <w:abstractNum w:abstractNumId="7">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8">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9">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0">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1">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2">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3">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4">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5">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6">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7">
    <w:lvl w:ilvl="0">
      <w:start w:val="1"/>
      <w:numFmt w:val="bullet"/>
      <w:lvlText w:val="•"/>
      <w:lvlJc w:val="left"/>
      <w:pPr>
        <w:ind w:left="1095"/>
      </w:pPr>
      <w:rPr>
        <w:rFonts w:ascii="Arial" w:hAnsi="Arial"/>
        <w:b w:val="0"/>
        <w:i w:val="0"/>
        <w:strike w:val="0"/>
        <w:color w:val="000000"/>
        <w:sz w:val="24"/>
        <w:u w:color="000000" w:val="none"/>
      </w:rPr>
    </w:lvl>
    <w:lvl w:ilvl="1">
      <w:start w:val="1"/>
      <w:numFmt w:val="bullet"/>
      <w:lvlText w:val="o"/>
      <w:lvlJc w:val="left"/>
      <w:pPr>
        <w:ind w:left="1505"/>
      </w:pPr>
      <w:rPr>
        <w:rFonts w:ascii="Segoe UI Symbol" w:hAnsi="Segoe UI Symbol"/>
        <w:b w:val="0"/>
        <w:i w:val="0"/>
        <w:strike w:val="0"/>
        <w:color w:val="000000"/>
        <w:sz w:val="24"/>
        <w:u w:color="000000" w:val="none"/>
      </w:rPr>
    </w:lvl>
    <w:lvl w:ilvl="2">
      <w:start w:val="1"/>
      <w:numFmt w:val="bullet"/>
      <w:lvlText w:val="▪"/>
      <w:lvlJc w:val="left"/>
      <w:pPr>
        <w:ind w:left="2225"/>
      </w:pPr>
      <w:rPr>
        <w:rFonts w:ascii="Segoe UI Symbol" w:hAnsi="Segoe UI Symbol"/>
        <w:b w:val="0"/>
        <w:i w:val="0"/>
        <w:strike w:val="0"/>
        <w:color w:val="000000"/>
        <w:sz w:val="24"/>
        <w:u w:color="000000" w:val="none"/>
      </w:rPr>
    </w:lvl>
    <w:lvl w:ilvl="3">
      <w:start w:val="1"/>
      <w:numFmt w:val="bullet"/>
      <w:lvlText w:val="•"/>
      <w:lvlJc w:val="left"/>
      <w:pPr>
        <w:ind w:left="2945"/>
      </w:pPr>
      <w:rPr>
        <w:rFonts w:ascii="Arial" w:hAnsi="Arial"/>
        <w:b w:val="0"/>
        <w:i w:val="0"/>
        <w:strike w:val="0"/>
        <w:color w:val="000000"/>
        <w:sz w:val="24"/>
        <w:u w:color="000000" w:val="none"/>
      </w:rPr>
    </w:lvl>
    <w:lvl w:ilvl="4">
      <w:start w:val="1"/>
      <w:numFmt w:val="bullet"/>
      <w:lvlText w:val="o"/>
      <w:lvlJc w:val="left"/>
      <w:pPr>
        <w:ind w:left="3665"/>
      </w:pPr>
      <w:rPr>
        <w:rFonts w:ascii="Segoe UI Symbol" w:hAnsi="Segoe UI Symbol"/>
        <w:b w:val="0"/>
        <w:i w:val="0"/>
        <w:strike w:val="0"/>
        <w:color w:val="000000"/>
        <w:sz w:val="24"/>
        <w:u w:color="000000" w:val="none"/>
      </w:rPr>
    </w:lvl>
    <w:lvl w:ilvl="5">
      <w:start w:val="1"/>
      <w:numFmt w:val="bullet"/>
      <w:lvlText w:val="▪"/>
      <w:lvlJc w:val="left"/>
      <w:pPr>
        <w:ind w:left="4385"/>
      </w:pPr>
      <w:rPr>
        <w:rFonts w:ascii="Segoe UI Symbol" w:hAnsi="Segoe UI Symbol"/>
        <w:b w:val="0"/>
        <w:i w:val="0"/>
        <w:strike w:val="0"/>
        <w:color w:val="000000"/>
        <w:sz w:val="24"/>
        <w:u w:color="000000" w:val="none"/>
      </w:rPr>
    </w:lvl>
    <w:lvl w:ilvl="6">
      <w:start w:val="1"/>
      <w:numFmt w:val="bullet"/>
      <w:lvlText w:val="•"/>
      <w:lvlJc w:val="left"/>
      <w:pPr>
        <w:ind w:left="5105"/>
      </w:pPr>
      <w:rPr>
        <w:rFonts w:ascii="Arial" w:hAnsi="Arial"/>
        <w:b w:val="0"/>
        <w:i w:val="0"/>
        <w:strike w:val="0"/>
        <w:color w:val="000000"/>
        <w:sz w:val="24"/>
        <w:u w:color="000000" w:val="none"/>
      </w:rPr>
    </w:lvl>
    <w:lvl w:ilvl="7">
      <w:start w:val="1"/>
      <w:numFmt w:val="bullet"/>
      <w:lvlText w:val="o"/>
      <w:lvlJc w:val="left"/>
      <w:pPr>
        <w:ind w:left="5825"/>
      </w:pPr>
      <w:rPr>
        <w:rFonts w:ascii="Segoe UI Symbol" w:hAnsi="Segoe UI Symbol"/>
        <w:b w:val="0"/>
        <w:i w:val="0"/>
        <w:strike w:val="0"/>
        <w:color w:val="000000"/>
        <w:sz w:val="24"/>
        <w:u w:color="000000" w:val="none"/>
      </w:rPr>
    </w:lvl>
    <w:lvl w:ilvl="8">
      <w:start w:val="1"/>
      <w:numFmt w:val="bullet"/>
      <w:lvlText w:val="▪"/>
      <w:lvlJc w:val="left"/>
      <w:pPr>
        <w:ind w:left="6545"/>
      </w:pPr>
      <w:rPr>
        <w:rFonts w:ascii="Segoe UI Symbol" w:hAnsi="Segoe UI Symbol"/>
        <w:b w:val="0"/>
        <w:i w:val="0"/>
        <w:strike w:val="0"/>
        <w:color w:val="000000"/>
        <w:sz w:val="24"/>
        <w:u w:color="000000" w:val="none"/>
      </w:rPr>
    </w:lvl>
  </w:abstractNum>
  <w:abstractNum w:abstractNumId="18">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19">
    <w:lvl w:ilvl="0">
      <w:start w:val="1"/>
      <w:numFmt w:val="bullet"/>
      <w:lvlText w:val="-"/>
      <w:lvlJc w:val="left"/>
      <w:pPr>
        <w:ind w:left="0"/>
      </w:pPr>
      <w:rPr>
        <w:rFonts w:ascii="Times New Roman" w:hAnsi="Times New Roman"/>
        <w:b w:val="0"/>
        <w:i w:val="0"/>
        <w:strike w:val="0"/>
        <w:color w:val="000000"/>
        <w:sz w:val="22"/>
        <w:u w:color="000000" w:val="none"/>
      </w:rPr>
    </w:lvl>
    <w:lvl w:ilvl="1">
      <w:start w:val="1"/>
      <w:numFmt w:val="bullet"/>
      <w:lvlText w:val="o"/>
      <w:lvlJc w:val="left"/>
      <w:pPr>
        <w:ind w:left="1206"/>
      </w:pPr>
      <w:rPr>
        <w:rFonts w:ascii="Times New Roman" w:hAnsi="Times New Roman"/>
        <w:b w:val="0"/>
        <w:i w:val="0"/>
        <w:strike w:val="0"/>
        <w:color w:val="000000"/>
        <w:sz w:val="22"/>
        <w:u w:color="000000" w:val="none"/>
      </w:rPr>
    </w:lvl>
    <w:lvl w:ilvl="2">
      <w:start w:val="1"/>
      <w:numFmt w:val="bullet"/>
      <w:lvlText w:val="▪"/>
      <w:lvlJc w:val="left"/>
      <w:pPr>
        <w:ind w:left="1926"/>
      </w:pPr>
      <w:rPr>
        <w:rFonts w:ascii="Times New Roman" w:hAnsi="Times New Roman"/>
        <w:b w:val="0"/>
        <w:i w:val="0"/>
        <w:strike w:val="0"/>
        <w:color w:val="000000"/>
        <w:sz w:val="22"/>
        <w:u w:color="000000" w:val="none"/>
      </w:rPr>
    </w:lvl>
    <w:lvl w:ilvl="3">
      <w:start w:val="1"/>
      <w:numFmt w:val="bullet"/>
      <w:lvlText w:val="•"/>
      <w:lvlJc w:val="left"/>
      <w:pPr>
        <w:ind w:left="2646"/>
      </w:pPr>
      <w:rPr>
        <w:rFonts w:ascii="Times New Roman" w:hAnsi="Times New Roman"/>
        <w:b w:val="0"/>
        <w:i w:val="0"/>
        <w:strike w:val="0"/>
        <w:color w:val="000000"/>
        <w:sz w:val="22"/>
        <w:u w:color="000000" w:val="none"/>
      </w:rPr>
    </w:lvl>
    <w:lvl w:ilvl="4">
      <w:start w:val="1"/>
      <w:numFmt w:val="bullet"/>
      <w:lvlText w:val="o"/>
      <w:lvlJc w:val="left"/>
      <w:pPr>
        <w:ind w:left="3366"/>
      </w:pPr>
      <w:rPr>
        <w:rFonts w:ascii="Times New Roman" w:hAnsi="Times New Roman"/>
        <w:b w:val="0"/>
        <w:i w:val="0"/>
        <w:strike w:val="0"/>
        <w:color w:val="000000"/>
        <w:sz w:val="22"/>
        <w:u w:color="000000" w:val="none"/>
      </w:rPr>
    </w:lvl>
    <w:lvl w:ilvl="5">
      <w:start w:val="1"/>
      <w:numFmt w:val="bullet"/>
      <w:lvlText w:val="▪"/>
      <w:lvlJc w:val="left"/>
      <w:pPr>
        <w:ind w:left="4086"/>
      </w:pPr>
      <w:rPr>
        <w:rFonts w:ascii="Times New Roman" w:hAnsi="Times New Roman"/>
        <w:b w:val="0"/>
        <w:i w:val="0"/>
        <w:strike w:val="0"/>
        <w:color w:val="000000"/>
        <w:sz w:val="22"/>
        <w:u w:color="000000" w:val="none"/>
      </w:rPr>
    </w:lvl>
    <w:lvl w:ilvl="6">
      <w:start w:val="1"/>
      <w:numFmt w:val="bullet"/>
      <w:lvlText w:val="•"/>
      <w:lvlJc w:val="left"/>
      <w:pPr>
        <w:ind w:left="4806"/>
      </w:pPr>
      <w:rPr>
        <w:rFonts w:ascii="Times New Roman" w:hAnsi="Times New Roman"/>
        <w:b w:val="0"/>
        <w:i w:val="0"/>
        <w:strike w:val="0"/>
        <w:color w:val="000000"/>
        <w:sz w:val="22"/>
        <w:u w:color="000000" w:val="none"/>
      </w:rPr>
    </w:lvl>
    <w:lvl w:ilvl="7">
      <w:start w:val="1"/>
      <w:numFmt w:val="bullet"/>
      <w:lvlText w:val="o"/>
      <w:lvlJc w:val="left"/>
      <w:pPr>
        <w:ind w:left="5526"/>
      </w:pPr>
      <w:rPr>
        <w:rFonts w:ascii="Times New Roman" w:hAnsi="Times New Roman"/>
        <w:b w:val="0"/>
        <w:i w:val="0"/>
        <w:strike w:val="0"/>
        <w:color w:val="000000"/>
        <w:sz w:val="22"/>
        <w:u w:color="000000" w:val="none"/>
      </w:rPr>
    </w:lvl>
    <w:lvl w:ilvl="8">
      <w:start w:val="1"/>
      <w:numFmt w:val="bullet"/>
      <w:lvlText w:val="▪"/>
      <w:lvlJc w:val="left"/>
      <w:pPr>
        <w:ind w:left="6246"/>
      </w:pPr>
      <w:rPr>
        <w:rFonts w:ascii="Times New Roman" w:hAnsi="Times New Roman"/>
        <w:b w:val="0"/>
        <w:i w:val="0"/>
        <w:strike w:val="0"/>
        <w:color w:val="000000"/>
        <w:sz w:val="22"/>
        <w:u w:color="000000" w:val="none"/>
      </w:rPr>
    </w:lvl>
  </w:abstractNum>
  <w:abstractNum w:abstractNumId="20">
    <w:lvl w:ilvl="0">
      <w:start w:val="2"/>
      <w:numFmt w:val="decimal"/>
      <w:lvlText w:val="%1)"/>
      <w:lvlJc w:val="left"/>
      <w:pPr>
        <w:ind w:left="245"/>
      </w:pPr>
      <w:rPr>
        <w:rFonts w:ascii="Times New Roman" w:hAnsi="Times New Roman"/>
        <w:b w:val="0"/>
        <w:i w:val="0"/>
        <w:strike w:val="0"/>
        <w:color w:val="000000"/>
        <w:sz w:val="22"/>
        <w:u w:color="000000" w:val="none"/>
      </w:rPr>
    </w:lvl>
    <w:lvl w:ilvl="1">
      <w:start w:val="1"/>
      <w:numFmt w:val="lowerLetter"/>
      <w:lvlText w:val="%2"/>
      <w:lvlJc w:val="left"/>
      <w:pPr>
        <w:ind w:left="1192"/>
      </w:pPr>
      <w:rPr>
        <w:rFonts w:ascii="Times New Roman" w:hAnsi="Times New Roman"/>
        <w:b w:val="0"/>
        <w:i w:val="0"/>
        <w:strike w:val="0"/>
        <w:color w:val="000000"/>
        <w:sz w:val="22"/>
        <w:u w:color="000000" w:val="none"/>
      </w:rPr>
    </w:lvl>
    <w:lvl w:ilvl="2">
      <w:start w:val="1"/>
      <w:numFmt w:val="lowerRoman"/>
      <w:lvlText w:val="%3"/>
      <w:lvlJc w:val="left"/>
      <w:pPr>
        <w:ind w:left="1912"/>
      </w:pPr>
      <w:rPr>
        <w:rFonts w:ascii="Times New Roman" w:hAnsi="Times New Roman"/>
        <w:b w:val="0"/>
        <w:i w:val="0"/>
        <w:strike w:val="0"/>
        <w:color w:val="000000"/>
        <w:sz w:val="22"/>
        <w:u w:color="000000" w:val="none"/>
      </w:rPr>
    </w:lvl>
    <w:lvl w:ilvl="3">
      <w:start w:val="1"/>
      <w:numFmt w:val="decimal"/>
      <w:lvlText w:val="%4"/>
      <w:lvlJc w:val="left"/>
      <w:pPr>
        <w:ind w:left="2632"/>
      </w:pPr>
      <w:rPr>
        <w:rFonts w:ascii="Times New Roman" w:hAnsi="Times New Roman"/>
        <w:b w:val="0"/>
        <w:i w:val="0"/>
        <w:strike w:val="0"/>
        <w:color w:val="000000"/>
        <w:sz w:val="22"/>
        <w:u w:color="000000" w:val="none"/>
      </w:rPr>
    </w:lvl>
    <w:lvl w:ilvl="4">
      <w:start w:val="1"/>
      <w:numFmt w:val="lowerLetter"/>
      <w:lvlText w:val="%5"/>
      <w:lvlJc w:val="left"/>
      <w:pPr>
        <w:ind w:left="3352"/>
      </w:pPr>
      <w:rPr>
        <w:rFonts w:ascii="Times New Roman" w:hAnsi="Times New Roman"/>
        <w:b w:val="0"/>
        <w:i w:val="0"/>
        <w:strike w:val="0"/>
        <w:color w:val="000000"/>
        <w:sz w:val="22"/>
        <w:u w:color="000000" w:val="none"/>
      </w:rPr>
    </w:lvl>
    <w:lvl w:ilvl="5">
      <w:start w:val="1"/>
      <w:numFmt w:val="lowerRoman"/>
      <w:lvlText w:val="%6"/>
      <w:lvlJc w:val="left"/>
      <w:pPr>
        <w:ind w:left="4072"/>
      </w:pPr>
      <w:rPr>
        <w:rFonts w:ascii="Times New Roman" w:hAnsi="Times New Roman"/>
        <w:b w:val="0"/>
        <w:i w:val="0"/>
        <w:strike w:val="0"/>
        <w:color w:val="000000"/>
        <w:sz w:val="22"/>
        <w:u w:color="000000" w:val="none"/>
      </w:rPr>
    </w:lvl>
    <w:lvl w:ilvl="6">
      <w:start w:val="1"/>
      <w:numFmt w:val="decimal"/>
      <w:lvlText w:val="%7"/>
      <w:lvlJc w:val="left"/>
      <w:pPr>
        <w:ind w:left="4792"/>
      </w:pPr>
      <w:rPr>
        <w:rFonts w:ascii="Times New Roman" w:hAnsi="Times New Roman"/>
        <w:b w:val="0"/>
        <w:i w:val="0"/>
        <w:strike w:val="0"/>
        <w:color w:val="000000"/>
        <w:sz w:val="22"/>
        <w:u w:color="000000" w:val="none"/>
      </w:rPr>
    </w:lvl>
    <w:lvl w:ilvl="7">
      <w:start w:val="1"/>
      <w:numFmt w:val="lowerLetter"/>
      <w:lvlText w:val="%8"/>
      <w:lvlJc w:val="left"/>
      <w:pPr>
        <w:ind w:left="5512"/>
      </w:pPr>
      <w:rPr>
        <w:rFonts w:ascii="Times New Roman" w:hAnsi="Times New Roman"/>
        <w:b w:val="0"/>
        <w:i w:val="0"/>
        <w:strike w:val="0"/>
        <w:color w:val="000000"/>
        <w:sz w:val="22"/>
        <w:u w:color="000000" w:val="none"/>
      </w:rPr>
    </w:lvl>
    <w:lvl w:ilvl="8">
      <w:start w:val="1"/>
      <w:numFmt w:val="lowerRoman"/>
      <w:lvlText w:val="%9"/>
      <w:lvlJc w:val="left"/>
      <w:pPr>
        <w:ind w:left="6232"/>
      </w:pPr>
      <w:rPr>
        <w:rFonts w:ascii="Times New Roman" w:hAnsi="Times New Roman"/>
        <w:b w:val="0"/>
        <w:i w:val="0"/>
        <w:strike w:val="0"/>
        <w:color w:val="000000"/>
        <w:sz w:val="22"/>
        <w:u w:color="000000" w:val="none"/>
      </w:rPr>
    </w:lvl>
  </w:abstractNum>
  <w:abstractNum w:abstractNumId="21">
    <w:lvl w:ilvl="0">
      <w:start w:val="1"/>
      <w:numFmt w:val="bullet"/>
      <w:lvlText w:val="-"/>
      <w:lvlJc w:val="left"/>
      <w:pPr>
        <w:ind w:left="0"/>
      </w:pPr>
      <w:rPr>
        <w:rFonts w:ascii="Times New Roman" w:hAnsi="Times New Roman"/>
        <w:b w:val="0"/>
        <w:i w:val="0"/>
        <w:strike w:val="0"/>
        <w:color w:val="000000"/>
        <w:sz w:val="22"/>
        <w:u w:color="000000" w:val="none"/>
      </w:rPr>
    </w:lvl>
    <w:lvl w:ilvl="1">
      <w:start w:val="1"/>
      <w:numFmt w:val="bullet"/>
      <w:lvlText w:val="o"/>
      <w:lvlJc w:val="left"/>
      <w:pPr>
        <w:ind w:left="1220"/>
      </w:pPr>
      <w:rPr>
        <w:rFonts w:ascii="Times New Roman" w:hAnsi="Times New Roman"/>
        <w:b w:val="0"/>
        <w:i w:val="0"/>
        <w:strike w:val="0"/>
        <w:color w:val="000000"/>
        <w:sz w:val="22"/>
        <w:u w:color="000000" w:val="none"/>
      </w:rPr>
    </w:lvl>
    <w:lvl w:ilvl="2">
      <w:start w:val="1"/>
      <w:numFmt w:val="bullet"/>
      <w:lvlText w:val="▪"/>
      <w:lvlJc w:val="left"/>
      <w:pPr>
        <w:ind w:left="1940"/>
      </w:pPr>
      <w:rPr>
        <w:rFonts w:ascii="Times New Roman" w:hAnsi="Times New Roman"/>
        <w:b w:val="0"/>
        <w:i w:val="0"/>
        <w:strike w:val="0"/>
        <w:color w:val="000000"/>
        <w:sz w:val="22"/>
        <w:u w:color="000000" w:val="none"/>
      </w:rPr>
    </w:lvl>
    <w:lvl w:ilvl="3">
      <w:start w:val="1"/>
      <w:numFmt w:val="bullet"/>
      <w:lvlText w:val="•"/>
      <w:lvlJc w:val="left"/>
      <w:pPr>
        <w:ind w:left="2660"/>
      </w:pPr>
      <w:rPr>
        <w:rFonts w:ascii="Times New Roman" w:hAnsi="Times New Roman"/>
        <w:b w:val="0"/>
        <w:i w:val="0"/>
        <w:strike w:val="0"/>
        <w:color w:val="000000"/>
        <w:sz w:val="22"/>
        <w:u w:color="000000" w:val="none"/>
      </w:rPr>
    </w:lvl>
    <w:lvl w:ilvl="4">
      <w:start w:val="1"/>
      <w:numFmt w:val="bullet"/>
      <w:lvlText w:val="o"/>
      <w:lvlJc w:val="left"/>
      <w:pPr>
        <w:ind w:left="3380"/>
      </w:pPr>
      <w:rPr>
        <w:rFonts w:ascii="Times New Roman" w:hAnsi="Times New Roman"/>
        <w:b w:val="0"/>
        <w:i w:val="0"/>
        <w:strike w:val="0"/>
        <w:color w:val="000000"/>
        <w:sz w:val="22"/>
        <w:u w:color="000000" w:val="none"/>
      </w:rPr>
    </w:lvl>
    <w:lvl w:ilvl="5">
      <w:start w:val="1"/>
      <w:numFmt w:val="bullet"/>
      <w:lvlText w:val="▪"/>
      <w:lvlJc w:val="left"/>
      <w:pPr>
        <w:ind w:left="4100"/>
      </w:pPr>
      <w:rPr>
        <w:rFonts w:ascii="Times New Roman" w:hAnsi="Times New Roman"/>
        <w:b w:val="0"/>
        <w:i w:val="0"/>
        <w:strike w:val="0"/>
        <w:color w:val="000000"/>
        <w:sz w:val="22"/>
        <w:u w:color="000000" w:val="none"/>
      </w:rPr>
    </w:lvl>
    <w:lvl w:ilvl="6">
      <w:start w:val="1"/>
      <w:numFmt w:val="bullet"/>
      <w:lvlText w:val="•"/>
      <w:lvlJc w:val="left"/>
      <w:pPr>
        <w:ind w:left="4820"/>
      </w:pPr>
      <w:rPr>
        <w:rFonts w:ascii="Times New Roman" w:hAnsi="Times New Roman"/>
        <w:b w:val="0"/>
        <w:i w:val="0"/>
        <w:strike w:val="0"/>
        <w:color w:val="000000"/>
        <w:sz w:val="22"/>
        <w:u w:color="000000" w:val="none"/>
      </w:rPr>
    </w:lvl>
    <w:lvl w:ilvl="7">
      <w:start w:val="1"/>
      <w:numFmt w:val="bullet"/>
      <w:lvlText w:val="o"/>
      <w:lvlJc w:val="left"/>
      <w:pPr>
        <w:ind w:left="5540"/>
      </w:pPr>
      <w:rPr>
        <w:rFonts w:ascii="Times New Roman" w:hAnsi="Times New Roman"/>
        <w:b w:val="0"/>
        <w:i w:val="0"/>
        <w:strike w:val="0"/>
        <w:color w:val="000000"/>
        <w:sz w:val="22"/>
        <w:u w:color="000000" w:val="none"/>
      </w:rPr>
    </w:lvl>
    <w:lvl w:ilvl="8">
      <w:start w:val="1"/>
      <w:numFmt w:val="bullet"/>
      <w:lvlText w:val="▪"/>
      <w:lvlJc w:val="left"/>
      <w:pPr>
        <w:ind w:left="6260"/>
      </w:pPr>
      <w:rPr>
        <w:rFonts w:ascii="Times New Roman" w:hAnsi="Times New Roman"/>
        <w:b w:val="0"/>
        <w:i w:val="0"/>
        <w:strike w:val="0"/>
        <w:color w:val="000000"/>
        <w:sz w:val="22"/>
        <w:u w:color="000000" w:val="none"/>
      </w:rPr>
    </w:lvl>
  </w:abstractNum>
  <w:abstractNum w:abstractNumId="22">
    <w:lvl w:ilvl="0">
      <w:start w:val="1"/>
      <w:numFmt w:val="decimal"/>
      <w:lvlText w:val="%1)"/>
      <w:lvlJc w:val="left"/>
      <w:pPr>
        <w:ind w:left="0"/>
      </w:pPr>
      <w:rPr>
        <w:rFonts w:ascii="Times New Roman" w:hAnsi="Times New Roman"/>
        <w:b w:val="0"/>
        <w:i w:val="0"/>
        <w:strike w:val="0"/>
        <w:color w:val="000000"/>
        <w:sz w:val="22"/>
        <w:u w:color="000000" w:val="none"/>
      </w:rPr>
    </w:lvl>
    <w:lvl w:ilvl="1">
      <w:start w:val="1"/>
      <w:numFmt w:val="lowerLetter"/>
      <w:lvlText w:val="%2"/>
      <w:lvlJc w:val="left"/>
      <w:pPr>
        <w:ind w:left="1192"/>
      </w:pPr>
      <w:rPr>
        <w:rFonts w:ascii="Times New Roman" w:hAnsi="Times New Roman"/>
        <w:b w:val="0"/>
        <w:i w:val="0"/>
        <w:strike w:val="0"/>
        <w:color w:val="000000"/>
        <w:sz w:val="22"/>
        <w:u w:color="000000" w:val="none"/>
      </w:rPr>
    </w:lvl>
    <w:lvl w:ilvl="2">
      <w:start w:val="1"/>
      <w:numFmt w:val="lowerRoman"/>
      <w:lvlText w:val="%3"/>
      <w:lvlJc w:val="left"/>
      <w:pPr>
        <w:ind w:left="1912"/>
      </w:pPr>
      <w:rPr>
        <w:rFonts w:ascii="Times New Roman" w:hAnsi="Times New Roman"/>
        <w:b w:val="0"/>
        <w:i w:val="0"/>
        <w:strike w:val="0"/>
        <w:color w:val="000000"/>
        <w:sz w:val="22"/>
        <w:u w:color="000000" w:val="none"/>
      </w:rPr>
    </w:lvl>
    <w:lvl w:ilvl="3">
      <w:start w:val="1"/>
      <w:numFmt w:val="decimal"/>
      <w:lvlText w:val="%4"/>
      <w:lvlJc w:val="left"/>
      <w:pPr>
        <w:ind w:left="2632"/>
      </w:pPr>
      <w:rPr>
        <w:rFonts w:ascii="Times New Roman" w:hAnsi="Times New Roman"/>
        <w:b w:val="0"/>
        <w:i w:val="0"/>
        <w:strike w:val="0"/>
        <w:color w:val="000000"/>
        <w:sz w:val="22"/>
        <w:u w:color="000000" w:val="none"/>
      </w:rPr>
    </w:lvl>
    <w:lvl w:ilvl="4">
      <w:start w:val="1"/>
      <w:numFmt w:val="lowerLetter"/>
      <w:lvlText w:val="%5"/>
      <w:lvlJc w:val="left"/>
      <w:pPr>
        <w:ind w:left="3352"/>
      </w:pPr>
      <w:rPr>
        <w:rFonts w:ascii="Times New Roman" w:hAnsi="Times New Roman"/>
        <w:b w:val="0"/>
        <w:i w:val="0"/>
        <w:strike w:val="0"/>
        <w:color w:val="000000"/>
        <w:sz w:val="22"/>
        <w:u w:color="000000" w:val="none"/>
      </w:rPr>
    </w:lvl>
    <w:lvl w:ilvl="5">
      <w:start w:val="1"/>
      <w:numFmt w:val="lowerRoman"/>
      <w:lvlText w:val="%6"/>
      <w:lvlJc w:val="left"/>
      <w:pPr>
        <w:ind w:left="4072"/>
      </w:pPr>
      <w:rPr>
        <w:rFonts w:ascii="Times New Roman" w:hAnsi="Times New Roman"/>
        <w:b w:val="0"/>
        <w:i w:val="0"/>
        <w:strike w:val="0"/>
        <w:color w:val="000000"/>
        <w:sz w:val="22"/>
        <w:u w:color="000000" w:val="none"/>
      </w:rPr>
    </w:lvl>
    <w:lvl w:ilvl="6">
      <w:start w:val="1"/>
      <w:numFmt w:val="decimal"/>
      <w:lvlText w:val="%7"/>
      <w:lvlJc w:val="left"/>
      <w:pPr>
        <w:ind w:left="4792"/>
      </w:pPr>
      <w:rPr>
        <w:rFonts w:ascii="Times New Roman" w:hAnsi="Times New Roman"/>
        <w:b w:val="0"/>
        <w:i w:val="0"/>
        <w:strike w:val="0"/>
        <w:color w:val="000000"/>
        <w:sz w:val="22"/>
        <w:u w:color="000000" w:val="none"/>
      </w:rPr>
    </w:lvl>
    <w:lvl w:ilvl="7">
      <w:start w:val="1"/>
      <w:numFmt w:val="lowerLetter"/>
      <w:lvlText w:val="%8"/>
      <w:lvlJc w:val="left"/>
      <w:pPr>
        <w:ind w:left="5512"/>
      </w:pPr>
      <w:rPr>
        <w:rFonts w:ascii="Times New Roman" w:hAnsi="Times New Roman"/>
        <w:b w:val="0"/>
        <w:i w:val="0"/>
        <w:strike w:val="0"/>
        <w:color w:val="000000"/>
        <w:sz w:val="22"/>
        <w:u w:color="000000" w:val="none"/>
      </w:rPr>
    </w:lvl>
    <w:lvl w:ilvl="8">
      <w:start w:val="1"/>
      <w:numFmt w:val="lowerRoman"/>
      <w:lvlText w:val="%9"/>
      <w:lvlJc w:val="left"/>
      <w:pPr>
        <w:ind w:left="6232"/>
      </w:pPr>
      <w:rPr>
        <w:rFonts w:ascii="Times New Roman" w:hAnsi="Times New Roman"/>
        <w:b w:val="0"/>
        <w:i w:val="0"/>
        <w:strike w:val="0"/>
        <w:color w:val="000000"/>
        <w:sz w:val="22"/>
        <w:u w:color="000000" w:val="none"/>
      </w:rPr>
    </w:lvl>
  </w:abstractNum>
  <w:abstractNum w:abstractNumId="23">
    <w:lvl w:ilvl="0">
      <w:start w:val="1"/>
      <w:numFmt w:val="bullet"/>
      <w:lvlText w:val="-"/>
      <w:lvlJc w:val="left"/>
      <w:pPr>
        <w:ind w:left="0"/>
      </w:pPr>
      <w:rPr>
        <w:rFonts w:ascii="Times New Roman" w:hAnsi="Times New Roman"/>
        <w:b w:val="0"/>
        <w:i w:val="0"/>
        <w:strike w:val="0"/>
        <w:color w:val="000000"/>
        <w:sz w:val="22"/>
        <w:u w:color="000000" w:val="none"/>
      </w:rPr>
    </w:lvl>
    <w:lvl w:ilvl="1">
      <w:start w:val="1"/>
      <w:numFmt w:val="bullet"/>
      <w:lvlText w:val="o"/>
      <w:lvlJc w:val="left"/>
      <w:pPr>
        <w:ind w:left="1230"/>
      </w:pPr>
      <w:rPr>
        <w:rFonts w:ascii="Times New Roman" w:hAnsi="Times New Roman"/>
        <w:b w:val="0"/>
        <w:i w:val="0"/>
        <w:strike w:val="0"/>
        <w:color w:val="000000"/>
        <w:sz w:val="22"/>
        <w:u w:color="000000" w:val="none"/>
      </w:rPr>
    </w:lvl>
    <w:lvl w:ilvl="2">
      <w:start w:val="1"/>
      <w:numFmt w:val="bullet"/>
      <w:lvlText w:val="▪"/>
      <w:lvlJc w:val="left"/>
      <w:pPr>
        <w:ind w:left="1950"/>
      </w:pPr>
      <w:rPr>
        <w:rFonts w:ascii="Times New Roman" w:hAnsi="Times New Roman"/>
        <w:b w:val="0"/>
        <w:i w:val="0"/>
        <w:strike w:val="0"/>
        <w:color w:val="000000"/>
        <w:sz w:val="22"/>
        <w:u w:color="000000" w:val="none"/>
      </w:rPr>
    </w:lvl>
    <w:lvl w:ilvl="3">
      <w:start w:val="1"/>
      <w:numFmt w:val="bullet"/>
      <w:lvlText w:val="•"/>
      <w:lvlJc w:val="left"/>
      <w:pPr>
        <w:ind w:left="2670"/>
      </w:pPr>
      <w:rPr>
        <w:rFonts w:ascii="Times New Roman" w:hAnsi="Times New Roman"/>
        <w:b w:val="0"/>
        <w:i w:val="0"/>
        <w:strike w:val="0"/>
        <w:color w:val="000000"/>
        <w:sz w:val="22"/>
        <w:u w:color="000000" w:val="none"/>
      </w:rPr>
    </w:lvl>
    <w:lvl w:ilvl="4">
      <w:start w:val="1"/>
      <w:numFmt w:val="bullet"/>
      <w:lvlText w:val="o"/>
      <w:lvlJc w:val="left"/>
      <w:pPr>
        <w:ind w:left="3390"/>
      </w:pPr>
      <w:rPr>
        <w:rFonts w:ascii="Times New Roman" w:hAnsi="Times New Roman"/>
        <w:b w:val="0"/>
        <w:i w:val="0"/>
        <w:strike w:val="0"/>
        <w:color w:val="000000"/>
        <w:sz w:val="22"/>
        <w:u w:color="000000" w:val="none"/>
      </w:rPr>
    </w:lvl>
    <w:lvl w:ilvl="5">
      <w:start w:val="1"/>
      <w:numFmt w:val="bullet"/>
      <w:lvlText w:val="▪"/>
      <w:lvlJc w:val="left"/>
      <w:pPr>
        <w:ind w:left="4110"/>
      </w:pPr>
      <w:rPr>
        <w:rFonts w:ascii="Times New Roman" w:hAnsi="Times New Roman"/>
        <w:b w:val="0"/>
        <w:i w:val="0"/>
        <w:strike w:val="0"/>
        <w:color w:val="000000"/>
        <w:sz w:val="22"/>
        <w:u w:color="000000" w:val="none"/>
      </w:rPr>
    </w:lvl>
    <w:lvl w:ilvl="6">
      <w:start w:val="1"/>
      <w:numFmt w:val="bullet"/>
      <w:lvlText w:val="•"/>
      <w:lvlJc w:val="left"/>
      <w:pPr>
        <w:ind w:left="4830"/>
      </w:pPr>
      <w:rPr>
        <w:rFonts w:ascii="Times New Roman" w:hAnsi="Times New Roman"/>
        <w:b w:val="0"/>
        <w:i w:val="0"/>
        <w:strike w:val="0"/>
        <w:color w:val="000000"/>
        <w:sz w:val="22"/>
        <w:u w:color="000000" w:val="none"/>
      </w:rPr>
    </w:lvl>
    <w:lvl w:ilvl="7">
      <w:start w:val="1"/>
      <w:numFmt w:val="bullet"/>
      <w:lvlText w:val="o"/>
      <w:lvlJc w:val="left"/>
      <w:pPr>
        <w:ind w:left="5550"/>
      </w:pPr>
      <w:rPr>
        <w:rFonts w:ascii="Times New Roman" w:hAnsi="Times New Roman"/>
        <w:b w:val="0"/>
        <w:i w:val="0"/>
        <w:strike w:val="0"/>
        <w:color w:val="000000"/>
        <w:sz w:val="22"/>
        <w:u w:color="000000" w:val="none"/>
      </w:rPr>
    </w:lvl>
    <w:lvl w:ilvl="8">
      <w:start w:val="1"/>
      <w:numFmt w:val="bullet"/>
      <w:lvlText w:val="▪"/>
      <w:lvlJc w:val="left"/>
      <w:pPr>
        <w:ind w:left="6270"/>
      </w:pPr>
      <w:rPr>
        <w:rFonts w:ascii="Times New Roman" w:hAnsi="Times New Roman"/>
        <w:b w:val="0"/>
        <w:i w:val="0"/>
        <w:strike w:val="0"/>
        <w:color w:val="000000"/>
        <w:sz w:val="22"/>
        <w:u w:color="000000" w:val="none"/>
      </w:rPr>
    </w:lvl>
  </w:abstractNum>
  <w:abstractNum w:abstractNumId="24">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407"/>
      </w:pPr>
      <w:rPr>
        <w:rFonts w:ascii="Times New Roman" w:hAnsi="Times New Roman"/>
        <w:b w:val="0"/>
        <w:i w:val="0"/>
        <w:strike w:val="0"/>
        <w:color w:val="000000"/>
        <w:sz w:val="24"/>
        <w:u w:color="000000" w:val="none"/>
      </w:rPr>
    </w:lvl>
    <w:lvl w:ilvl="2">
      <w:start w:val="1"/>
      <w:numFmt w:val="bullet"/>
      <w:lvlText w:val="▪"/>
      <w:lvlJc w:val="left"/>
      <w:pPr>
        <w:ind w:left="2127"/>
      </w:pPr>
      <w:rPr>
        <w:rFonts w:ascii="Times New Roman" w:hAnsi="Times New Roman"/>
        <w:b w:val="0"/>
        <w:i w:val="0"/>
        <w:strike w:val="0"/>
        <w:color w:val="000000"/>
        <w:sz w:val="24"/>
        <w:u w:color="000000" w:val="none"/>
      </w:rPr>
    </w:lvl>
    <w:lvl w:ilvl="3">
      <w:start w:val="1"/>
      <w:numFmt w:val="bullet"/>
      <w:lvlText w:val="•"/>
      <w:lvlJc w:val="left"/>
      <w:pPr>
        <w:ind w:left="2847"/>
      </w:pPr>
      <w:rPr>
        <w:rFonts w:ascii="Times New Roman" w:hAnsi="Times New Roman"/>
        <w:b w:val="0"/>
        <w:i w:val="0"/>
        <w:strike w:val="0"/>
        <w:color w:val="000000"/>
        <w:sz w:val="24"/>
        <w:u w:color="000000" w:val="none"/>
      </w:rPr>
    </w:lvl>
    <w:lvl w:ilvl="4">
      <w:start w:val="1"/>
      <w:numFmt w:val="bullet"/>
      <w:lvlText w:val="o"/>
      <w:lvlJc w:val="left"/>
      <w:pPr>
        <w:ind w:left="3567"/>
      </w:pPr>
      <w:rPr>
        <w:rFonts w:ascii="Times New Roman" w:hAnsi="Times New Roman"/>
        <w:b w:val="0"/>
        <w:i w:val="0"/>
        <w:strike w:val="0"/>
        <w:color w:val="000000"/>
        <w:sz w:val="24"/>
        <w:u w:color="000000" w:val="none"/>
      </w:rPr>
    </w:lvl>
    <w:lvl w:ilvl="5">
      <w:start w:val="1"/>
      <w:numFmt w:val="bullet"/>
      <w:lvlText w:val="▪"/>
      <w:lvlJc w:val="left"/>
      <w:pPr>
        <w:ind w:left="4287"/>
      </w:pPr>
      <w:rPr>
        <w:rFonts w:ascii="Times New Roman" w:hAnsi="Times New Roman"/>
        <w:b w:val="0"/>
        <w:i w:val="0"/>
        <w:strike w:val="0"/>
        <w:color w:val="000000"/>
        <w:sz w:val="24"/>
        <w:u w:color="000000" w:val="none"/>
      </w:rPr>
    </w:lvl>
    <w:lvl w:ilvl="6">
      <w:start w:val="1"/>
      <w:numFmt w:val="bullet"/>
      <w:lvlText w:val="•"/>
      <w:lvlJc w:val="left"/>
      <w:pPr>
        <w:ind w:left="5007"/>
      </w:pPr>
      <w:rPr>
        <w:rFonts w:ascii="Times New Roman" w:hAnsi="Times New Roman"/>
        <w:b w:val="0"/>
        <w:i w:val="0"/>
        <w:strike w:val="0"/>
        <w:color w:val="000000"/>
        <w:sz w:val="24"/>
        <w:u w:color="000000" w:val="none"/>
      </w:rPr>
    </w:lvl>
    <w:lvl w:ilvl="7">
      <w:start w:val="1"/>
      <w:numFmt w:val="bullet"/>
      <w:lvlText w:val="o"/>
      <w:lvlJc w:val="left"/>
      <w:pPr>
        <w:ind w:left="5727"/>
      </w:pPr>
      <w:rPr>
        <w:rFonts w:ascii="Times New Roman" w:hAnsi="Times New Roman"/>
        <w:b w:val="0"/>
        <w:i w:val="0"/>
        <w:strike w:val="0"/>
        <w:color w:val="000000"/>
        <w:sz w:val="24"/>
        <w:u w:color="000000" w:val="none"/>
      </w:rPr>
    </w:lvl>
    <w:lvl w:ilvl="8">
      <w:start w:val="1"/>
      <w:numFmt w:val="bullet"/>
      <w:lvlText w:val="▪"/>
      <w:lvlJc w:val="left"/>
      <w:pPr>
        <w:ind w:left="6447"/>
      </w:pPr>
      <w:rPr>
        <w:rFonts w:ascii="Times New Roman" w:hAnsi="Times New Roman"/>
        <w:b w:val="0"/>
        <w:i w:val="0"/>
        <w:strike w:val="0"/>
        <w:color w:val="000000"/>
        <w:sz w:val="24"/>
        <w:u w:color="000000" w:val="none"/>
      </w:rPr>
    </w:lvl>
  </w:abstractNum>
  <w:abstractNum w:abstractNumId="25">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380"/>
      </w:pPr>
      <w:rPr>
        <w:rFonts w:ascii="Times New Roman" w:hAnsi="Times New Roman"/>
        <w:b w:val="0"/>
        <w:i w:val="0"/>
        <w:strike w:val="0"/>
        <w:color w:val="000000"/>
        <w:sz w:val="24"/>
        <w:u w:color="000000" w:val="none"/>
      </w:rPr>
    </w:lvl>
    <w:lvl w:ilvl="2">
      <w:start w:val="1"/>
      <w:numFmt w:val="bullet"/>
      <w:lvlText w:val="▪"/>
      <w:lvlJc w:val="left"/>
      <w:pPr>
        <w:ind w:left="2100"/>
      </w:pPr>
      <w:rPr>
        <w:rFonts w:ascii="Times New Roman" w:hAnsi="Times New Roman"/>
        <w:b w:val="0"/>
        <w:i w:val="0"/>
        <w:strike w:val="0"/>
        <w:color w:val="000000"/>
        <w:sz w:val="24"/>
        <w:u w:color="000000" w:val="none"/>
      </w:rPr>
    </w:lvl>
    <w:lvl w:ilvl="3">
      <w:start w:val="1"/>
      <w:numFmt w:val="bullet"/>
      <w:lvlText w:val="•"/>
      <w:lvlJc w:val="left"/>
      <w:pPr>
        <w:ind w:left="2820"/>
      </w:pPr>
      <w:rPr>
        <w:rFonts w:ascii="Times New Roman" w:hAnsi="Times New Roman"/>
        <w:b w:val="0"/>
        <w:i w:val="0"/>
        <w:strike w:val="0"/>
        <w:color w:val="000000"/>
        <w:sz w:val="24"/>
        <w:u w:color="000000" w:val="none"/>
      </w:rPr>
    </w:lvl>
    <w:lvl w:ilvl="4">
      <w:start w:val="1"/>
      <w:numFmt w:val="bullet"/>
      <w:lvlText w:val="o"/>
      <w:lvlJc w:val="left"/>
      <w:pPr>
        <w:ind w:left="3540"/>
      </w:pPr>
      <w:rPr>
        <w:rFonts w:ascii="Times New Roman" w:hAnsi="Times New Roman"/>
        <w:b w:val="0"/>
        <w:i w:val="0"/>
        <w:strike w:val="0"/>
        <w:color w:val="000000"/>
        <w:sz w:val="24"/>
        <w:u w:color="000000" w:val="none"/>
      </w:rPr>
    </w:lvl>
    <w:lvl w:ilvl="5">
      <w:start w:val="1"/>
      <w:numFmt w:val="bullet"/>
      <w:lvlText w:val="▪"/>
      <w:lvlJc w:val="left"/>
      <w:pPr>
        <w:ind w:left="4260"/>
      </w:pPr>
      <w:rPr>
        <w:rFonts w:ascii="Times New Roman" w:hAnsi="Times New Roman"/>
        <w:b w:val="0"/>
        <w:i w:val="0"/>
        <w:strike w:val="0"/>
        <w:color w:val="000000"/>
        <w:sz w:val="24"/>
        <w:u w:color="000000" w:val="none"/>
      </w:rPr>
    </w:lvl>
    <w:lvl w:ilvl="6">
      <w:start w:val="1"/>
      <w:numFmt w:val="bullet"/>
      <w:lvlText w:val="•"/>
      <w:lvlJc w:val="left"/>
      <w:pPr>
        <w:ind w:left="4980"/>
      </w:pPr>
      <w:rPr>
        <w:rFonts w:ascii="Times New Roman" w:hAnsi="Times New Roman"/>
        <w:b w:val="0"/>
        <w:i w:val="0"/>
        <w:strike w:val="0"/>
        <w:color w:val="000000"/>
        <w:sz w:val="24"/>
        <w:u w:color="000000" w:val="none"/>
      </w:rPr>
    </w:lvl>
    <w:lvl w:ilvl="7">
      <w:start w:val="1"/>
      <w:numFmt w:val="bullet"/>
      <w:lvlText w:val="o"/>
      <w:lvlJc w:val="left"/>
      <w:pPr>
        <w:ind w:left="5700"/>
      </w:pPr>
      <w:rPr>
        <w:rFonts w:ascii="Times New Roman" w:hAnsi="Times New Roman"/>
        <w:b w:val="0"/>
        <w:i w:val="0"/>
        <w:strike w:val="0"/>
        <w:color w:val="000000"/>
        <w:sz w:val="24"/>
        <w:u w:color="000000" w:val="none"/>
      </w:rPr>
    </w:lvl>
    <w:lvl w:ilvl="8">
      <w:start w:val="1"/>
      <w:numFmt w:val="bullet"/>
      <w:lvlText w:val="▪"/>
      <w:lvlJc w:val="left"/>
      <w:pPr>
        <w:ind w:left="6420"/>
      </w:pPr>
      <w:rPr>
        <w:rFonts w:ascii="Times New Roman" w:hAnsi="Times New Roman"/>
        <w:b w:val="0"/>
        <w:i w:val="0"/>
        <w:strike w:val="0"/>
        <w:color w:val="000000"/>
        <w:sz w:val="24"/>
        <w:u w:color="000000" w:val="none"/>
      </w:rPr>
    </w:lvl>
  </w:abstractNum>
  <w:abstractNum w:abstractNumId="26">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27">
    <w:lvl w:ilvl="0">
      <w:start w:val="1"/>
      <w:numFmt w:val="bullet"/>
      <w:lvlText w:val="-"/>
      <w:lvlJc w:val="left"/>
      <w:pPr>
        <w:ind w:left="0"/>
      </w:pPr>
      <w:rPr>
        <w:rFonts w:ascii="Times New Roman" w:hAnsi="Times New Roman"/>
        <w:b w:val="0"/>
        <w:i w:val="0"/>
        <w:strike w:val="0"/>
        <w:color w:val="000000"/>
        <w:sz w:val="22"/>
        <w:u w:color="000000" w:val="none"/>
      </w:rPr>
    </w:lvl>
    <w:lvl w:ilvl="1">
      <w:start w:val="1"/>
      <w:numFmt w:val="bullet"/>
      <w:lvlText w:val="o"/>
      <w:lvlJc w:val="left"/>
      <w:pPr>
        <w:ind w:left="1192"/>
      </w:pPr>
      <w:rPr>
        <w:rFonts w:ascii="Times New Roman" w:hAnsi="Times New Roman"/>
        <w:b w:val="0"/>
        <w:i w:val="0"/>
        <w:strike w:val="0"/>
        <w:color w:val="000000"/>
        <w:sz w:val="22"/>
        <w:u w:color="000000" w:val="none"/>
      </w:rPr>
    </w:lvl>
    <w:lvl w:ilvl="2">
      <w:start w:val="1"/>
      <w:numFmt w:val="bullet"/>
      <w:lvlText w:val="▪"/>
      <w:lvlJc w:val="left"/>
      <w:pPr>
        <w:ind w:left="1912"/>
      </w:pPr>
      <w:rPr>
        <w:rFonts w:ascii="Times New Roman" w:hAnsi="Times New Roman"/>
        <w:b w:val="0"/>
        <w:i w:val="0"/>
        <w:strike w:val="0"/>
        <w:color w:val="000000"/>
        <w:sz w:val="22"/>
        <w:u w:color="000000" w:val="none"/>
      </w:rPr>
    </w:lvl>
    <w:lvl w:ilvl="3">
      <w:start w:val="1"/>
      <w:numFmt w:val="bullet"/>
      <w:lvlText w:val="•"/>
      <w:lvlJc w:val="left"/>
      <w:pPr>
        <w:ind w:left="2632"/>
      </w:pPr>
      <w:rPr>
        <w:rFonts w:ascii="Times New Roman" w:hAnsi="Times New Roman"/>
        <w:b w:val="0"/>
        <w:i w:val="0"/>
        <w:strike w:val="0"/>
        <w:color w:val="000000"/>
        <w:sz w:val="22"/>
        <w:u w:color="000000" w:val="none"/>
      </w:rPr>
    </w:lvl>
    <w:lvl w:ilvl="4">
      <w:start w:val="1"/>
      <w:numFmt w:val="bullet"/>
      <w:lvlText w:val="o"/>
      <w:lvlJc w:val="left"/>
      <w:pPr>
        <w:ind w:left="3352"/>
      </w:pPr>
      <w:rPr>
        <w:rFonts w:ascii="Times New Roman" w:hAnsi="Times New Roman"/>
        <w:b w:val="0"/>
        <w:i w:val="0"/>
        <w:strike w:val="0"/>
        <w:color w:val="000000"/>
        <w:sz w:val="22"/>
        <w:u w:color="000000" w:val="none"/>
      </w:rPr>
    </w:lvl>
    <w:lvl w:ilvl="5">
      <w:start w:val="1"/>
      <w:numFmt w:val="bullet"/>
      <w:lvlText w:val="▪"/>
      <w:lvlJc w:val="left"/>
      <w:pPr>
        <w:ind w:left="4072"/>
      </w:pPr>
      <w:rPr>
        <w:rFonts w:ascii="Times New Roman" w:hAnsi="Times New Roman"/>
        <w:b w:val="0"/>
        <w:i w:val="0"/>
        <w:strike w:val="0"/>
        <w:color w:val="000000"/>
        <w:sz w:val="22"/>
        <w:u w:color="000000" w:val="none"/>
      </w:rPr>
    </w:lvl>
    <w:lvl w:ilvl="6">
      <w:start w:val="1"/>
      <w:numFmt w:val="bullet"/>
      <w:lvlText w:val="•"/>
      <w:lvlJc w:val="left"/>
      <w:pPr>
        <w:ind w:left="4792"/>
      </w:pPr>
      <w:rPr>
        <w:rFonts w:ascii="Times New Roman" w:hAnsi="Times New Roman"/>
        <w:b w:val="0"/>
        <w:i w:val="0"/>
        <w:strike w:val="0"/>
        <w:color w:val="000000"/>
        <w:sz w:val="22"/>
        <w:u w:color="000000" w:val="none"/>
      </w:rPr>
    </w:lvl>
    <w:lvl w:ilvl="7">
      <w:start w:val="1"/>
      <w:numFmt w:val="bullet"/>
      <w:lvlText w:val="o"/>
      <w:lvlJc w:val="left"/>
      <w:pPr>
        <w:ind w:left="5512"/>
      </w:pPr>
      <w:rPr>
        <w:rFonts w:ascii="Times New Roman" w:hAnsi="Times New Roman"/>
        <w:b w:val="0"/>
        <w:i w:val="0"/>
        <w:strike w:val="0"/>
        <w:color w:val="000000"/>
        <w:sz w:val="22"/>
        <w:u w:color="000000" w:val="none"/>
      </w:rPr>
    </w:lvl>
    <w:lvl w:ilvl="8">
      <w:start w:val="1"/>
      <w:numFmt w:val="bullet"/>
      <w:lvlText w:val="▪"/>
      <w:lvlJc w:val="left"/>
      <w:pPr>
        <w:ind w:left="6232"/>
      </w:pPr>
      <w:rPr>
        <w:rFonts w:ascii="Times New Roman" w:hAnsi="Times New Roman"/>
        <w:b w:val="0"/>
        <w:i w:val="0"/>
        <w:strike w:val="0"/>
        <w:color w:val="000000"/>
        <w:sz w:val="22"/>
        <w:u w:color="000000" w:val="none"/>
      </w:rPr>
    </w:lvl>
  </w:abstractNum>
  <w:abstractNum w:abstractNumId="28">
    <w:lvl w:ilvl="0">
      <w:start w:val="1"/>
      <w:numFmt w:val="bullet"/>
      <w:lvlText w:val="-"/>
      <w:lvlJc w:val="left"/>
      <w:pPr>
        <w:ind w:left="0"/>
      </w:pPr>
      <w:rPr>
        <w:rFonts w:ascii="Times New Roman" w:hAnsi="Times New Roman"/>
        <w:b w:val="0"/>
        <w:i w:val="0"/>
        <w:strike w:val="0"/>
        <w:color w:val="000000"/>
        <w:sz w:val="22"/>
        <w:u w:color="000000" w:val="none"/>
      </w:rPr>
    </w:lvl>
    <w:lvl w:ilvl="1">
      <w:start w:val="1"/>
      <w:numFmt w:val="bullet"/>
      <w:lvlText w:val="o"/>
      <w:lvlJc w:val="left"/>
      <w:pPr>
        <w:ind w:left="1192"/>
      </w:pPr>
      <w:rPr>
        <w:rFonts w:ascii="Times New Roman" w:hAnsi="Times New Roman"/>
        <w:b w:val="0"/>
        <w:i w:val="0"/>
        <w:strike w:val="0"/>
        <w:color w:val="000000"/>
        <w:sz w:val="22"/>
        <w:u w:color="000000" w:val="none"/>
      </w:rPr>
    </w:lvl>
    <w:lvl w:ilvl="2">
      <w:start w:val="1"/>
      <w:numFmt w:val="bullet"/>
      <w:lvlText w:val="▪"/>
      <w:lvlJc w:val="left"/>
      <w:pPr>
        <w:ind w:left="1912"/>
      </w:pPr>
      <w:rPr>
        <w:rFonts w:ascii="Times New Roman" w:hAnsi="Times New Roman"/>
        <w:b w:val="0"/>
        <w:i w:val="0"/>
        <w:strike w:val="0"/>
        <w:color w:val="000000"/>
        <w:sz w:val="22"/>
        <w:u w:color="000000" w:val="none"/>
      </w:rPr>
    </w:lvl>
    <w:lvl w:ilvl="3">
      <w:start w:val="1"/>
      <w:numFmt w:val="bullet"/>
      <w:lvlText w:val="•"/>
      <w:lvlJc w:val="left"/>
      <w:pPr>
        <w:ind w:left="2632"/>
      </w:pPr>
      <w:rPr>
        <w:rFonts w:ascii="Times New Roman" w:hAnsi="Times New Roman"/>
        <w:b w:val="0"/>
        <w:i w:val="0"/>
        <w:strike w:val="0"/>
        <w:color w:val="000000"/>
        <w:sz w:val="22"/>
        <w:u w:color="000000" w:val="none"/>
      </w:rPr>
    </w:lvl>
    <w:lvl w:ilvl="4">
      <w:start w:val="1"/>
      <w:numFmt w:val="bullet"/>
      <w:lvlText w:val="o"/>
      <w:lvlJc w:val="left"/>
      <w:pPr>
        <w:ind w:left="3352"/>
      </w:pPr>
      <w:rPr>
        <w:rFonts w:ascii="Times New Roman" w:hAnsi="Times New Roman"/>
        <w:b w:val="0"/>
        <w:i w:val="0"/>
        <w:strike w:val="0"/>
        <w:color w:val="000000"/>
        <w:sz w:val="22"/>
        <w:u w:color="000000" w:val="none"/>
      </w:rPr>
    </w:lvl>
    <w:lvl w:ilvl="5">
      <w:start w:val="1"/>
      <w:numFmt w:val="bullet"/>
      <w:lvlText w:val="▪"/>
      <w:lvlJc w:val="left"/>
      <w:pPr>
        <w:ind w:left="4072"/>
      </w:pPr>
      <w:rPr>
        <w:rFonts w:ascii="Times New Roman" w:hAnsi="Times New Roman"/>
        <w:b w:val="0"/>
        <w:i w:val="0"/>
        <w:strike w:val="0"/>
        <w:color w:val="000000"/>
        <w:sz w:val="22"/>
        <w:u w:color="000000" w:val="none"/>
      </w:rPr>
    </w:lvl>
    <w:lvl w:ilvl="6">
      <w:start w:val="1"/>
      <w:numFmt w:val="bullet"/>
      <w:lvlText w:val="•"/>
      <w:lvlJc w:val="left"/>
      <w:pPr>
        <w:ind w:left="4792"/>
      </w:pPr>
      <w:rPr>
        <w:rFonts w:ascii="Times New Roman" w:hAnsi="Times New Roman"/>
        <w:b w:val="0"/>
        <w:i w:val="0"/>
        <w:strike w:val="0"/>
        <w:color w:val="000000"/>
        <w:sz w:val="22"/>
        <w:u w:color="000000" w:val="none"/>
      </w:rPr>
    </w:lvl>
    <w:lvl w:ilvl="7">
      <w:start w:val="1"/>
      <w:numFmt w:val="bullet"/>
      <w:lvlText w:val="o"/>
      <w:lvlJc w:val="left"/>
      <w:pPr>
        <w:ind w:left="5512"/>
      </w:pPr>
      <w:rPr>
        <w:rFonts w:ascii="Times New Roman" w:hAnsi="Times New Roman"/>
        <w:b w:val="0"/>
        <w:i w:val="0"/>
        <w:strike w:val="0"/>
        <w:color w:val="000000"/>
        <w:sz w:val="22"/>
        <w:u w:color="000000" w:val="none"/>
      </w:rPr>
    </w:lvl>
    <w:lvl w:ilvl="8">
      <w:start w:val="1"/>
      <w:numFmt w:val="bullet"/>
      <w:lvlText w:val="▪"/>
      <w:lvlJc w:val="left"/>
      <w:pPr>
        <w:ind w:left="6232"/>
      </w:pPr>
      <w:rPr>
        <w:rFonts w:ascii="Times New Roman" w:hAnsi="Times New Roman"/>
        <w:b w:val="0"/>
        <w:i w:val="0"/>
        <w:strike w:val="0"/>
        <w:color w:val="000000"/>
        <w:sz w:val="22"/>
        <w:u w:color="000000" w:val="none"/>
      </w:rPr>
    </w:lvl>
  </w:abstractNum>
  <w:abstractNum w:abstractNumId="29">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407"/>
      </w:pPr>
      <w:rPr>
        <w:rFonts w:ascii="Times New Roman" w:hAnsi="Times New Roman"/>
        <w:b w:val="0"/>
        <w:i w:val="0"/>
        <w:strike w:val="0"/>
        <w:color w:val="000000"/>
        <w:sz w:val="24"/>
        <w:u w:color="000000" w:val="none"/>
      </w:rPr>
    </w:lvl>
    <w:lvl w:ilvl="2">
      <w:start w:val="1"/>
      <w:numFmt w:val="bullet"/>
      <w:lvlText w:val="▪"/>
      <w:lvlJc w:val="left"/>
      <w:pPr>
        <w:ind w:left="2127"/>
      </w:pPr>
      <w:rPr>
        <w:rFonts w:ascii="Times New Roman" w:hAnsi="Times New Roman"/>
        <w:b w:val="0"/>
        <w:i w:val="0"/>
        <w:strike w:val="0"/>
        <w:color w:val="000000"/>
        <w:sz w:val="24"/>
        <w:u w:color="000000" w:val="none"/>
      </w:rPr>
    </w:lvl>
    <w:lvl w:ilvl="3">
      <w:start w:val="1"/>
      <w:numFmt w:val="bullet"/>
      <w:lvlText w:val="•"/>
      <w:lvlJc w:val="left"/>
      <w:pPr>
        <w:ind w:left="2847"/>
      </w:pPr>
      <w:rPr>
        <w:rFonts w:ascii="Times New Roman" w:hAnsi="Times New Roman"/>
        <w:b w:val="0"/>
        <w:i w:val="0"/>
        <w:strike w:val="0"/>
        <w:color w:val="000000"/>
        <w:sz w:val="24"/>
        <w:u w:color="000000" w:val="none"/>
      </w:rPr>
    </w:lvl>
    <w:lvl w:ilvl="4">
      <w:start w:val="1"/>
      <w:numFmt w:val="bullet"/>
      <w:lvlText w:val="o"/>
      <w:lvlJc w:val="left"/>
      <w:pPr>
        <w:ind w:left="3567"/>
      </w:pPr>
      <w:rPr>
        <w:rFonts w:ascii="Times New Roman" w:hAnsi="Times New Roman"/>
        <w:b w:val="0"/>
        <w:i w:val="0"/>
        <w:strike w:val="0"/>
        <w:color w:val="000000"/>
        <w:sz w:val="24"/>
        <w:u w:color="000000" w:val="none"/>
      </w:rPr>
    </w:lvl>
    <w:lvl w:ilvl="5">
      <w:start w:val="1"/>
      <w:numFmt w:val="bullet"/>
      <w:lvlText w:val="▪"/>
      <w:lvlJc w:val="left"/>
      <w:pPr>
        <w:ind w:left="4287"/>
      </w:pPr>
      <w:rPr>
        <w:rFonts w:ascii="Times New Roman" w:hAnsi="Times New Roman"/>
        <w:b w:val="0"/>
        <w:i w:val="0"/>
        <w:strike w:val="0"/>
        <w:color w:val="000000"/>
        <w:sz w:val="24"/>
        <w:u w:color="000000" w:val="none"/>
      </w:rPr>
    </w:lvl>
    <w:lvl w:ilvl="6">
      <w:start w:val="1"/>
      <w:numFmt w:val="bullet"/>
      <w:lvlText w:val="•"/>
      <w:lvlJc w:val="left"/>
      <w:pPr>
        <w:ind w:left="5007"/>
      </w:pPr>
      <w:rPr>
        <w:rFonts w:ascii="Times New Roman" w:hAnsi="Times New Roman"/>
        <w:b w:val="0"/>
        <w:i w:val="0"/>
        <w:strike w:val="0"/>
        <w:color w:val="000000"/>
        <w:sz w:val="24"/>
        <w:u w:color="000000" w:val="none"/>
      </w:rPr>
    </w:lvl>
    <w:lvl w:ilvl="7">
      <w:start w:val="1"/>
      <w:numFmt w:val="bullet"/>
      <w:lvlText w:val="o"/>
      <w:lvlJc w:val="left"/>
      <w:pPr>
        <w:ind w:left="5727"/>
      </w:pPr>
      <w:rPr>
        <w:rFonts w:ascii="Times New Roman" w:hAnsi="Times New Roman"/>
        <w:b w:val="0"/>
        <w:i w:val="0"/>
        <w:strike w:val="0"/>
        <w:color w:val="000000"/>
        <w:sz w:val="24"/>
        <w:u w:color="000000" w:val="none"/>
      </w:rPr>
    </w:lvl>
    <w:lvl w:ilvl="8">
      <w:start w:val="1"/>
      <w:numFmt w:val="bullet"/>
      <w:lvlText w:val="▪"/>
      <w:lvlJc w:val="left"/>
      <w:pPr>
        <w:ind w:left="6447"/>
      </w:pPr>
      <w:rPr>
        <w:rFonts w:ascii="Times New Roman" w:hAnsi="Times New Roman"/>
        <w:b w:val="0"/>
        <w:i w:val="0"/>
        <w:strike w:val="0"/>
        <w:color w:val="000000"/>
        <w:sz w:val="24"/>
        <w:u w:color="000000" w:val="none"/>
      </w:rPr>
    </w:lvl>
  </w:abstractNum>
  <w:abstractNum w:abstractNumId="30">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380"/>
      </w:pPr>
      <w:rPr>
        <w:rFonts w:ascii="Times New Roman" w:hAnsi="Times New Roman"/>
        <w:b w:val="0"/>
        <w:i w:val="0"/>
        <w:strike w:val="0"/>
        <w:color w:val="000000"/>
        <w:sz w:val="24"/>
        <w:u w:color="000000" w:val="none"/>
      </w:rPr>
    </w:lvl>
    <w:lvl w:ilvl="2">
      <w:start w:val="1"/>
      <w:numFmt w:val="bullet"/>
      <w:lvlText w:val="▪"/>
      <w:lvlJc w:val="left"/>
      <w:pPr>
        <w:ind w:left="2100"/>
      </w:pPr>
      <w:rPr>
        <w:rFonts w:ascii="Times New Roman" w:hAnsi="Times New Roman"/>
        <w:b w:val="0"/>
        <w:i w:val="0"/>
        <w:strike w:val="0"/>
        <w:color w:val="000000"/>
        <w:sz w:val="24"/>
        <w:u w:color="000000" w:val="none"/>
      </w:rPr>
    </w:lvl>
    <w:lvl w:ilvl="3">
      <w:start w:val="1"/>
      <w:numFmt w:val="bullet"/>
      <w:lvlText w:val="•"/>
      <w:lvlJc w:val="left"/>
      <w:pPr>
        <w:ind w:left="2820"/>
      </w:pPr>
      <w:rPr>
        <w:rFonts w:ascii="Times New Roman" w:hAnsi="Times New Roman"/>
        <w:b w:val="0"/>
        <w:i w:val="0"/>
        <w:strike w:val="0"/>
        <w:color w:val="000000"/>
        <w:sz w:val="24"/>
        <w:u w:color="000000" w:val="none"/>
      </w:rPr>
    </w:lvl>
    <w:lvl w:ilvl="4">
      <w:start w:val="1"/>
      <w:numFmt w:val="bullet"/>
      <w:lvlText w:val="o"/>
      <w:lvlJc w:val="left"/>
      <w:pPr>
        <w:ind w:left="3540"/>
      </w:pPr>
      <w:rPr>
        <w:rFonts w:ascii="Times New Roman" w:hAnsi="Times New Roman"/>
        <w:b w:val="0"/>
        <w:i w:val="0"/>
        <w:strike w:val="0"/>
        <w:color w:val="000000"/>
        <w:sz w:val="24"/>
        <w:u w:color="000000" w:val="none"/>
      </w:rPr>
    </w:lvl>
    <w:lvl w:ilvl="5">
      <w:start w:val="1"/>
      <w:numFmt w:val="bullet"/>
      <w:lvlText w:val="▪"/>
      <w:lvlJc w:val="left"/>
      <w:pPr>
        <w:ind w:left="4260"/>
      </w:pPr>
      <w:rPr>
        <w:rFonts w:ascii="Times New Roman" w:hAnsi="Times New Roman"/>
        <w:b w:val="0"/>
        <w:i w:val="0"/>
        <w:strike w:val="0"/>
        <w:color w:val="000000"/>
        <w:sz w:val="24"/>
        <w:u w:color="000000" w:val="none"/>
      </w:rPr>
    </w:lvl>
    <w:lvl w:ilvl="6">
      <w:start w:val="1"/>
      <w:numFmt w:val="bullet"/>
      <w:lvlText w:val="•"/>
      <w:lvlJc w:val="left"/>
      <w:pPr>
        <w:ind w:left="4980"/>
      </w:pPr>
      <w:rPr>
        <w:rFonts w:ascii="Times New Roman" w:hAnsi="Times New Roman"/>
        <w:b w:val="0"/>
        <w:i w:val="0"/>
        <w:strike w:val="0"/>
        <w:color w:val="000000"/>
        <w:sz w:val="24"/>
        <w:u w:color="000000" w:val="none"/>
      </w:rPr>
    </w:lvl>
    <w:lvl w:ilvl="7">
      <w:start w:val="1"/>
      <w:numFmt w:val="bullet"/>
      <w:lvlText w:val="o"/>
      <w:lvlJc w:val="left"/>
      <w:pPr>
        <w:ind w:left="5700"/>
      </w:pPr>
      <w:rPr>
        <w:rFonts w:ascii="Times New Roman" w:hAnsi="Times New Roman"/>
        <w:b w:val="0"/>
        <w:i w:val="0"/>
        <w:strike w:val="0"/>
        <w:color w:val="000000"/>
        <w:sz w:val="24"/>
        <w:u w:color="000000" w:val="none"/>
      </w:rPr>
    </w:lvl>
    <w:lvl w:ilvl="8">
      <w:start w:val="1"/>
      <w:numFmt w:val="bullet"/>
      <w:lvlText w:val="▪"/>
      <w:lvlJc w:val="left"/>
      <w:pPr>
        <w:ind w:left="6420"/>
      </w:pPr>
      <w:rPr>
        <w:rFonts w:ascii="Times New Roman" w:hAnsi="Times New Roman"/>
        <w:b w:val="0"/>
        <w:i w:val="0"/>
        <w:strike w:val="0"/>
        <w:color w:val="000000"/>
        <w:sz w:val="24"/>
        <w:u w:color="000000" w:val="none"/>
      </w:rPr>
    </w:lvl>
  </w:abstractNum>
  <w:abstractNum w:abstractNumId="31">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32">
    <w:lvl w:ilvl="0">
      <w:start w:val="1"/>
      <w:numFmt w:val="bullet"/>
      <w:lvlText w:val="-"/>
      <w:lvlJc w:val="left"/>
      <w:pPr>
        <w:ind w:left="130"/>
      </w:pPr>
      <w:rPr>
        <w:rFonts w:ascii="Times New Roman" w:hAnsi="Times New Roman"/>
        <w:b w:val="0"/>
        <w:i w:val="0"/>
        <w:strike w:val="0"/>
        <w:color w:val="000000"/>
        <w:sz w:val="22"/>
        <w:u w:color="000000" w:val="none"/>
      </w:rPr>
    </w:lvl>
    <w:lvl w:ilvl="1">
      <w:start w:val="1"/>
      <w:numFmt w:val="bullet"/>
      <w:lvlText w:val="o"/>
      <w:lvlJc w:val="left"/>
      <w:pPr>
        <w:ind w:left="1192"/>
      </w:pPr>
      <w:rPr>
        <w:rFonts w:ascii="Times New Roman" w:hAnsi="Times New Roman"/>
        <w:b w:val="0"/>
        <w:i w:val="0"/>
        <w:strike w:val="0"/>
        <w:color w:val="000000"/>
        <w:sz w:val="22"/>
        <w:u w:color="000000" w:val="none"/>
      </w:rPr>
    </w:lvl>
    <w:lvl w:ilvl="2">
      <w:start w:val="1"/>
      <w:numFmt w:val="bullet"/>
      <w:lvlText w:val="▪"/>
      <w:lvlJc w:val="left"/>
      <w:pPr>
        <w:ind w:left="1912"/>
      </w:pPr>
      <w:rPr>
        <w:rFonts w:ascii="Times New Roman" w:hAnsi="Times New Roman"/>
        <w:b w:val="0"/>
        <w:i w:val="0"/>
        <w:strike w:val="0"/>
        <w:color w:val="000000"/>
        <w:sz w:val="22"/>
        <w:u w:color="000000" w:val="none"/>
      </w:rPr>
    </w:lvl>
    <w:lvl w:ilvl="3">
      <w:start w:val="1"/>
      <w:numFmt w:val="bullet"/>
      <w:lvlText w:val="•"/>
      <w:lvlJc w:val="left"/>
      <w:pPr>
        <w:ind w:left="2632"/>
      </w:pPr>
      <w:rPr>
        <w:rFonts w:ascii="Times New Roman" w:hAnsi="Times New Roman"/>
        <w:b w:val="0"/>
        <w:i w:val="0"/>
        <w:strike w:val="0"/>
        <w:color w:val="000000"/>
        <w:sz w:val="22"/>
        <w:u w:color="000000" w:val="none"/>
      </w:rPr>
    </w:lvl>
    <w:lvl w:ilvl="4">
      <w:start w:val="1"/>
      <w:numFmt w:val="bullet"/>
      <w:lvlText w:val="o"/>
      <w:lvlJc w:val="left"/>
      <w:pPr>
        <w:ind w:left="3352"/>
      </w:pPr>
      <w:rPr>
        <w:rFonts w:ascii="Times New Roman" w:hAnsi="Times New Roman"/>
        <w:b w:val="0"/>
        <w:i w:val="0"/>
        <w:strike w:val="0"/>
        <w:color w:val="000000"/>
        <w:sz w:val="22"/>
        <w:u w:color="000000" w:val="none"/>
      </w:rPr>
    </w:lvl>
    <w:lvl w:ilvl="5">
      <w:start w:val="1"/>
      <w:numFmt w:val="bullet"/>
      <w:lvlText w:val="▪"/>
      <w:lvlJc w:val="left"/>
      <w:pPr>
        <w:ind w:left="4072"/>
      </w:pPr>
      <w:rPr>
        <w:rFonts w:ascii="Times New Roman" w:hAnsi="Times New Roman"/>
        <w:b w:val="0"/>
        <w:i w:val="0"/>
        <w:strike w:val="0"/>
        <w:color w:val="000000"/>
        <w:sz w:val="22"/>
        <w:u w:color="000000" w:val="none"/>
      </w:rPr>
    </w:lvl>
    <w:lvl w:ilvl="6">
      <w:start w:val="1"/>
      <w:numFmt w:val="bullet"/>
      <w:lvlText w:val="•"/>
      <w:lvlJc w:val="left"/>
      <w:pPr>
        <w:ind w:left="4792"/>
      </w:pPr>
      <w:rPr>
        <w:rFonts w:ascii="Times New Roman" w:hAnsi="Times New Roman"/>
        <w:b w:val="0"/>
        <w:i w:val="0"/>
        <w:strike w:val="0"/>
        <w:color w:val="000000"/>
        <w:sz w:val="22"/>
        <w:u w:color="000000" w:val="none"/>
      </w:rPr>
    </w:lvl>
    <w:lvl w:ilvl="7">
      <w:start w:val="1"/>
      <w:numFmt w:val="bullet"/>
      <w:lvlText w:val="o"/>
      <w:lvlJc w:val="left"/>
      <w:pPr>
        <w:ind w:left="5512"/>
      </w:pPr>
      <w:rPr>
        <w:rFonts w:ascii="Times New Roman" w:hAnsi="Times New Roman"/>
        <w:b w:val="0"/>
        <w:i w:val="0"/>
        <w:strike w:val="0"/>
        <w:color w:val="000000"/>
        <w:sz w:val="22"/>
        <w:u w:color="000000" w:val="none"/>
      </w:rPr>
    </w:lvl>
    <w:lvl w:ilvl="8">
      <w:start w:val="1"/>
      <w:numFmt w:val="bullet"/>
      <w:lvlText w:val="▪"/>
      <w:lvlJc w:val="left"/>
      <w:pPr>
        <w:ind w:left="6232"/>
      </w:pPr>
      <w:rPr>
        <w:rFonts w:ascii="Times New Roman" w:hAnsi="Times New Roman"/>
        <w:b w:val="0"/>
        <w:i w:val="0"/>
        <w:strike w:val="0"/>
        <w:color w:val="000000"/>
        <w:sz w:val="22"/>
        <w:u w:color="000000" w:val="none"/>
      </w:rPr>
    </w:lvl>
  </w:abstractNum>
  <w:abstractNum w:abstractNumId="33">
    <w:lvl w:ilvl="0">
      <w:start w:val="1"/>
      <w:numFmt w:val="bullet"/>
      <w:lvlText w:val="-"/>
      <w:lvlJc w:val="left"/>
      <w:pPr>
        <w:ind w:left="0"/>
      </w:pPr>
      <w:rPr>
        <w:rFonts w:ascii="Times New Roman" w:hAnsi="Times New Roman"/>
        <w:b w:val="0"/>
        <w:i w:val="0"/>
        <w:strike w:val="0"/>
        <w:color w:val="000000"/>
        <w:sz w:val="22"/>
        <w:u w:color="000000" w:val="none"/>
      </w:rPr>
    </w:lvl>
    <w:lvl w:ilvl="1">
      <w:start w:val="1"/>
      <w:numFmt w:val="bullet"/>
      <w:lvlText w:val="o"/>
      <w:lvlJc w:val="left"/>
      <w:pPr>
        <w:ind w:left="1192"/>
      </w:pPr>
      <w:rPr>
        <w:rFonts w:ascii="Times New Roman" w:hAnsi="Times New Roman"/>
        <w:b w:val="0"/>
        <w:i w:val="0"/>
        <w:strike w:val="0"/>
        <w:color w:val="000000"/>
        <w:sz w:val="22"/>
        <w:u w:color="000000" w:val="none"/>
      </w:rPr>
    </w:lvl>
    <w:lvl w:ilvl="2">
      <w:start w:val="1"/>
      <w:numFmt w:val="bullet"/>
      <w:lvlText w:val="▪"/>
      <w:lvlJc w:val="left"/>
      <w:pPr>
        <w:ind w:left="1912"/>
      </w:pPr>
      <w:rPr>
        <w:rFonts w:ascii="Times New Roman" w:hAnsi="Times New Roman"/>
        <w:b w:val="0"/>
        <w:i w:val="0"/>
        <w:strike w:val="0"/>
        <w:color w:val="000000"/>
        <w:sz w:val="22"/>
        <w:u w:color="000000" w:val="none"/>
      </w:rPr>
    </w:lvl>
    <w:lvl w:ilvl="3">
      <w:start w:val="1"/>
      <w:numFmt w:val="bullet"/>
      <w:lvlText w:val="•"/>
      <w:lvlJc w:val="left"/>
      <w:pPr>
        <w:ind w:left="2632"/>
      </w:pPr>
      <w:rPr>
        <w:rFonts w:ascii="Times New Roman" w:hAnsi="Times New Roman"/>
        <w:b w:val="0"/>
        <w:i w:val="0"/>
        <w:strike w:val="0"/>
        <w:color w:val="000000"/>
        <w:sz w:val="22"/>
        <w:u w:color="000000" w:val="none"/>
      </w:rPr>
    </w:lvl>
    <w:lvl w:ilvl="4">
      <w:start w:val="1"/>
      <w:numFmt w:val="bullet"/>
      <w:lvlText w:val="o"/>
      <w:lvlJc w:val="left"/>
      <w:pPr>
        <w:ind w:left="3352"/>
      </w:pPr>
      <w:rPr>
        <w:rFonts w:ascii="Times New Roman" w:hAnsi="Times New Roman"/>
        <w:b w:val="0"/>
        <w:i w:val="0"/>
        <w:strike w:val="0"/>
        <w:color w:val="000000"/>
        <w:sz w:val="22"/>
        <w:u w:color="000000" w:val="none"/>
      </w:rPr>
    </w:lvl>
    <w:lvl w:ilvl="5">
      <w:start w:val="1"/>
      <w:numFmt w:val="bullet"/>
      <w:lvlText w:val="▪"/>
      <w:lvlJc w:val="left"/>
      <w:pPr>
        <w:ind w:left="4072"/>
      </w:pPr>
      <w:rPr>
        <w:rFonts w:ascii="Times New Roman" w:hAnsi="Times New Roman"/>
        <w:b w:val="0"/>
        <w:i w:val="0"/>
        <w:strike w:val="0"/>
        <w:color w:val="000000"/>
        <w:sz w:val="22"/>
        <w:u w:color="000000" w:val="none"/>
      </w:rPr>
    </w:lvl>
    <w:lvl w:ilvl="6">
      <w:start w:val="1"/>
      <w:numFmt w:val="bullet"/>
      <w:lvlText w:val="•"/>
      <w:lvlJc w:val="left"/>
      <w:pPr>
        <w:ind w:left="4792"/>
      </w:pPr>
      <w:rPr>
        <w:rFonts w:ascii="Times New Roman" w:hAnsi="Times New Roman"/>
        <w:b w:val="0"/>
        <w:i w:val="0"/>
        <w:strike w:val="0"/>
        <w:color w:val="000000"/>
        <w:sz w:val="22"/>
        <w:u w:color="000000" w:val="none"/>
      </w:rPr>
    </w:lvl>
    <w:lvl w:ilvl="7">
      <w:start w:val="1"/>
      <w:numFmt w:val="bullet"/>
      <w:lvlText w:val="o"/>
      <w:lvlJc w:val="left"/>
      <w:pPr>
        <w:ind w:left="5512"/>
      </w:pPr>
      <w:rPr>
        <w:rFonts w:ascii="Times New Roman" w:hAnsi="Times New Roman"/>
        <w:b w:val="0"/>
        <w:i w:val="0"/>
        <w:strike w:val="0"/>
        <w:color w:val="000000"/>
        <w:sz w:val="22"/>
        <w:u w:color="000000" w:val="none"/>
      </w:rPr>
    </w:lvl>
    <w:lvl w:ilvl="8">
      <w:start w:val="1"/>
      <w:numFmt w:val="bullet"/>
      <w:lvlText w:val="▪"/>
      <w:lvlJc w:val="left"/>
      <w:pPr>
        <w:ind w:left="6232"/>
      </w:pPr>
      <w:rPr>
        <w:rFonts w:ascii="Times New Roman" w:hAnsi="Times New Roman"/>
        <w:b w:val="0"/>
        <w:i w:val="0"/>
        <w:strike w:val="0"/>
        <w:color w:val="000000"/>
        <w:sz w:val="22"/>
        <w:u w:color="000000" w:val="none"/>
      </w:rPr>
    </w:lvl>
  </w:abstractNum>
  <w:abstractNum w:abstractNumId="34">
    <w:lvl w:ilvl="0">
      <w:start w:val="1"/>
      <w:numFmt w:val="bullet"/>
      <w:lvlText w:val="-"/>
      <w:lvlJc w:val="left"/>
      <w:pPr>
        <w:ind w:left="0"/>
      </w:pPr>
      <w:rPr>
        <w:rFonts w:ascii="Times New Roman" w:hAnsi="Times New Roman"/>
        <w:b w:val="0"/>
        <w:i w:val="0"/>
        <w:strike w:val="0"/>
        <w:color w:val="000000"/>
        <w:sz w:val="22"/>
        <w:u w:color="000000" w:val="none"/>
      </w:rPr>
    </w:lvl>
    <w:lvl w:ilvl="1">
      <w:start w:val="1"/>
      <w:numFmt w:val="bullet"/>
      <w:lvlText w:val="o"/>
      <w:lvlJc w:val="left"/>
      <w:pPr>
        <w:ind w:left="1192"/>
      </w:pPr>
      <w:rPr>
        <w:rFonts w:ascii="Times New Roman" w:hAnsi="Times New Roman"/>
        <w:b w:val="0"/>
        <w:i w:val="0"/>
        <w:strike w:val="0"/>
        <w:color w:val="000000"/>
        <w:sz w:val="22"/>
        <w:u w:color="000000" w:val="none"/>
      </w:rPr>
    </w:lvl>
    <w:lvl w:ilvl="2">
      <w:start w:val="1"/>
      <w:numFmt w:val="bullet"/>
      <w:lvlText w:val="▪"/>
      <w:lvlJc w:val="left"/>
      <w:pPr>
        <w:ind w:left="1912"/>
      </w:pPr>
      <w:rPr>
        <w:rFonts w:ascii="Times New Roman" w:hAnsi="Times New Roman"/>
        <w:b w:val="0"/>
        <w:i w:val="0"/>
        <w:strike w:val="0"/>
        <w:color w:val="000000"/>
        <w:sz w:val="22"/>
        <w:u w:color="000000" w:val="none"/>
      </w:rPr>
    </w:lvl>
    <w:lvl w:ilvl="3">
      <w:start w:val="1"/>
      <w:numFmt w:val="bullet"/>
      <w:lvlText w:val="•"/>
      <w:lvlJc w:val="left"/>
      <w:pPr>
        <w:ind w:left="2632"/>
      </w:pPr>
      <w:rPr>
        <w:rFonts w:ascii="Times New Roman" w:hAnsi="Times New Roman"/>
        <w:b w:val="0"/>
        <w:i w:val="0"/>
        <w:strike w:val="0"/>
        <w:color w:val="000000"/>
        <w:sz w:val="22"/>
        <w:u w:color="000000" w:val="none"/>
      </w:rPr>
    </w:lvl>
    <w:lvl w:ilvl="4">
      <w:start w:val="1"/>
      <w:numFmt w:val="bullet"/>
      <w:lvlText w:val="o"/>
      <w:lvlJc w:val="left"/>
      <w:pPr>
        <w:ind w:left="3352"/>
      </w:pPr>
      <w:rPr>
        <w:rFonts w:ascii="Times New Roman" w:hAnsi="Times New Roman"/>
        <w:b w:val="0"/>
        <w:i w:val="0"/>
        <w:strike w:val="0"/>
        <w:color w:val="000000"/>
        <w:sz w:val="22"/>
        <w:u w:color="000000" w:val="none"/>
      </w:rPr>
    </w:lvl>
    <w:lvl w:ilvl="5">
      <w:start w:val="1"/>
      <w:numFmt w:val="bullet"/>
      <w:lvlText w:val="▪"/>
      <w:lvlJc w:val="left"/>
      <w:pPr>
        <w:ind w:left="4072"/>
      </w:pPr>
      <w:rPr>
        <w:rFonts w:ascii="Times New Roman" w:hAnsi="Times New Roman"/>
        <w:b w:val="0"/>
        <w:i w:val="0"/>
        <w:strike w:val="0"/>
        <w:color w:val="000000"/>
        <w:sz w:val="22"/>
        <w:u w:color="000000" w:val="none"/>
      </w:rPr>
    </w:lvl>
    <w:lvl w:ilvl="6">
      <w:start w:val="1"/>
      <w:numFmt w:val="bullet"/>
      <w:lvlText w:val="•"/>
      <w:lvlJc w:val="left"/>
      <w:pPr>
        <w:ind w:left="4792"/>
      </w:pPr>
      <w:rPr>
        <w:rFonts w:ascii="Times New Roman" w:hAnsi="Times New Roman"/>
        <w:b w:val="0"/>
        <w:i w:val="0"/>
        <w:strike w:val="0"/>
        <w:color w:val="000000"/>
        <w:sz w:val="22"/>
        <w:u w:color="000000" w:val="none"/>
      </w:rPr>
    </w:lvl>
    <w:lvl w:ilvl="7">
      <w:start w:val="1"/>
      <w:numFmt w:val="bullet"/>
      <w:lvlText w:val="o"/>
      <w:lvlJc w:val="left"/>
      <w:pPr>
        <w:ind w:left="5512"/>
      </w:pPr>
      <w:rPr>
        <w:rFonts w:ascii="Times New Roman" w:hAnsi="Times New Roman"/>
        <w:b w:val="0"/>
        <w:i w:val="0"/>
        <w:strike w:val="0"/>
        <w:color w:val="000000"/>
        <w:sz w:val="22"/>
        <w:u w:color="000000" w:val="none"/>
      </w:rPr>
    </w:lvl>
    <w:lvl w:ilvl="8">
      <w:start w:val="1"/>
      <w:numFmt w:val="bullet"/>
      <w:lvlText w:val="▪"/>
      <w:lvlJc w:val="left"/>
      <w:pPr>
        <w:ind w:left="6232"/>
      </w:pPr>
      <w:rPr>
        <w:rFonts w:ascii="Times New Roman" w:hAnsi="Times New Roman"/>
        <w:b w:val="0"/>
        <w:i w:val="0"/>
        <w:strike w:val="0"/>
        <w:color w:val="000000"/>
        <w:sz w:val="22"/>
        <w:u w:color="000000" w:val="none"/>
      </w:rPr>
    </w:lvl>
  </w:abstractNum>
  <w:abstractNum w:abstractNumId="35">
    <w:lvl w:ilvl="0">
      <w:start w:val="1"/>
      <w:numFmt w:val="bullet"/>
      <w:lvlText w:val="-"/>
      <w:lvlJc w:val="left"/>
      <w:pPr>
        <w:ind w:left="950"/>
      </w:pPr>
      <w:rPr>
        <w:rFonts w:ascii="Times New Roman" w:hAnsi="Times New Roman"/>
        <w:b w:val="0"/>
        <w:i w:val="0"/>
        <w:strike w:val="0"/>
        <w:color w:val="000000"/>
        <w:sz w:val="24"/>
        <w:u w:color="000000" w:val="none"/>
      </w:rPr>
    </w:lvl>
    <w:lvl w:ilvl="1">
      <w:start w:val="1"/>
      <w:numFmt w:val="bullet"/>
      <w:lvlText w:val="o"/>
      <w:lvlJc w:val="left"/>
      <w:pPr>
        <w:ind w:left="1128"/>
      </w:pPr>
      <w:rPr>
        <w:rFonts w:ascii="Times New Roman" w:hAnsi="Times New Roman"/>
        <w:b w:val="0"/>
        <w:i w:val="0"/>
        <w:strike w:val="0"/>
        <w:color w:val="000000"/>
        <w:sz w:val="24"/>
        <w:u w:color="000000" w:val="none"/>
      </w:rPr>
    </w:lvl>
    <w:lvl w:ilvl="2">
      <w:start w:val="1"/>
      <w:numFmt w:val="bullet"/>
      <w:lvlText w:val="▪"/>
      <w:lvlJc w:val="left"/>
      <w:pPr>
        <w:ind w:left="1848"/>
      </w:pPr>
      <w:rPr>
        <w:rFonts w:ascii="Times New Roman" w:hAnsi="Times New Roman"/>
        <w:b w:val="0"/>
        <w:i w:val="0"/>
        <w:strike w:val="0"/>
        <w:color w:val="000000"/>
        <w:sz w:val="24"/>
        <w:u w:color="000000" w:val="none"/>
      </w:rPr>
    </w:lvl>
    <w:lvl w:ilvl="3">
      <w:start w:val="1"/>
      <w:numFmt w:val="bullet"/>
      <w:lvlText w:val="•"/>
      <w:lvlJc w:val="left"/>
      <w:pPr>
        <w:ind w:left="2568"/>
      </w:pPr>
      <w:rPr>
        <w:rFonts w:ascii="Times New Roman" w:hAnsi="Times New Roman"/>
        <w:b w:val="0"/>
        <w:i w:val="0"/>
        <w:strike w:val="0"/>
        <w:color w:val="000000"/>
        <w:sz w:val="24"/>
        <w:u w:color="000000" w:val="none"/>
      </w:rPr>
    </w:lvl>
    <w:lvl w:ilvl="4">
      <w:start w:val="1"/>
      <w:numFmt w:val="bullet"/>
      <w:lvlText w:val="o"/>
      <w:lvlJc w:val="left"/>
      <w:pPr>
        <w:ind w:left="3288"/>
      </w:pPr>
      <w:rPr>
        <w:rFonts w:ascii="Times New Roman" w:hAnsi="Times New Roman"/>
        <w:b w:val="0"/>
        <w:i w:val="0"/>
        <w:strike w:val="0"/>
        <w:color w:val="000000"/>
        <w:sz w:val="24"/>
        <w:u w:color="000000" w:val="none"/>
      </w:rPr>
    </w:lvl>
    <w:lvl w:ilvl="5">
      <w:start w:val="1"/>
      <w:numFmt w:val="bullet"/>
      <w:lvlText w:val="▪"/>
      <w:lvlJc w:val="left"/>
      <w:pPr>
        <w:ind w:left="4008"/>
      </w:pPr>
      <w:rPr>
        <w:rFonts w:ascii="Times New Roman" w:hAnsi="Times New Roman"/>
        <w:b w:val="0"/>
        <w:i w:val="0"/>
        <w:strike w:val="0"/>
        <w:color w:val="000000"/>
        <w:sz w:val="24"/>
        <w:u w:color="000000" w:val="none"/>
      </w:rPr>
    </w:lvl>
    <w:lvl w:ilvl="6">
      <w:start w:val="1"/>
      <w:numFmt w:val="bullet"/>
      <w:lvlText w:val="•"/>
      <w:lvlJc w:val="left"/>
      <w:pPr>
        <w:ind w:left="4728"/>
      </w:pPr>
      <w:rPr>
        <w:rFonts w:ascii="Times New Roman" w:hAnsi="Times New Roman"/>
        <w:b w:val="0"/>
        <w:i w:val="0"/>
        <w:strike w:val="0"/>
        <w:color w:val="000000"/>
        <w:sz w:val="24"/>
        <w:u w:color="000000" w:val="none"/>
      </w:rPr>
    </w:lvl>
    <w:lvl w:ilvl="7">
      <w:start w:val="1"/>
      <w:numFmt w:val="bullet"/>
      <w:lvlText w:val="o"/>
      <w:lvlJc w:val="left"/>
      <w:pPr>
        <w:ind w:left="5448"/>
      </w:pPr>
      <w:rPr>
        <w:rFonts w:ascii="Times New Roman" w:hAnsi="Times New Roman"/>
        <w:b w:val="0"/>
        <w:i w:val="0"/>
        <w:strike w:val="0"/>
        <w:color w:val="000000"/>
        <w:sz w:val="24"/>
        <w:u w:color="000000" w:val="none"/>
      </w:rPr>
    </w:lvl>
    <w:lvl w:ilvl="8">
      <w:start w:val="1"/>
      <w:numFmt w:val="bullet"/>
      <w:lvlText w:val="▪"/>
      <w:lvlJc w:val="left"/>
      <w:pPr>
        <w:ind w:left="6168"/>
      </w:pPr>
      <w:rPr>
        <w:rFonts w:ascii="Times New Roman" w:hAnsi="Times New Roman"/>
        <w:b w:val="0"/>
        <w:i w:val="0"/>
        <w:strike w:val="0"/>
        <w:color w:val="000000"/>
        <w:sz w:val="24"/>
        <w:u w:color="000000" w:val="none"/>
      </w:rPr>
    </w:lvl>
  </w:abstractNum>
  <w:abstractNum w:abstractNumId="36">
    <w:lvl w:ilvl="0">
      <w:start w:val="1"/>
      <w:numFmt w:val="bullet"/>
      <w:lvlText w:val="-"/>
      <w:lvlJc w:val="left"/>
      <w:pPr>
        <w:ind w:left="950"/>
      </w:pPr>
      <w:rPr>
        <w:rFonts w:ascii="Times New Roman" w:hAnsi="Times New Roman"/>
        <w:b w:val="0"/>
        <w:i w:val="0"/>
        <w:strike w:val="0"/>
        <w:color w:val="000000"/>
        <w:sz w:val="24"/>
        <w:u w:color="000000" w:val="none"/>
      </w:rPr>
    </w:lvl>
    <w:lvl w:ilvl="1">
      <w:start w:val="1"/>
      <w:numFmt w:val="decimal"/>
      <w:lvlText w:val="%2."/>
      <w:lvlJc w:val="left"/>
      <w:pPr>
        <w:ind w:left="1541"/>
      </w:pPr>
      <w:rPr>
        <w:rFonts w:ascii="Times New Roman" w:hAnsi="Times New Roman"/>
        <w:b w:val="1"/>
        <w:i w:val="0"/>
        <w:strike w:val="0"/>
        <w:color w:val="000000"/>
        <w:sz w:val="24"/>
        <w:u w:color="000000" w:val="none"/>
      </w:rPr>
    </w:lvl>
    <w:lvl w:ilvl="2">
      <w:start w:val="1"/>
      <w:numFmt w:val="lowerRoman"/>
      <w:lvlText w:val="%3"/>
      <w:lvlJc w:val="left"/>
      <w:pPr>
        <w:ind w:left="1649"/>
      </w:pPr>
      <w:rPr>
        <w:rFonts w:ascii="Times New Roman" w:hAnsi="Times New Roman"/>
        <w:b w:val="1"/>
        <w:i w:val="0"/>
        <w:strike w:val="0"/>
        <w:color w:val="000000"/>
        <w:sz w:val="24"/>
        <w:u w:color="000000" w:val="none"/>
      </w:rPr>
    </w:lvl>
    <w:lvl w:ilvl="3">
      <w:start w:val="1"/>
      <w:numFmt w:val="decimal"/>
      <w:lvlText w:val="%4"/>
      <w:lvlJc w:val="left"/>
      <w:pPr>
        <w:ind w:left="2369"/>
      </w:pPr>
      <w:rPr>
        <w:rFonts w:ascii="Times New Roman" w:hAnsi="Times New Roman"/>
        <w:b w:val="1"/>
        <w:i w:val="0"/>
        <w:strike w:val="0"/>
        <w:color w:val="000000"/>
        <w:sz w:val="24"/>
        <w:u w:color="000000" w:val="none"/>
      </w:rPr>
    </w:lvl>
    <w:lvl w:ilvl="4">
      <w:start w:val="1"/>
      <w:numFmt w:val="lowerLetter"/>
      <w:lvlText w:val="%5"/>
      <w:lvlJc w:val="left"/>
      <w:pPr>
        <w:ind w:left="3089"/>
      </w:pPr>
      <w:rPr>
        <w:rFonts w:ascii="Times New Roman" w:hAnsi="Times New Roman"/>
        <w:b w:val="1"/>
        <w:i w:val="0"/>
        <w:strike w:val="0"/>
        <w:color w:val="000000"/>
        <w:sz w:val="24"/>
        <w:u w:color="000000" w:val="none"/>
      </w:rPr>
    </w:lvl>
    <w:lvl w:ilvl="5">
      <w:start w:val="1"/>
      <w:numFmt w:val="lowerRoman"/>
      <w:lvlText w:val="%6"/>
      <w:lvlJc w:val="left"/>
      <w:pPr>
        <w:ind w:left="3809"/>
      </w:pPr>
      <w:rPr>
        <w:rFonts w:ascii="Times New Roman" w:hAnsi="Times New Roman"/>
        <w:b w:val="1"/>
        <w:i w:val="0"/>
        <w:strike w:val="0"/>
        <w:color w:val="000000"/>
        <w:sz w:val="24"/>
        <w:u w:color="000000" w:val="none"/>
      </w:rPr>
    </w:lvl>
    <w:lvl w:ilvl="6">
      <w:start w:val="1"/>
      <w:numFmt w:val="decimal"/>
      <w:lvlText w:val="%7"/>
      <w:lvlJc w:val="left"/>
      <w:pPr>
        <w:ind w:left="4529"/>
      </w:pPr>
      <w:rPr>
        <w:rFonts w:ascii="Times New Roman" w:hAnsi="Times New Roman"/>
        <w:b w:val="1"/>
        <w:i w:val="0"/>
        <w:strike w:val="0"/>
        <w:color w:val="000000"/>
        <w:sz w:val="24"/>
        <w:u w:color="000000" w:val="none"/>
      </w:rPr>
    </w:lvl>
    <w:lvl w:ilvl="7">
      <w:start w:val="1"/>
      <w:numFmt w:val="lowerLetter"/>
      <w:lvlText w:val="%8"/>
      <w:lvlJc w:val="left"/>
      <w:pPr>
        <w:ind w:left="5249"/>
      </w:pPr>
      <w:rPr>
        <w:rFonts w:ascii="Times New Roman" w:hAnsi="Times New Roman"/>
        <w:b w:val="1"/>
        <w:i w:val="0"/>
        <w:strike w:val="0"/>
        <w:color w:val="000000"/>
        <w:sz w:val="24"/>
        <w:u w:color="000000" w:val="none"/>
      </w:rPr>
    </w:lvl>
    <w:lvl w:ilvl="8">
      <w:start w:val="1"/>
      <w:numFmt w:val="lowerRoman"/>
      <w:lvlText w:val="%9"/>
      <w:lvlJc w:val="left"/>
      <w:pPr>
        <w:ind w:left="5969"/>
      </w:pPr>
      <w:rPr>
        <w:rFonts w:ascii="Times New Roman" w:hAnsi="Times New Roman"/>
        <w:b w:val="1"/>
        <w:i w:val="0"/>
        <w:strike w:val="0"/>
        <w:color w:val="000000"/>
        <w:sz w:val="24"/>
        <w:u w:color="000000" w:val="none"/>
      </w:rPr>
    </w:lvl>
  </w:abstractNum>
  <w:abstractNum w:abstractNumId="37">
    <w:lvl w:ilvl="0">
      <w:start w:val="1"/>
      <w:numFmt w:val="bullet"/>
      <w:lvlText w:val="•"/>
      <w:lvlJc w:val="left"/>
      <w:pPr>
        <w:ind w:left="1101"/>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38">
    <w:lvl w:ilvl="0">
      <w:start w:val="1"/>
      <w:numFmt w:val="bullet"/>
      <w:lvlText w:val="•"/>
      <w:lvlJc w:val="left"/>
      <w:pPr>
        <w:ind w:left="1217"/>
      </w:pPr>
      <w:rPr>
        <w:rFonts w:ascii="Times New Roman" w:hAnsi="Times New Roman"/>
        <w:b w:val="0"/>
        <w:i w:val="0"/>
        <w:strike w:val="0"/>
        <w:color w:val="000000"/>
        <w:sz w:val="24"/>
        <w:u w:color="000000" w:val="none"/>
      </w:rPr>
    </w:lvl>
    <w:lvl w:ilvl="1">
      <w:start w:val="1"/>
      <w:numFmt w:val="bullet"/>
      <w:lvlText w:val="o"/>
      <w:lvlJc w:val="left"/>
      <w:pPr>
        <w:ind w:left="1194"/>
      </w:pPr>
      <w:rPr>
        <w:rFonts w:ascii="Times New Roman" w:hAnsi="Times New Roman"/>
        <w:b w:val="0"/>
        <w:i w:val="0"/>
        <w:strike w:val="0"/>
        <w:color w:val="000000"/>
        <w:sz w:val="24"/>
        <w:u w:color="000000" w:val="none"/>
      </w:rPr>
    </w:lvl>
    <w:lvl w:ilvl="2">
      <w:start w:val="1"/>
      <w:numFmt w:val="bullet"/>
      <w:lvlText w:val="▪"/>
      <w:lvlJc w:val="left"/>
      <w:pPr>
        <w:ind w:left="1914"/>
      </w:pPr>
      <w:rPr>
        <w:rFonts w:ascii="Times New Roman" w:hAnsi="Times New Roman"/>
        <w:b w:val="0"/>
        <w:i w:val="0"/>
        <w:strike w:val="0"/>
        <w:color w:val="000000"/>
        <w:sz w:val="24"/>
        <w:u w:color="000000" w:val="none"/>
      </w:rPr>
    </w:lvl>
    <w:lvl w:ilvl="3">
      <w:start w:val="1"/>
      <w:numFmt w:val="bullet"/>
      <w:lvlText w:val="•"/>
      <w:lvlJc w:val="left"/>
      <w:pPr>
        <w:ind w:left="2634"/>
      </w:pPr>
      <w:rPr>
        <w:rFonts w:ascii="Times New Roman" w:hAnsi="Times New Roman"/>
        <w:b w:val="0"/>
        <w:i w:val="0"/>
        <w:strike w:val="0"/>
        <w:color w:val="000000"/>
        <w:sz w:val="24"/>
        <w:u w:color="000000" w:val="none"/>
      </w:rPr>
    </w:lvl>
    <w:lvl w:ilvl="4">
      <w:start w:val="1"/>
      <w:numFmt w:val="bullet"/>
      <w:lvlText w:val="o"/>
      <w:lvlJc w:val="left"/>
      <w:pPr>
        <w:ind w:left="3354"/>
      </w:pPr>
      <w:rPr>
        <w:rFonts w:ascii="Times New Roman" w:hAnsi="Times New Roman"/>
        <w:b w:val="0"/>
        <w:i w:val="0"/>
        <w:strike w:val="0"/>
        <w:color w:val="000000"/>
        <w:sz w:val="24"/>
        <w:u w:color="000000" w:val="none"/>
      </w:rPr>
    </w:lvl>
    <w:lvl w:ilvl="5">
      <w:start w:val="1"/>
      <w:numFmt w:val="bullet"/>
      <w:lvlText w:val="▪"/>
      <w:lvlJc w:val="left"/>
      <w:pPr>
        <w:ind w:left="4074"/>
      </w:pPr>
      <w:rPr>
        <w:rFonts w:ascii="Times New Roman" w:hAnsi="Times New Roman"/>
        <w:b w:val="0"/>
        <w:i w:val="0"/>
        <w:strike w:val="0"/>
        <w:color w:val="000000"/>
        <w:sz w:val="24"/>
        <w:u w:color="000000" w:val="none"/>
      </w:rPr>
    </w:lvl>
    <w:lvl w:ilvl="6">
      <w:start w:val="1"/>
      <w:numFmt w:val="bullet"/>
      <w:lvlText w:val="•"/>
      <w:lvlJc w:val="left"/>
      <w:pPr>
        <w:ind w:left="4794"/>
      </w:pPr>
      <w:rPr>
        <w:rFonts w:ascii="Times New Roman" w:hAnsi="Times New Roman"/>
        <w:b w:val="0"/>
        <w:i w:val="0"/>
        <w:strike w:val="0"/>
        <w:color w:val="000000"/>
        <w:sz w:val="24"/>
        <w:u w:color="000000" w:val="none"/>
      </w:rPr>
    </w:lvl>
    <w:lvl w:ilvl="7">
      <w:start w:val="1"/>
      <w:numFmt w:val="bullet"/>
      <w:lvlText w:val="o"/>
      <w:lvlJc w:val="left"/>
      <w:pPr>
        <w:ind w:left="5514"/>
      </w:pPr>
      <w:rPr>
        <w:rFonts w:ascii="Times New Roman" w:hAnsi="Times New Roman"/>
        <w:b w:val="0"/>
        <w:i w:val="0"/>
        <w:strike w:val="0"/>
        <w:color w:val="000000"/>
        <w:sz w:val="24"/>
        <w:u w:color="000000" w:val="none"/>
      </w:rPr>
    </w:lvl>
    <w:lvl w:ilvl="8">
      <w:start w:val="1"/>
      <w:numFmt w:val="bullet"/>
      <w:lvlText w:val="▪"/>
      <w:lvlJc w:val="left"/>
      <w:pPr>
        <w:ind w:left="6234"/>
      </w:pPr>
      <w:rPr>
        <w:rFonts w:ascii="Times New Roman" w:hAnsi="Times New Roman"/>
        <w:b w:val="0"/>
        <w:i w:val="0"/>
        <w:strike w:val="0"/>
        <w:color w:val="000000"/>
        <w:sz w:val="24"/>
        <w:u w:color="000000" w:val="none"/>
      </w:rPr>
    </w:lvl>
  </w:abstractNum>
  <w:abstractNum w:abstractNumId="39">
    <w:lvl w:ilvl="0">
      <w:start w:val="1"/>
      <w:numFmt w:val="bullet"/>
      <w:lvlText w:val="•"/>
      <w:lvlJc w:val="left"/>
      <w:pPr>
        <w:ind w:left="1455"/>
      </w:pPr>
      <w:rPr>
        <w:rFonts w:ascii="Arial" w:hAnsi="Arial"/>
        <w:b w:val="0"/>
        <w:i w:val="0"/>
        <w:strike w:val="0"/>
        <w:color w:val="000000"/>
        <w:sz w:val="24"/>
        <w:u w:color="000000" w:val="none"/>
      </w:rPr>
    </w:lvl>
    <w:lvl w:ilvl="1">
      <w:start w:val="1"/>
      <w:numFmt w:val="bullet"/>
      <w:lvlText w:val="o"/>
      <w:lvlJc w:val="left"/>
      <w:pPr>
        <w:ind w:left="1361"/>
      </w:pPr>
      <w:rPr>
        <w:rFonts w:ascii="Segoe UI Symbol" w:hAnsi="Segoe UI Symbol"/>
        <w:b w:val="0"/>
        <w:i w:val="0"/>
        <w:strike w:val="0"/>
        <w:color w:val="000000"/>
        <w:sz w:val="24"/>
        <w:u w:color="000000" w:val="none"/>
      </w:rPr>
    </w:lvl>
    <w:lvl w:ilvl="2">
      <w:start w:val="1"/>
      <w:numFmt w:val="bullet"/>
      <w:lvlText w:val="▪"/>
      <w:lvlJc w:val="left"/>
      <w:pPr>
        <w:ind w:left="2081"/>
      </w:pPr>
      <w:rPr>
        <w:rFonts w:ascii="Segoe UI Symbol" w:hAnsi="Segoe UI Symbol"/>
        <w:b w:val="0"/>
        <w:i w:val="0"/>
        <w:strike w:val="0"/>
        <w:color w:val="000000"/>
        <w:sz w:val="24"/>
        <w:u w:color="000000" w:val="none"/>
      </w:rPr>
    </w:lvl>
    <w:lvl w:ilvl="3">
      <w:start w:val="1"/>
      <w:numFmt w:val="bullet"/>
      <w:lvlText w:val="•"/>
      <w:lvlJc w:val="left"/>
      <w:pPr>
        <w:ind w:left="2801"/>
      </w:pPr>
      <w:rPr>
        <w:rFonts w:ascii="Arial" w:hAnsi="Arial"/>
        <w:b w:val="0"/>
        <w:i w:val="0"/>
        <w:strike w:val="0"/>
        <w:color w:val="000000"/>
        <w:sz w:val="24"/>
        <w:u w:color="000000" w:val="none"/>
      </w:rPr>
    </w:lvl>
    <w:lvl w:ilvl="4">
      <w:start w:val="1"/>
      <w:numFmt w:val="bullet"/>
      <w:lvlText w:val="o"/>
      <w:lvlJc w:val="left"/>
      <w:pPr>
        <w:ind w:left="3521"/>
      </w:pPr>
      <w:rPr>
        <w:rFonts w:ascii="Segoe UI Symbol" w:hAnsi="Segoe UI Symbol"/>
        <w:b w:val="0"/>
        <w:i w:val="0"/>
        <w:strike w:val="0"/>
        <w:color w:val="000000"/>
        <w:sz w:val="24"/>
        <w:u w:color="000000" w:val="none"/>
      </w:rPr>
    </w:lvl>
    <w:lvl w:ilvl="5">
      <w:start w:val="1"/>
      <w:numFmt w:val="bullet"/>
      <w:lvlText w:val="▪"/>
      <w:lvlJc w:val="left"/>
      <w:pPr>
        <w:ind w:left="4241"/>
      </w:pPr>
      <w:rPr>
        <w:rFonts w:ascii="Segoe UI Symbol" w:hAnsi="Segoe UI Symbol"/>
        <w:b w:val="0"/>
        <w:i w:val="0"/>
        <w:strike w:val="0"/>
        <w:color w:val="000000"/>
        <w:sz w:val="24"/>
        <w:u w:color="000000" w:val="none"/>
      </w:rPr>
    </w:lvl>
    <w:lvl w:ilvl="6">
      <w:start w:val="1"/>
      <w:numFmt w:val="bullet"/>
      <w:lvlText w:val="•"/>
      <w:lvlJc w:val="left"/>
      <w:pPr>
        <w:ind w:left="4961"/>
      </w:pPr>
      <w:rPr>
        <w:rFonts w:ascii="Arial" w:hAnsi="Arial"/>
        <w:b w:val="0"/>
        <w:i w:val="0"/>
        <w:strike w:val="0"/>
        <w:color w:val="000000"/>
        <w:sz w:val="24"/>
        <w:u w:color="000000" w:val="none"/>
      </w:rPr>
    </w:lvl>
    <w:lvl w:ilvl="7">
      <w:start w:val="1"/>
      <w:numFmt w:val="bullet"/>
      <w:lvlText w:val="o"/>
      <w:lvlJc w:val="left"/>
      <w:pPr>
        <w:ind w:left="5681"/>
      </w:pPr>
      <w:rPr>
        <w:rFonts w:ascii="Segoe UI Symbol" w:hAnsi="Segoe UI Symbol"/>
        <w:b w:val="0"/>
        <w:i w:val="0"/>
        <w:strike w:val="0"/>
        <w:color w:val="000000"/>
        <w:sz w:val="24"/>
        <w:u w:color="000000" w:val="none"/>
      </w:rPr>
    </w:lvl>
    <w:lvl w:ilvl="8">
      <w:start w:val="1"/>
      <w:numFmt w:val="bullet"/>
      <w:lvlText w:val="▪"/>
      <w:lvlJc w:val="left"/>
      <w:pPr>
        <w:ind w:left="6401"/>
      </w:pPr>
      <w:rPr>
        <w:rFonts w:ascii="Segoe UI Symbol" w:hAnsi="Segoe UI Symbol"/>
        <w:b w:val="0"/>
        <w:i w:val="0"/>
        <w:strike w:val="0"/>
        <w:color w:val="000000"/>
        <w:sz w:val="24"/>
        <w:u w:color="000000" w:val="none"/>
      </w:rPr>
    </w:lvl>
  </w:abstractNum>
  <w:abstractNum w:abstractNumId="40">
    <w:lvl w:ilvl="0">
      <w:start w:val="1"/>
      <w:numFmt w:val="decimal"/>
      <w:lvlText w:val="%1."/>
      <w:lvlJc w:val="left"/>
      <w:pPr>
        <w:ind w:left="1743"/>
      </w:pPr>
      <w:rPr>
        <w:rFonts w:ascii="Times New Roman" w:hAnsi="Times New Roman"/>
        <w:b w:val="1"/>
        <w:i w:val="0"/>
        <w:strike w:val="0"/>
        <w:color w:val="000000"/>
        <w:sz w:val="24"/>
        <w:u w:color="000000" w:val="none"/>
      </w:rPr>
    </w:lvl>
    <w:lvl w:ilvl="1">
      <w:start w:val="1"/>
      <w:numFmt w:val="lowerLetter"/>
      <w:lvlText w:val="%2"/>
      <w:lvlJc w:val="left"/>
      <w:pPr>
        <w:ind w:left="1649"/>
      </w:pPr>
      <w:rPr>
        <w:rFonts w:ascii="Times New Roman" w:hAnsi="Times New Roman"/>
        <w:b w:val="1"/>
        <w:i w:val="0"/>
        <w:strike w:val="0"/>
        <w:color w:val="000000"/>
        <w:sz w:val="24"/>
        <w:u w:color="000000" w:val="none"/>
      </w:rPr>
    </w:lvl>
    <w:lvl w:ilvl="2">
      <w:start w:val="1"/>
      <w:numFmt w:val="lowerRoman"/>
      <w:lvlText w:val="%3"/>
      <w:lvlJc w:val="left"/>
      <w:pPr>
        <w:ind w:left="2369"/>
      </w:pPr>
      <w:rPr>
        <w:rFonts w:ascii="Times New Roman" w:hAnsi="Times New Roman"/>
        <w:b w:val="1"/>
        <w:i w:val="0"/>
        <w:strike w:val="0"/>
        <w:color w:val="000000"/>
        <w:sz w:val="24"/>
        <w:u w:color="000000" w:val="none"/>
      </w:rPr>
    </w:lvl>
    <w:lvl w:ilvl="3">
      <w:start w:val="1"/>
      <w:numFmt w:val="decimal"/>
      <w:lvlText w:val="%4"/>
      <w:lvlJc w:val="left"/>
      <w:pPr>
        <w:ind w:left="3089"/>
      </w:pPr>
      <w:rPr>
        <w:rFonts w:ascii="Times New Roman" w:hAnsi="Times New Roman"/>
        <w:b w:val="1"/>
        <w:i w:val="0"/>
        <w:strike w:val="0"/>
        <w:color w:val="000000"/>
        <w:sz w:val="24"/>
        <w:u w:color="000000" w:val="none"/>
      </w:rPr>
    </w:lvl>
    <w:lvl w:ilvl="4">
      <w:start w:val="1"/>
      <w:numFmt w:val="lowerLetter"/>
      <w:lvlText w:val="%5"/>
      <w:lvlJc w:val="left"/>
      <w:pPr>
        <w:ind w:left="3809"/>
      </w:pPr>
      <w:rPr>
        <w:rFonts w:ascii="Times New Roman" w:hAnsi="Times New Roman"/>
        <w:b w:val="1"/>
        <w:i w:val="0"/>
        <w:strike w:val="0"/>
        <w:color w:val="000000"/>
        <w:sz w:val="24"/>
        <w:u w:color="000000" w:val="none"/>
      </w:rPr>
    </w:lvl>
    <w:lvl w:ilvl="5">
      <w:start w:val="1"/>
      <w:numFmt w:val="lowerRoman"/>
      <w:lvlText w:val="%6"/>
      <w:lvlJc w:val="left"/>
      <w:pPr>
        <w:ind w:left="4529"/>
      </w:pPr>
      <w:rPr>
        <w:rFonts w:ascii="Times New Roman" w:hAnsi="Times New Roman"/>
        <w:b w:val="1"/>
        <w:i w:val="0"/>
        <w:strike w:val="0"/>
        <w:color w:val="000000"/>
        <w:sz w:val="24"/>
        <w:u w:color="000000" w:val="none"/>
      </w:rPr>
    </w:lvl>
    <w:lvl w:ilvl="6">
      <w:start w:val="1"/>
      <w:numFmt w:val="decimal"/>
      <w:lvlText w:val="%7"/>
      <w:lvlJc w:val="left"/>
      <w:pPr>
        <w:ind w:left="5249"/>
      </w:pPr>
      <w:rPr>
        <w:rFonts w:ascii="Times New Roman" w:hAnsi="Times New Roman"/>
        <w:b w:val="1"/>
        <w:i w:val="0"/>
        <w:strike w:val="0"/>
        <w:color w:val="000000"/>
        <w:sz w:val="24"/>
        <w:u w:color="000000" w:val="none"/>
      </w:rPr>
    </w:lvl>
    <w:lvl w:ilvl="7">
      <w:start w:val="1"/>
      <w:numFmt w:val="lowerLetter"/>
      <w:lvlText w:val="%8"/>
      <w:lvlJc w:val="left"/>
      <w:pPr>
        <w:ind w:left="5969"/>
      </w:pPr>
      <w:rPr>
        <w:rFonts w:ascii="Times New Roman" w:hAnsi="Times New Roman"/>
        <w:b w:val="1"/>
        <w:i w:val="0"/>
        <w:strike w:val="0"/>
        <w:color w:val="000000"/>
        <w:sz w:val="24"/>
        <w:u w:color="000000" w:val="none"/>
      </w:rPr>
    </w:lvl>
    <w:lvl w:ilvl="8">
      <w:start w:val="1"/>
      <w:numFmt w:val="lowerRoman"/>
      <w:lvlText w:val="%9"/>
      <w:lvlJc w:val="left"/>
      <w:pPr>
        <w:ind w:left="6689"/>
      </w:pPr>
      <w:rPr>
        <w:rFonts w:ascii="Times New Roman" w:hAnsi="Times New Roman"/>
        <w:b w:val="1"/>
        <w:i w:val="0"/>
        <w:strike w:val="0"/>
        <w:color w:val="000000"/>
        <w:sz w:val="24"/>
        <w:u w:color="000000" w:val="none"/>
      </w:rPr>
    </w:lvl>
  </w:abstractNum>
  <w:abstractNum w:abstractNumId="41">
    <w:lvl w:ilvl="0">
      <w:start w:val="1"/>
      <w:numFmt w:val="bullet"/>
      <w:lvlText w:val="-"/>
      <w:lvlJc w:val="left"/>
      <w:pPr>
        <w:ind w:left="1520"/>
      </w:pPr>
      <w:rPr>
        <w:rFonts w:ascii="Times New Roman" w:hAnsi="Times New Roman"/>
        <w:b w:val="0"/>
        <w:i w:val="0"/>
        <w:strike w:val="0"/>
        <w:color w:val="000000"/>
        <w:sz w:val="24"/>
        <w:u w:color="000000" w:val="none"/>
      </w:rPr>
    </w:lvl>
    <w:lvl w:ilvl="1">
      <w:start w:val="1"/>
      <w:numFmt w:val="bullet"/>
      <w:lvlText w:val="o"/>
      <w:lvlJc w:val="left"/>
      <w:pPr>
        <w:ind w:left="1649"/>
      </w:pPr>
      <w:rPr>
        <w:rFonts w:ascii="Times New Roman" w:hAnsi="Times New Roman"/>
        <w:b w:val="0"/>
        <w:i w:val="0"/>
        <w:strike w:val="0"/>
        <w:color w:val="000000"/>
        <w:sz w:val="24"/>
        <w:u w:color="000000" w:val="none"/>
      </w:rPr>
    </w:lvl>
    <w:lvl w:ilvl="2">
      <w:start w:val="1"/>
      <w:numFmt w:val="bullet"/>
      <w:lvlText w:val="▪"/>
      <w:lvlJc w:val="left"/>
      <w:pPr>
        <w:ind w:left="2369"/>
      </w:pPr>
      <w:rPr>
        <w:rFonts w:ascii="Times New Roman" w:hAnsi="Times New Roman"/>
        <w:b w:val="0"/>
        <w:i w:val="0"/>
        <w:strike w:val="0"/>
        <w:color w:val="000000"/>
        <w:sz w:val="24"/>
        <w:u w:color="000000" w:val="none"/>
      </w:rPr>
    </w:lvl>
    <w:lvl w:ilvl="3">
      <w:start w:val="1"/>
      <w:numFmt w:val="bullet"/>
      <w:lvlText w:val="•"/>
      <w:lvlJc w:val="left"/>
      <w:pPr>
        <w:ind w:left="3089"/>
      </w:pPr>
      <w:rPr>
        <w:rFonts w:ascii="Times New Roman" w:hAnsi="Times New Roman"/>
        <w:b w:val="0"/>
        <w:i w:val="0"/>
        <w:strike w:val="0"/>
        <w:color w:val="000000"/>
        <w:sz w:val="24"/>
        <w:u w:color="000000" w:val="none"/>
      </w:rPr>
    </w:lvl>
    <w:lvl w:ilvl="4">
      <w:start w:val="1"/>
      <w:numFmt w:val="bullet"/>
      <w:lvlText w:val="o"/>
      <w:lvlJc w:val="left"/>
      <w:pPr>
        <w:ind w:left="3809"/>
      </w:pPr>
      <w:rPr>
        <w:rFonts w:ascii="Times New Roman" w:hAnsi="Times New Roman"/>
        <w:b w:val="0"/>
        <w:i w:val="0"/>
        <w:strike w:val="0"/>
        <w:color w:val="000000"/>
        <w:sz w:val="24"/>
        <w:u w:color="000000" w:val="none"/>
      </w:rPr>
    </w:lvl>
    <w:lvl w:ilvl="5">
      <w:start w:val="1"/>
      <w:numFmt w:val="bullet"/>
      <w:lvlText w:val="▪"/>
      <w:lvlJc w:val="left"/>
      <w:pPr>
        <w:ind w:left="4529"/>
      </w:pPr>
      <w:rPr>
        <w:rFonts w:ascii="Times New Roman" w:hAnsi="Times New Roman"/>
        <w:b w:val="0"/>
        <w:i w:val="0"/>
        <w:strike w:val="0"/>
        <w:color w:val="000000"/>
        <w:sz w:val="24"/>
        <w:u w:color="000000" w:val="none"/>
      </w:rPr>
    </w:lvl>
    <w:lvl w:ilvl="6">
      <w:start w:val="1"/>
      <w:numFmt w:val="bullet"/>
      <w:lvlText w:val="•"/>
      <w:lvlJc w:val="left"/>
      <w:pPr>
        <w:ind w:left="5249"/>
      </w:pPr>
      <w:rPr>
        <w:rFonts w:ascii="Times New Roman" w:hAnsi="Times New Roman"/>
        <w:b w:val="0"/>
        <w:i w:val="0"/>
        <w:strike w:val="0"/>
        <w:color w:val="000000"/>
        <w:sz w:val="24"/>
        <w:u w:color="000000" w:val="none"/>
      </w:rPr>
    </w:lvl>
    <w:lvl w:ilvl="7">
      <w:start w:val="1"/>
      <w:numFmt w:val="bullet"/>
      <w:lvlText w:val="o"/>
      <w:lvlJc w:val="left"/>
      <w:pPr>
        <w:ind w:left="5969"/>
      </w:pPr>
      <w:rPr>
        <w:rFonts w:ascii="Times New Roman" w:hAnsi="Times New Roman"/>
        <w:b w:val="0"/>
        <w:i w:val="0"/>
        <w:strike w:val="0"/>
        <w:color w:val="000000"/>
        <w:sz w:val="24"/>
        <w:u w:color="000000" w:val="none"/>
      </w:rPr>
    </w:lvl>
    <w:lvl w:ilvl="8">
      <w:start w:val="1"/>
      <w:numFmt w:val="bullet"/>
      <w:lvlText w:val="▪"/>
      <w:lvlJc w:val="left"/>
      <w:pPr>
        <w:ind w:left="6689"/>
      </w:pPr>
      <w:rPr>
        <w:rFonts w:ascii="Times New Roman" w:hAnsi="Times New Roman"/>
        <w:b w:val="0"/>
        <w:i w:val="0"/>
        <w:strike w:val="0"/>
        <w:color w:val="000000"/>
        <w:sz w:val="24"/>
        <w:u w:color="000000" w:val="none"/>
      </w:rPr>
    </w:lvl>
  </w:abstractNum>
  <w:abstractNum w:abstractNumId="42">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361"/>
      </w:pPr>
      <w:rPr>
        <w:rFonts w:ascii="Times New Roman" w:hAnsi="Times New Roman"/>
        <w:b w:val="0"/>
        <w:i w:val="0"/>
        <w:strike w:val="0"/>
        <w:color w:val="000000"/>
        <w:sz w:val="24"/>
        <w:u w:color="000000" w:val="none"/>
      </w:rPr>
    </w:lvl>
    <w:lvl w:ilvl="2">
      <w:start w:val="1"/>
      <w:numFmt w:val="bullet"/>
      <w:lvlText w:val="▪"/>
      <w:lvlJc w:val="left"/>
      <w:pPr>
        <w:ind w:left="2081"/>
      </w:pPr>
      <w:rPr>
        <w:rFonts w:ascii="Times New Roman" w:hAnsi="Times New Roman"/>
        <w:b w:val="0"/>
        <w:i w:val="0"/>
        <w:strike w:val="0"/>
        <w:color w:val="000000"/>
        <w:sz w:val="24"/>
        <w:u w:color="000000" w:val="none"/>
      </w:rPr>
    </w:lvl>
    <w:lvl w:ilvl="3">
      <w:start w:val="1"/>
      <w:numFmt w:val="bullet"/>
      <w:lvlText w:val="•"/>
      <w:lvlJc w:val="left"/>
      <w:pPr>
        <w:ind w:left="2801"/>
      </w:pPr>
      <w:rPr>
        <w:rFonts w:ascii="Times New Roman" w:hAnsi="Times New Roman"/>
        <w:b w:val="0"/>
        <w:i w:val="0"/>
        <w:strike w:val="0"/>
        <w:color w:val="000000"/>
        <w:sz w:val="24"/>
        <w:u w:color="000000" w:val="none"/>
      </w:rPr>
    </w:lvl>
    <w:lvl w:ilvl="4">
      <w:start w:val="1"/>
      <w:numFmt w:val="bullet"/>
      <w:lvlText w:val="o"/>
      <w:lvlJc w:val="left"/>
      <w:pPr>
        <w:ind w:left="3521"/>
      </w:pPr>
      <w:rPr>
        <w:rFonts w:ascii="Times New Roman" w:hAnsi="Times New Roman"/>
        <w:b w:val="0"/>
        <w:i w:val="0"/>
        <w:strike w:val="0"/>
        <w:color w:val="000000"/>
        <w:sz w:val="24"/>
        <w:u w:color="000000" w:val="none"/>
      </w:rPr>
    </w:lvl>
    <w:lvl w:ilvl="5">
      <w:start w:val="1"/>
      <w:numFmt w:val="bullet"/>
      <w:lvlText w:val="▪"/>
      <w:lvlJc w:val="left"/>
      <w:pPr>
        <w:ind w:left="4241"/>
      </w:pPr>
      <w:rPr>
        <w:rFonts w:ascii="Times New Roman" w:hAnsi="Times New Roman"/>
        <w:b w:val="0"/>
        <w:i w:val="0"/>
        <w:strike w:val="0"/>
        <w:color w:val="000000"/>
        <w:sz w:val="24"/>
        <w:u w:color="000000" w:val="none"/>
      </w:rPr>
    </w:lvl>
    <w:lvl w:ilvl="6">
      <w:start w:val="1"/>
      <w:numFmt w:val="bullet"/>
      <w:lvlText w:val="•"/>
      <w:lvlJc w:val="left"/>
      <w:pPr>
        <w:ind w:left="4961"/>
      </w:pPr>
      <w:rPr>
        <w:rFonts w:ascii="Times New Roman" w:hAnsi="Times New Roman"/>
        <w:b w:val="0"/>
        <w:i w:val="0"/>
        <w:strike w:val="0"/>
        <w:color w:val="000000"/>
        <w:sz w:val="24"/>
        <w:u w:color="000000" w:val="none"/>
      </w:rPr>
    </w:lvl>
    <w:lvl w:ilvl="7">
      <w:start w:val="1"/>
      <w:numFmt w:val="bullet"/>
      <w:lvlText w:val="o"/>
      <w:lvlJc w:val="left"/>
      <w:pPr>
        <w:ind w:left="5681"/>
      </w:pPr>
      <w:rPr>
        <w:rFonts w:ascii="Times New Roman" w:hAnsi="Times New Roman"/>
        <w:b w:val="0"/>
        <w:i w:val="0"/>
        <w:strike w:val="0"/>
        <w:color w:val="000000"/>
        <w:sz w:val="24"/>
        <w:u w:color="000000" w:val="none"/>
      </w:rPr>
    </w:lvl>
    <w:lvl w:ilvl="8">
      <w:start w:val="1"/>
      <w:numFmt w:val="bullet"/>
      <w:lvlText w:val="▪"/>
      <w:lvlJc w:val="left"/>
      <w:pPr>
        <w:ind w:left="6401"/>
      </w:pPr>
      <w:rPr>
        <w:rFonts w:ascii="Times New Roman" w:hAnsi="Times New Roman"/>
        <w:b w:val="0"/>
        <w:i w:val="0"/>
        <w:strike w:val="0"/>
        <w:color w:val="000000"/>
        <w:sz w:val="24"/>
        <w:u w:color="000000" w:val="none"/>
      </w:rPr>
    </w:lvl>
  </w:abstractNum>
  <w:abstractNum w:abstractNumId="43">
    <w:lvl w:ilvl="0">
      <w:start w:val="1"/>
      <w:numFmt w:val="decimal"/>
      <w:lvlText w:val="%1."/>
      <w:lvlJc w:val="left"/>
      <w:pPr>
        <w:ind w:left="821"/>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44">
    <w:lvl w:ilvl="0">
      <w:start w:val="1"/>
      <w:numFmt w:val="decimal"/>
      <w:lvlText w:val="%1."/>
      <w:lvlJc w:val="left"/>
      <w:pPr>
        <w:ind w:left="958"/>
      </w:pPr>
      <w:rPr>
        <w:rFonts w:ascii="Times New Roman" w:hAnsi="Times New Roman"/>
        <w:b w:val="0"/>
        <w:i w:val="0"/>
        <w:strike w:val="0"/>
        <w:color w:val="000000"/>
        <w:sz w:val="24"/>
        <w:u w:color="000000" w:val="none"/>
      </w:rPr>
    </w:lvl>
    <w:lvl w:ilvl="1">
      <w:start w:val="1"/>
      <w:numFmt w:val="lowerLetter"/>
      <w:lvlText w:val="%2"/>
      <w:lvlJc w:val="left"/>
      <w:pPr>
        <w:ind w:left="1361"/>
      </w:pPr>
      <w:rPr>
        <w:rFonts w:ascii="Times New Roman" w:hAnsi="Times New Roman"/>
        <w:b w:val="0"/>
        <w:i w:val="0"/>
        <w:strike w:val="0"/>
        <w:color w:val="000000"/>
        <w:sz w:val="24"/>
        <w:u w:color="000000" w:val="none"/>
      </w:rPr>
    </w:lvl>
    <w:lvl w:ilvl="2">
      <w:start w:val="1"/>
      <w:numFmt w:val="lowerRoman"/>
      <w:lvlText w:val="%3"/>
      <w:lvlJc w:val="left"/>
      <w:pPr>
        <w:ind w:left="2081"/>
      </w:pPr>
      <w:rPr>
        <w:rFonts w:ascii="Times New Roman" w:hAnsi="Times New Roman"/>
        <w:b w:val="0"/>
        <w:i w:val="0"/>
        <w:strike w:val="0"/>
        <w:color w:val="000000"/>
        <w:sz w:val="24"/>
        <w:u w:color="000000" w:val="none"/>
      </w:rPr>
    </w:lvl>
    <w:lvl w:ilvl="3">
      <w:start w:val="1"/>
      <w:numFmt w:val="decimal"/>
      <w:lvlText w:val="%4"/>
      <w:lvlJc w:val="left"/>
      <w:pPr>
        <w:ind w:left="2801"/>
      </w:pPr>
      <w:rPr>
        <w:rFonts w:ascii="Times New Roman" w:hAnsi="Times New Roman"/>
        <w:b w:val="0"/>
        <w:i w:val="0"/>
        <w:strike w:val="0"/>
        <w:color w:val="000000"/>
        <w:sz w:val="24"/>
        <w:u w:color="000000" w:val="none"/>
      </w:rPr>
    </w:lvl>
    <w:lvl w:ilvl="4">
      <w:start w:val="1"/>
      <w:numFmt w:val="lowerLetter"/>
      <w:lvlText w:val="%5"/>
      <w:lvlJc w:val="left"/>
      <w:pPr>
        <w:ind w:left="3521"/>
      </w:pPr>
      <w:rPr>
        <w:rFonts w:ascii="Times New Roman" w:hAnsi="Times New Roman"/>
        <w:b w:val="0"/>
        <w:i w:val="0"/>
        <w:strike w:val="0"/>
        <w:color w:val="000000"/>
        <w:sz w:val="24"/>
        <w:u w:color="000000" w:val="none"/>
      </w:rPr>
    </w:lvl>
    <w:lvl w:ilvl="5">
      <w:start w:val="1"/>
      <w:numFmt w:val="lowerRoman"/>
      <w:lvlText w:val="%6"/>
      <w:lvlJc w:val="left"/>
      <w:pPr>
        <w:ind w:left="4241"/>
      </w:pPr>
      <w:rPr>
        <w:rFonts w:ascii="Times New Roman" w:hAnsi="Times New Roman"/>
        <w:b w:val="0"/>
        <w:i w:val="0"/>
        <w:strike w:val="0"/>
        <w:color w:val="000000"/>
        <w:sz w:val="24"/>
        <w:u w:color="000000" w:val="none"/>
      </w:rPr>
    </w:lvl>
    <w:lvl w:ilvl="6">
      <w:start w:val="1"/>
      <w:numFmt w:val="decimal"/>
      <w:lvlText w:val="%7"/>
      <w:lvlJc w:val="left"/>
      <w:pPr>
        <w:ind w:left="4961"/>
      </w:pPr>
      <w:rPr>
        <w:rFonts w:ascii="Times New Roman" w:hAnsi="Times New Roman"/>
        <w:b w:val="0"/>
        <w:i w:val="0"/>
        <w:strike w:val="0"/>
        <w:color w:val="000000"/>
        <w:sz w:val="24"/>
        <w:u w:color="000000" w:val="none"/>
      </w:rPr>
    </w:lvl>
    <w:lvl w:ilvl="7">
      <w:start w:val="1"/>
      <w:numFmt w:val="lowerLetter"/>
      <w:lvlText w:val="%8"/>
      <w:lvlJc w:val="left"/>
      <w:pPr>
        <w:ind w:left="5681"/>
      </w:pPr>
      <w:rPr>
        <w:rFonts w:ascii="Times New Roman" w:hAnsi="Times New Roman"/>
        <w:b w:val="0"/>
        <w:i w:val="0"/>
        <w:strike w:val="0"/>
        <w:color w:val="000000"/>
        <w:sz w:val="24"/>
        <w:u w:color="000000" w:val="none"/>
      </w:rPr>
    </w:lvl>
    <w:lvl w:ilvl="8">
      <w:start w:val="1"/>
      <w:numFmt w:val="lowerRoman"/>
      <w:lvlText w:val="%9"/>
      <w:lvlJc w:val="left"/>
      <w:pPr>
        <w:ind w:left="6401"/>
      </w:pPr>
      <w:rPr>
        <w:rFonts w:ascii="Times New Roman" w:hAnsi="Times New Roman"/>
        <w:b w:val="0"/>
        <w:i w:val="0"/>
        <w:strike w:val="0"/>
        <w:color w:val="000000"/>
        <w:sz w:val="24"/>
        <w:u w:color="000000" w:val="none"/>
      </w:rPr>
    </w:lvl>
  </w:abstractNum>
  <w:abstractNum w:abstractNumId="45">
    <w:lvl w:ilvl="0">
      <w:start w:val="1"/>
      <w:numFmt w:val="bullet"/>
      <w:lvlText w:val="•"/>
      <w:lvlJc w:val="left"/>
      <w:pPr>
        <w:ind w:left="1815"/>
      </w:pPr>
      <w:rPr>
        <w:rFonts w:ascii="Arial" w:hAnsi="Arial"/>
        <w:b w:val="0"/>
        <w:i w:val="0"/>
        <w:strike w:val="0"/>
        <w:color w:val="000000"/>
        <w:sz w:val="24"/>
        <w:u w:color="000000" w:val="none"/>
      </w:rPr>
    </w:lvl>
    <w:lvl w:ilvl="1">
      <w:start w:val="1"/>
      <w:numFmt w:val="bullet"/>
      <w:lvlText w:val="o"/>
      <w:lvlJc w:val="left"/>
      <w:pPr>
        <w:ind w:left="1721"/>
      </w:pPr>
      <w:rPr>
        <w:rFonts w:ascii="Segoe UI Symbol" w:hAnsi="Segoe UI Symbol"/>
        <w:b w:val="0"/>
        <w:i w:val="0"/>
        <w:strike w:val="0"/>
        <w:color w:val="000000"/>
        <w:sz w:val="24"/>
        <w:u w:color="000000" w:val="none"/>
      </w:rPr>
    </w:lvl>
    <w:lvl w:ilvl="2">
      <w:start w:val="1"/>
      <w:numFmt w:val="bullet"/>
      <w:lvlText w:val="▪"/>
      <w:lvlJc w:val="left"/>
      <w:pPr>
        <w:ind w:left="2441"/>
      </w:pPr>
      <w:rPr>
        <w:rFonts w:ascii="Segoe UI Symbol" w:hAnsi="Segoe UI Symbol"/>
        <w:b w:val="0"/>
        <w:i w:val="0"/>
        <w:strike w:val="0"/>
        <w:color w:val="000000"/>
        <w:sz w:val="24"/>
        <w:u w:color="000000" w:val="none"/>
      </w:rPr>
    </w:lvl>
    <w:lvl w:ilvl="3">
      <w:start w:val="1"/>
      <w:numFmt w:val="bullet"/>
      <w:lvlText w:val="•"/>
      <w:lvlJc w:val="left"/>
      <w:pPr>
        <w:ind w:left="3161"/>
      </w:pPr>
      <w:rPr>
        <w:rFonts w:ascii="Arial" w:hAnsi="Arial"/>
        <w:b w:val="0"/>
        <w:i w:val="0"/>
        <w:strike w:val="0"/>
        <w:color w:val="000000"/>
        <w:sz w:val="24"/>
        <w:u w:color="000000" w:val="none"/>
      </w:rPr>
    </w:lvl>
    <w:lvl w:ilvl="4">
      <w:start w:val="1"/>
      <w:numFmt w:val="bullet"/>
      <w:lvlText w:val="o"/>
      <w:lvlJc w:val="left"/>
      <w:pPr>
        <w:ind w:left="3881"/>
      </w:pPr>
      <w:rPr>
        <w:rFonts w:ascii="Segoe UI Symbol" w:hAnsi="Segoe UI Symbol"/>
        <w:b w:val="0"/>
        <w:i w:val="0"/>
        <w:strike w:val="0"/>
        <w:color w:val="000000"/>
        <w:sz w:val="24"/>
        <w:u w:color="000000" w:val="none"/>
      </w:rPr>
    </w:lvl>
    <w:lvl w:ilvl="5">
      <w:start w:val="1"/>
      <w:numFmt w:val="bullet"/>
      <w:lvlText w:val="▪"/>
      <w:lvlJc w:val="left"/>
      <w:pPr>
        <w:ind w:left="4601"/>
      </w:pPr>
      <w:rPr>
        <w:rFonts w:ascii="Segoe UI Symbol" w:hAnsi="Segoe UI Symbol"/>
        <w:b w:val="0"/>
        <w:i w:val="0"/>
        <w:strike w:val="0"/>
        <w:color w:val="000000"/>
        <w:sz w:val="24"/>
        <w:u w:color="000000" w:val="none"/>
      </w:rPr>
    </w:lvl>
    <w:lvl w:ilvl="6">
      <w:start w:val="1"/>
      <w:numFmt w:val="bullet"/>
      <w:lvlText w:val="•"/>
      <w:lvlJc w:val="left"/>
      <w:pPr>
        <w:ind w:left="5321"/>
      </w:pPr>
      <w:rPr>
        <w:rFonts w:ascii="Arial" w:hAnsi="Arial"/>
        <w:b w:val="0"/>
        <w:i w:val="0"/>
        <w:strike w:val="0"/>
        <w:color w:val="000000"/>
        <w:sz w:val="24"/>
        <w:u w:color="000000" w:val="none"/>
      </w:rPr>
    </w:lvl>
    <w:lvl w:ilvl="7">
      <w:start w:val="1"/>
      <w:numFmt w:val="bullet"/>
      <w:lvlText w:val="o"/>
      <w:lvlJc w:val="left"/>
      <w:pPr>
        <w:ind w:left="6041"/>
      </w:pPr>
      <w:rPr>
        <w:rFonts w:ascii="Segoe UI Symbol" w:hAnsi="Segoe UI Symbol"/>
        <w:b w:val="0"/>
        <w:i w:val="0"/>
        <w:strike w:val="0"/>
        <w:color w:val="000000"/>
        <w:sz w:val="24"/>
        <w:u w:color="000000" w:val="none"/>
      </w:rPr>
    </w:lvl>
    <w:lvl w:ilvl="8">
      <w:start w:val="1"/>
      <w:numFmt w:val="bullet"/>
      <w:lvlText w:val="▪"/>
      <w:lvlJc w:val="left"/>
      <w:pPr>
        <w:ind w:left="6761"/>
      </w:pPr>
      <w:rPr>
        <w:rFonts w:ascii="Segoe UI Symbol" w:hAnsi="Segoe UI Symbol"/>
        <w:b w:val="0"/>
        <w:i w:val="0"/>
        <w:strike w:val="0"/>
        <w:color w:val="000000"/>
        <w:sz w:val="24"/>
        <w:u w:color="000000" w:val="none"/>
      </w:rPr>
    </w:lvl>
  </w:abstractNum>
  <w:abstractNum w:abstractNumId="46">
    <w:lvl w:ilvl="0">
      <w:start w:val="1"/>
      <w:numFmt w:val="bullet"/>
      <w:lvlText w:val="-"/>
      <w:lvlJc w:val="left"/>
      <w:pPr>
        <w:ind w:left="1260"/>
      </w:pPr>
      <w:rPr>
        <w:rFonts w:ascii="Times New Roman" w:hAnsi="Times New Roman"/>
        <w:b w:val="0"/>
        <w:i w:val="0"/>
        <w:strike w:val="0"/>
        <w:color w:val="000000"/>
        <w:sz w:val="24"/>
        <w:u w:color="000000" w:val="none"/>
      </w:rPr>
    </w:lvl>
    <w:lvl w:ilvl="1">
      <w:start w:val="1"/>
      <w:numFmt w:val="bullet"/>
      <w:lvlText w:val="o"/>
      <w:lvlJc w:val="left"/>
      <w:pPr>
        <w:ind w:left="1361"/>
      </w:pPr>
      <w:rPr>
        <w:rFonts w:ascii="Times New Roman" w:hAnsi="Times New Roman"/>
        <w:b w:val="0"/>
        <w:i w:val="0"/>
        <w:strike w:val="0"/>
        <w:color w:val="000000"/>
        <w:sz w:val="24"/>
        <w:u w:color="000000" w:val="none"/>
      </w:rPr>
    </w:lvl>
    <w:lvl w:ilvl="2">
      <w:start w:val="1"/>
      <w:numFmt w:val="bullet"/>
      <w:lvlText w:val="▪"/>
      <w:lvlJc w:val="left"/>
      <w:pPr>
        <w:ind w:left="2081"/>
      </w:pPr>
      <w:rPr>
        <w:rFonts w:ascii="Times New Roman" w:hAnsi="Times New Roman"/>
        <w:b w:val="0"/>
        <w:i w:val="0"/>
        <w:strike w:val="0"/>
        <w:color w:val="000000"/>
        <w:sz w:val="24"/>
        <w:u w:color="000000" w:val="none"/>
      </w:rPr>
    </w:lvl>
    <w:lvl w:ilvl="3">
      <w:start w:val="1"/>
      <w:numFmt w:val="bullet"/>
      <w:lvlText w:val="•"/>
      <w:lvlJc w:val="left"/>
      <w:pPr>
        <w:ind w:left="2801"/>
      </w:pPr>
      <w:rPr>
        <w:rFonts w:ascii="Times New Roman" w:hAnsi="Times New Roman"/>
        <w:b w:val="0"/>
        <w:i w:val="0"/>
        <w:strike w:val="0"/>
        <w:color w:val="000000"/>
        <w:sz w:val="24"/>
        <w:u w:color="000000" w:val="none"/>
      </w:rPr>
    </w:lvl>
    <w:lvl w:ilvl="4">
      <w:start w:val="1"/>
      <w:numFmt w:val="bullet"/>
      <w:lvlText w:val="o"/>
      <w:lvlJc w:val="left"/>
      <w:pPr>
        <w:ind w:left="3521"/>
      </w:pPr>
      <w:rPr>
        <w:rFonts w:ascii="Times New Roman" w:hAnsi="Times New Roman"/>
        <w:b w:val="0"/>
        <w:i w:val="0"/>
        <w:strike w:val="0"/>
        <w:color w:val="000000"/>
        <w:sz w:val="24"/>
        <w:u w:color="000000" w:val="none"/>
      </w:rPr>
    </w:lvl>
    <w:lvl w:ilvl="5">
      <w:start w:val="1"/>
      <w:numFmt w:val="bullet"/>
      <w:lvlText w:val="▪"/>
      <w:lvlJc w:val="left"/>
      <w:pPr>
        <w:ind w:left="4241"/>
      </w:pPr>
      <w:rPr>
        <w:rFonts w:ascii="Times New Roman" w:hAnsi="Times New Roman"/>
        <w:b w:val="0"/>
        <w:i w:val="0"/>
        <w:strike w:val="0"/>
        <w:color w:val="000000"/>
        <w:sz w:val="24"/>
        <w:u w:color="000000" w:val="none"/>
      </w:rPr>
    </w:lvl>
    <w:lvl w:ilvl="6">
      <w:start w:val="1"/>
      <w:numFmt w:val="bullet"/>
      <w:lvlText w:val="•"/>
      <w:lvlJc w:val="left"/>
      <w:pPr>
        <w:ind w:left="4961"/>
      </w:pPr>
      <w:rPr>
        <w:rFonts w:ascii="Times New Roman" w:hAnsi="Times New Roman"/>
        <w:b w:val="0"/>
        <w:i w:val="0"/>
        <w:strike w:val="0"/>
        <w:color w:val="000000"/>
        <w:sz w:val="24"/>
        <w:u w:color="000000" w:val="none"/>
      </w:rPr>
    </w:lvl>
    <w:lvl w:ilvl="7">
      <w:start w:val="1"/>
      <w:numFmt w:val="bullet"/>
      <w:lvlText w:val="o"/>
      <w:lvlJc w:val="left"/>
      <w:pPr>
        <w:ind w:left="5681"/>
      </w:pPr>
      <w:rPr>
        <w:rFonts w:ascii="Times New Roman" w:hAnsi="Times New Roman"/>
        <w:b w:val="0"/>
        <w:i w:val="0"/>
        <w:strike w:val="0"/>
        <w:color w:val="000000"/>
        <w:sz w:val="24"/>
        <w:u w:color="000000" w:val="none"/>
      </w:rPr>
    </w:lvl>
    <w:lvl w:ilvl="8">
      <w:start w:val="1"/>
      <w:numFmt w:val="bullet"/>
      <w:lvlText w:val="▪"/>
      <w:lvlJc w:val="left"/>
      <w:pPr>
        <w:ind w:left="6401"/>
      </w:pPr>
      <w:rPr>
        <w:rFonts w:ascii="Times New Roman" w:hAnsi="Times New Roman"/>
        <w:b w:val="0"/>
        <w:i w:val="0"/>
        <w:strike w:val="0"/>
        <w:color w:val="000000"/>
        <w:sz w:val="24"/>
        <w:u w:color="000000" w:val="none"/>
      </w:rPr>
    </w:lvl>
  </w:abstractNum>
  <w:abstractNum w:abstractNumId="47">
    <w:lvl w:ilvl="0">
      <w:start w:val="5"/>
      <w:numFmt w:val="decimal"/>
      <w:lvlText w:val="%1."/>
      <w:lvlJc w:val="left"/>
      <w:pPr>
        <w:ind w:left="1332"/>
      </w:pPr>
      <w:rPr>
        <w:rFonts w:ascii="Times New Roman" w:hAnsi="Times New Roman"/>
        <w:b w:val="1"/>
        <w:i w:val="0"/>
        <w:strike w:val="0"/>
        <w:color w:val="000000"/>
        <w:sz w:val="24"/>
        <w:u w:color="000000" w:val="none"/>
      </w:rPr>
    </w:lvl>
    <w:lvl w:ilvl="1">
      <w:start w:val="1"/>
      <w:numFmt w:val="lowerLetter"/>
      <w:lvlText w:val="%2"/>
      <w:lvlJc w:val="left"/>
      <w:pPr>
        <w:ind w:left="1361"/>
      </w:pPr>
      <w:rPr>
        <w:rFonts w:ascii="Times New Roman" w:hAnsi="Times New Roman"/>
        <w:b w:val="1"/>
        <w:i w:val="0"/>
        <w:strike w:val="0"/>
        <w:color w:val="000000"/>
        <w:sz w:val="24"/>
        <w:u w:color="000000" w:val="none"/>
      </w:rPr>
    </w:lvl>
    <w:lvl w:ilvl="2">
      <w:start w:val="1"/>
      <w:numFmt w:val="lowerRoman"/>
      <w:lvlText w:val="%3"/>
      <w:lvlJc w:val="left"/>
      <w:pPr>
        <w:ind w:left="2081"/>
      </w:pPr>
      <w:rPr>
        <w:rFonts w:ascii="Times New Roman" w:hAnsi="Times New Roman"/>
        <w:b w:val="1"/>
        <w:i w:val="0"/>
        <w:strike w:val="0"/>
        <w:color w:val="000000"/>
        <w:sz w:val="24"/>
        <w:u w:color="000000" w:val="none"/>
      </w:rPr>
    </w:lvl>
    <w:lvl w:ilvl="3">
      <w:start w:val="1"/>
      <w:numFmt w:val="decimal"/>
      <w:lvlText w:val="%4"/>
      <w:lvlJc w:val="left"/>
      <w:pPr>
        <w:ind w:left="2801"/>
      </w:pPr>
      <w:rPr>
        <w:rFonts w:ascii="Times New Roman" w:hAnsi="Times New Roman"/>
        <w:b w:val="1"/>
        <w:i w:val="0"/>
        <w:strike w:val="0"/>
        <w:color w:val="000000"/>
        <w:sz w:val="24"/>
        <w:u w:color="000000" w:val="none"/>
      </w:rPr>
    </w:lvl>
    <w:lvl w:ilvl="4">
      <w:start w:val="1"/>
      <w:numFmt w:val="lowerLetter"/>
      <w:lvlText w:val="%5"/>
      <w:lvlJc w:val="left"/>
      <w:pPr>
        <w:ind w:left="3521"/>
      </w:pPr>
      <w:rPr>
        <w:rFonts w:ascii="Times New Roman" w:hAnsi="Times New Roman"/>
        <w:b w:val="1"/>
        <w:i w:val="0"/>
        <w:strike w:val="0"/>
        <w:color w:val="000000"/>
        <w:sz w:val="24"/>
        <w:u w:color="000000" w:val="none"/>
      </w:rPr>
    </w:lvl>
    <w:lvl w:ilvl="5">
      <w:start w:val="1"/>
      <w:numFmt w:val="lowerRoman"/>
      <w:lvlText w:val="%6"/>
      <w:lvlJc w:val="left"/>
      <w:pPr>
        <w:ind w:left="4241"/>
      </w:pPr>
      <w:rPr>
        <w:rFonts w:ascii="Times New Roman" w:hAnsi="Times New Roman"/>
        <w:b w:val="1"/>
        <w:i w:val="0"/>
        <w:strike w:val="0"/>
        <w:color w:val="000000"/>
        <w:sz w:val="24"/>
        <w:u w:color="000000" w:val="none"/>
      </w:rPr>
    </w:lvl>
    <w:lvl w:ilvl="6">
      <w:start w:val="1"/>
      <w:numFmt w:val="decimal"/>
      <w:lvlText w:val="%7"/>
      <w:lvlJc w:val="left"/>
      <w:pPr>
        <w:ind w:left="4961"/>
      </w:pPr>
      <w:rPr>
        <w:rFonts w:ascii="Times New Roman" w:hAnsi="Times New Roman"/>
        <w:b w:val="1"/>
        <w:i w:val="0"/>
        <w:strike w:val="0"/>
        <w:color w:val="000000"/>
        <w:sz w:val="24"/>
        <w:u w:color="000000" w:val="none"/>
      </w:rPr>
    </w:lvl>
    <w:lvl w:ilvl="7">
      <w:start w:val="1"/>
      <w:numFmt w:val="lowerLetter"/>
      <w:lvlText w:val="%8"/>
      <w:lvlJc w:val="left"/>
      <w:pPr>
        <w:ind w:left="5681"/>
      </w:pPr>
      <w:rPr>
        <w:rFonts w:ascii="Times New Roman" w:hAnsi="Times New Roman"/>
        <w:b w:val="1"/>
        <w:i w:val="0"/>
        <w:strike w:val="0"/>
        <w:color w:val="000000"/>
        <w:sz w:val="24"/>
        <w:u w:color="000000" w:val="none"/>
      </w:rPr>
    </w:lvl>
    <w:lvl w:ilvl="8">
      <w:start w:val="1"/>
      <w:numFmt w:val="lowerRoman"/>
      <w:lvlText w:val="%9"/>
      <w:lvlJc w:val="left"/>
      <w:pPr>
        <w:ind w:left="6401"/>
      </w:pPr>
      <w:rPr>
        <w:rFonts w:ascii="Times New Roman" w:hAnsi="Times New Roman"/>
        <w:b w:val="1"/>
        <w:i w:val="0"/>
        <w:strike w:val="0"/>
        <w:color w:val="000000"/>
        <w:sz w:val="24"/>
        <w:u w:color="000000" w:val="none"/>
      </w:rPr>
    </w:lvl>
  </w:abstractNum>
  <w:abstractNum w:abstractNumId="48">
    <w:lvl w:ilvl="0">
      <w:start w:val="3"/>
      <w:numFmt w:val="decimal"/>
      <w:lvlText w:val="%1."/>
      <w:lvlJc w:val="left"/>
      <w:pPr>
        <w:ind w:left="1397"/>
      </w:pPr>
      <w:rPr>
        <w:rFonts w:ascii="Times New Roman" w:hAnsi="Times New Roman"/>
        <w:b w:val="1"/>
        <w:i w:val="0"/>
        <w:strike w:val="0"/>
        <w:color w:val="000000"/>
        <w:sz w:val="24"/>
        <w:u w:color="000000" w:val="none"/>
      </w:rPr>
    </w:lvl>
    <w:lvl w:ilvl="1">
      <w:start w:val="1"/>
      <w:numFmt w:val="lowerLetter"/>
      <w:lvlText w:val="%2"/>
      <w:lvlJc w:val="left"/>
      <w:pPr>
        <w:ind w:left="1361"/>
      </w:pPr>
      <w:rPr>
        <w:rFonts w:ascii="Times New Roman" w:hAnsi="Times New Roman"/>
        <w:b w:val="1"/>
        <w:i w:val="0"/>
        <w:strike w:val="0"/>
        <w:color w:val="000000"/>
        <w:sz w:val="24"/>
        <w:u w:color="000000" w:val="none"/>
      </w:rPr>
    </w:lvl>
    <w:lvl w:ilvl="2">
      <w:start w:val="1"/>
      <w:numFmt w:val="lowerRoman"/>
      <w:lvlText w:val="%3"/>
      <w:lvlJc w:val="left"/>
      <w:pPr>
        <w:ind w:left="2081"/>
      </w:pPr>
      <w:rPr>
        <w:rFonts w:ascii="Times New Roman" w:hAnsi="Times New Roman"/>
        <w:b w:val="1"/>
        <w:i w:val="0"/>
        <w:strike w:val="0"/>
        <w:color w:val="000000"/>
        <w:sz w:val="24"/>
        <w:u w:color="000000" w:val="none"/>
      </w:rPr>
    </w:lvl>
    <w:lvl w:ilvl="3">
      <w:start w:val="1"/>
      <w:numFmt w:val="decimal"/>
      <w:lvlText w:val="%4"/>
      <w:lvlJc w:val="left"/>
      <w:pPr>
        <w:ind w:left="2801"/>
      </w:pPr>
      <w:rPr>
        <w:rFonts w:ascii="Times New Roman" w:hAnsi="Times New Roman"/>
        <w:b w:val="1"/>
        <w:i w:val="0"/>
        <w:strike w:val="0"/>
        <w:color w:val="000000"/>
        <w:sz w:val="24"/>
        <w:u w:color="000000" w:val="none"/>
      </w:rPr>
    </w:lvl>
    <w:lvl w:ilvl="4">
      <w:start w:val="1"/>
      <w:numFmt w:val="lowerLetter"/>
      <w:lvlText w:val="%5"/>
      <w:lvlJc w:val="left"/>
      <w:pPr>
        <w:ind w:left="3521"/>
      </w:pPr>
      <w:rPr>
        <w:rFonts w:ascii="Times New Roman" w:hAnsi="Times New Roman"/>
        <w:b w:val="1"/>
        <w:i w:val="0"/>
        <w:strike w:val="0"/>
        <w:color w:val="000000"/>
        <w:sz w:val="24"/>
        <w:u w:color="000000" w:val="none"/>
      </w:rPr>
    </w:lvl>
    <w:lvl w:ilvl="5">
      <w:start w:val="1"/>
      <w:numFmt w:val="lowerRoman"/>
      <w:lvlText w:val="%6"/>
      <w:lvlJc w:val="left"/>
      <w:pPr>
        <w:ind w:left="4241"/>
      </w:pPr>
      <w:rPr>
        <w:rFonts w:ascii="Times New Roman" w:hAnsi="Times New Roman"/>
        <w:b w:val="1"/>
        <w:i w:val="0"/>
        <w:strike w:val="0"/>
        <w:color w:val="000000"/>
        <w:sz w:val="24"/>
        <w:u w:color="000000" w:val="none"/>
      </w:rPr>
    </w:lvl>
    <w:lvl w:ilvl="6">
      <w:start w:val="1"/>
      <w:numFmt w:val="decimal"/>
      <w:lvlText w:val="%7"/>
      <w:lvlJc w:val="left"/>
      <w:pPr>
        <w:ind w:left="4961"/>
      </w:pPr>
      <w:rPr>
        <w:rFonts w:ascii="Times New Roman" w:hAnsi="Times New Roman"/>
        <w:b w:val="1"/>
        <w:i w:val="0"/>
        <w:strike w:val="0"/>
        <w:color w:val="000000"/>
        <w:sz w:val="24"/>
        <w:u w:color="000000" w:val="none"/>
      </w:rPr>
    </w:lvl>
    <w:lvl w:ilvl="7">
      <w:start w:val="1"/>
      <w:numFmt w:val="lowerLetter"/>
      <w:lvlText w:val="%8"/>
      <w:lvlJc w:val="left"/>
      <w:pPr>
        <w:ind w:left="5681"/>
      </w:pPr>
      <w:rPr>
        <w:rFonts w:ascii="Times New Roman" w:hAnsi="Times New Roman"/>
        <w:b w:val="1"/>
        <w:i w:val="0"/>
        <w:strike w:val="0"/>
        <w:color w:val="000000"/>
        <w:sz w:val="24"/>
        <w:u w:color="000000" w:val="none"/>
      </w:rPr>
    </w:lvl>
    <w:lvl w:ilvl="8">
      <w:start w:val="1"/>
      <w:numFmt w:val="lowerRoman"/>
      <w:lvlText w:val="%9"/>
      <w:lvlJc w:val="left"/>
      <w:pPr>
        <w:ind w:left="6401"/>
      </w:pPr>
      <w:rPr>
        <w:rFonts w:ascii="Times New Roman" w:hAnsi="Times New Roman"/>
        <w:b w:val="1"/>
        <w:i w:val="0"/>
        <w:strike w:val="0"/>
        <w:color w:val="000000"/>
        <w:sz w:val="24"/>
        <w:u w:color="000000" w:val="none"/>
      </w:rPr>
    </w:lvl>
  </w:abstractNum>
  <w:abstractNum w:abstractNumId="49">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361"/>
      </w:pPr>
      <w:rPr>
        <w:rFonts w:ascii="Times New Roman" w:hAnsi="Times New Roman"/>
        <w:b w:val="0"/>
        <w:i w:val="0"/>
        <w:strike w:val="0"/>
        <w:color w:val="000000"/>
        <w:sz w:val="24"/>
        <w:u w:color="000000" w:val="none"/>
      </w:rPr>
    </w:lvl>
    <w:lvl w:ilvl="2">
      <w:start w:val="1"/>
      <w:numFmt w:val="bullet"/>
      <w:lvlText w:val="▪"/>
      <w:lvlJc w:val="left"/>
      <w:pPr>
        <w:ind w:left="2081"/>
      </w:pPr>
      <w:rPr>
        <w:rFonts w:ascii="Times New Roman" w:hAnsi="Times New Roman"/>
        <w:b w:val="0"/>
        <w:i w:val="0"/>
        <w:strike w:val="0"/>
        <w:color w:val="000000"/>
        <w:sz w:val="24"/>
        <w:u w:color="000000" w:val="none"/>
      </w:rPr>
    </w:lvl>
    <w:lvl w:ilvl="3">
      <w:start w:val="1"/>
      <w:numFmt w:val="bullet"/>
      <w:lvlText w:val="•"/>
      <w:lvlJc w:val="left"/>
      <w:pPr>
        <w:ind w:left="2801"/>
      </w:pPr>
      <w:rPr>
        <w:rFonts w:ascii="Times New Roman" w:hAnsi="Times New Roman"/>
        <w:b w:val="0"/>
        <w:i w:val="0"/>
        <w:strike w:val="0"/>
        <w:color w:val="000000"/>
        <w:sz w:val="24"/>
        <w:u w:color="000000" w:val="none"/>
      </w:rPr>
    </w:lvl>
    <w:lvl w:ilvl="4">
      <w:start w:val="1"/>
      <w:numFmt w:val="bullet"/>
      <w:lvlText w:val="o"/>
      <w:lvlJc w:val="left"/>
      <w:pPr>
        <w:ind w:left="3521"/>
      </w:pPr>
      <w:rPr>
        <w:rFonts w:ascii="Times New Roman" w:hAnsi="Times New Roman"/>
        <w:b w:val="0"/>
        <w:i w:val="0"/>
        <w:strike w:val="0"/>
        <w:color w:val="000000"/>
        <w:sz w:val="24"/>
        <w:u w:color="000000" w:val="none"/>
      </w:rPr>
    </w:lvl>
    <w:lvl w:ilvl="5">
      <w:start w:val="1"/>
      <w:numFmt w:val="bullet"/>
      <w:lvlText w:val="▪"/>
      <w:lvlJc w:val="left"/>
      <w:pPr>
        <w:ind w:left="4241"/>
      </w:pPr>
      <w:rPr>
        <w:rFonts w:ascii="Times New Roman" w:hAnsi="Times New Roman"/>
        <w:b w:val="0"/>
        <w:i w:val="0"/>
        <w:strike w:val="0"/>
        <w:color w:val="000000"/>
        <w:sz w:val="24"/>
        <w:u w:color="000000" w:val="none"/>
      </w:rPr>
    </w:lvl>
    <w:lvl w:ilvl="6">
      <w:start w:val="1"/>
      <w:numFmt w:val="bullet"/>
      <w:lvlText w:val="•"/>
      <w:lvlJc w:val="left"/>
      <w:pPr>
        <w:ind w:left="4961"/>
      </w:pPr>
      <w:rPr>
        <w:rFonts w:ascii="Times New Roman" w:hAnsi="Times New Roman"/>
        <w:b w:val="0"/>
        <w:i w:val="0"/>
        <w:strike w:val="0"/>
        <w:color w:val="000000"/>
        <w:sz w:val="24"/>
        <w:u w:color="000000" w:val="none"/>
      </w:rPr>
    </w:lvl>
    <w:lvl w:ilvl="7">
      <w:start w:val="1"/>
      <w:numFmt w:val="bullet"/>
      <w:lvlText w:val="o"/>
      <w:lvlJc w:val="left"/>
      <w:pPr>
        <w:ind w:left="5681"/>
      </w:pPr>
      <w:rPr>
        <w:rFonts w:ascii="Times New Roman" w:hAnsi="Times New Roman"/>
        <w:b w:val="0"/>
        <w:i w:val="0"/>
        <w:strike w:val="0"/>
        <w:color w:val="000000"/>
        <w:sz w:val="24"/>
        <w:u w:color="000000" w:val="none"/>
      </w:rPr>
    </w:lvl>
    <w:lvl w:ilvl="8">
      <w:start w:val="1"/>
      <w:numFmt w:val="bullet"/>
      <w:lvlText w:val="▪"/>
      <w:lvlJc w:val="left"/>
      <w:pPr>
        <w:ind w:left="6401"/>
      </w:pPr>
      <w:rPr>
        <w:rFonts w:ascii="Times New Roman" w:hAnsi="Times New Roman"/>
        <w:b w:val="0"/>
        <w:i w:val="0"/>
        <w:strike w:val="0"/>
        <w:color w:val="000000"/>
        <w:sz w:val="24"/>
        <w:u w:color="000000" w:val="none"/>
      </w:rPr>
    </w:lvl>
  </w:abstractNum>
  <w:abstractNum w:abstractNumId="50">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361"/>
      </w:pPr>
      <w:rPr>
        <w:rFonts w:ascii="Times New Roman" w:hAnsi="Times New Roman"/>
        <w:b w:val="0"/>
        <w:i w:val="0"/>
        <w:strike w:val="0"/>
        <w:color w:val="000000"/>
        <w:sz w:val="24"/>
        <w:u w:color="000000" w:val="none"/>
      </w:rPr>
    </w:lvl>
    <w:lvl w:ilvl="2">
      <w:start w:val="1"/>
      <w:numFmt w:val="bullet"/>
      <w:lvlText w:val="▪"/>
      <w:lvlJc w:val="left"/>
      <w:pPr>
        <w:ind w:left="2081"/>
      </w:pPr>
      <w:rPr>
        <w:rFonts w:ascii="Times New Roman" w:hAnsi="Times New Roman"/>
        <w:b w:val="0"/>
        <w:i w:val="0"/>
        <w:strike w:val="0"/>
        <w:color w:val="000000"/>
        <w:sz w:val="24"/>
        <w:u w:color="000000" w:val="none"/>
      </w:rPr>
    </w:lvl>
    <w:lvl w:ilvl="3">
      <w:start w:val="1"/>
      <w:numFmt w:val="bullet"/>
      <w:lvlText w:val="•"/>
      <w:lvlJc w:val="left"/>
      <w:pPr>
        <w:ind w:left="2801"/>
      </w:pPr>
      <w:rPr>
        <w:rFonts w:ascii="Times New Roman" w:hAnsi="Times New Roman"/>
        <w:b w:val="0"/>
        <w:i w:val="0"/>
        <w:strike w:val="0"/>
        <w:color w:val="000000"/>
        <w:sz w:val="24"/>
        <w:u w:color="000000" w:val="none"/>
      </w:rPr>
    </w:lvl>
    <w:lvl w:ilvl="4">
      <w:start w:val="1"/>
      <w:numFmt w:val="bullet"/>
      <w:lvlText w:val="o"/>
      <w:lvlJc w:val="left"/>
      <w:pPr>
        <w:ind w:left="3521"/>
      </w:pPr>
      <w:rPr>
        <w:rFonts w:ascii="Times New Roman" w:hAnsi="Times New Roman"/>
        <w:b w:val="0"/>
        <w:i w:val="0"/>
        <w:strike w:val="0"/>
        <w:color w:val="000000"/>
        <w:sz w:val="24"/>
        <w:u w:color="000000" w:val="none"/>
      </w:rPr>
    </w:lvl>
    <w:lvl w:ilvl="5">
      <w:start w:val="1"/>
      <w:numFmt w:val="bullet"/>
      <w:lvlText w:val="▪"/>
      <w:lvlJc w:val="left"/>
      <w:pPr>
        <w:ind w:left="4241"/>
      </w:pPr>
      <w:rPr>
        <w:rFonts w:ascii="Times New Roman" w:hAnsi="Times New Roman"/>
        <w:b w:val="0"/>
        <w:i w:val="0"/>
        <w:strike w:val="0"/>
        <w:color w:val="000000"/>
        <w:sz w:val="24"/>
        <w:u w:color="000000" w:val="none"/>
      </w:rPr>
    </w:lvl>
    <w:lvl w:ilvl="6">
      <w:start w:val="1"/>
      <w:numFmt w:val="bullet"/>
      <w:lvlText w:val="•"/>
      <w:lvlJc w:val="left"/>
      <w:pPr>
        <w:ind w:left="4961"/>
      </w:pPr>
      <w:rPr>
        <w:rFonts w:ascii="Times New Roman" w:hAnsi="Times New Roman"/>
        <w:b w:val="0"/>
        <w:i w:val="0"/>
        <w:strike w:val="0"/>
        <w:color w:val="000000"/>
        <w:sz w:val="24"/>
        <w:u w:color="000000" w:val="none"/>
      </w:rPr>
    </w:lvl>
    <w:lvl w:ilvl="7">
      <w:start w:val="1"/>
      <w:numFmt w:val="bullet"/>
      <w:lvlText w:val="o"/>
      <w:lvlJc w:val="left"/>
      <w:pPr>
        <w:ind w:left="5681"/>
      </w:pPr>
      <w:rPr>
        <w:rFonts w:ascii="Times New Roman" w:hAnsi="Times New Roman"/>
        <w:b w:val="0"/>
        <w:i w:val="0"/>
        <w:strike w:val="0"/>
        <w:color w:val="000000"/>
        <w:sz w:val="24"/>
        <w:u w:color="000000" w:val="none"/>
      </w:rPr>
    </w:lvl>
    <w:lvl w:ilvl="8">
      <w:start w:val="1"/>
      <w:numFmt w:val="bullet"/>
      <w:lvlText w:val="▪"/>
      <w:lvlJc w:val="left"/>
      <w:pPr>
        <w:ind w:left="6401"/>
      </w:pPr>
      <w:rPr>
        <w:rFonts w:ascii="Times New Roman" w:hAnsi="Times New Roman"/>
        <w:b w:val="0"/>
        <w:i w:val="0"/>
        <w:strike w:val="0"/>
        <w:color w:val="000000"/>
        <w:sz w:val="24"/>
        <w:u w:color="000000" w:val="none"/>
      </w:rPr>
    </w:lvl>
  </w:abstractNum>
  <w:abstractNum w:abstractNumId="51">
    <w:lvl w:ilvl="0">
      <w:start w:val="1"/>
      <w:numFmt w:val="bullet"/>
      <w:lvlText w:val="•"/>
      <w:lvlJc w:val="left"/>
      <w:pPr>
        <w:ind w:left="1535"/>
      </w:pPr>
      <w:rPr>
        <w:rFonts w:ascii="Arial" w:hAnsi="Arial"/>
        <w:b w:val="0"/>
        <w:i w:val="0"/>
        <w:strike w:val="0"/>
        <w:color w:val="000000"/>
        <w:sz w:val="24"/>
        <w:u w:color="000000" w:val="none"/>
      </w:rPr>
    </w:lvl>
    <w:lvl w:ilvl="1">
      <w:start w:val="1"/>
      <w:numFmt w:val="bullet"/>
      <w:lvlText w:val="o"/>
      <w:lvlJc w:val="left"/>
      <w:pPr>
        <w:ind w:left="1440"/>
      </w:pPr>
      <w:rPr>
        <w:rFonts w:ascii="Segoe UI Symbol" w:hAnsi="Segoe UI Symbol"/>
        <w:b w:val="0"/>
        <w:i w:val="0"/>
        <w:strike w:val="0"/>
        <w:color w:val="000000"/>
        <w:sz w:val="24"/>
        <w:u w:color="000000" w:val="none"/>
      </w:rPr>
    </w:lvl>
    <w:lvl w:ilvl="2">
      <w:start w:val="1"/>
      <w:numFmt w:val="bullet"/>
      <w:lvlText w:val="▪"/>
      <w:lvlJc w:val="left"/>
      <w:pPr>
        <w:ind w:left="2160"/>
      </w:pPr>
      <w:rPr>
        <w:rFonts w:ascii="Segoe UI Symbol" w:hAnsi="Segoe UI Symbol"/>
        <w:b w:val="0"/>
        <w:i w:val="0"/>
        <w:strike w:val="0"/>
        <w:color w:val="000000"/>
        <w:sz w:val="24"/>
        <w:u w:color="000000" w:val="none"/>
      </w:rPr>
    </w:lvl>
    <w:lvl w:ilvl="3">
      <w:start w:val="1"/>
      <w:numFmt w:val="bullet"/>
      <w:lvlText w:val="•"/>
      <w:lvlJc w:val="left"/>
      <w:pPr>
        <w:ind w:left="2880"/>
      </w:pPr>
      <w:rPr>
        <w:rFonts w:ascii="Arial" w:hAnsi="Arial"/>
        <w:b w:val="0"/>
        <w:i w:val="0"/>
        <w:strike w:val="0"/>
        <w:color w:val="000000"/>
        <w:sz w:val="24"/>
        <w:u w:color="000000" w:val="none"/>
      </w:rPr>
    </w:lvl>
    <w:lvl w:ilvl="4">
      <w:start w:val="1"/>
      <w:numFmt w:val="bullet"/>
      <w:lvlText w:val="o"/>
      <w:lvlJc w:val="left"/>
      <w:pPr>
        <w:ind w:left="3600"/>
      </w:pPr>
      <w:rPr>
        <w:rFonts w:ascii="Segoe UI Symbol" w:hAnsi="Segoe UI Symbol"/>
        <w:b w:val="0"/>
        <w:i w:val="0"/>
        <w:strike w:val="0"/>
        <w:color w:val="000000"/>
        <w:sz w:val="24"/>
        <w:u w:color="000000" w:val="none"/>
      </w:rPr>
    </w:lvl>
    <w:lvl w:ilvl="5">
      <w:start w:val="1"/>
      <w:numFmt w:val="bullet"/>
      <w:lvlText w:val="▪"/>
      <w:lvlJc w:val="left"/>
      <w:pPr>
        <w:ind w:left="4320"/>
      </w:pPr>
      <w:rPr>
        <w:rFonts w:ascii="Segoe UI Symbol" w:hAnsi="Segoe UI Symbol"/>
        <w:b w:val="0"/>
        <w:i w:val="0"/>
        <w:strike w:val="0"/>
        <w:color w:val="000000"/>
        <w:sz w:val="24"/>
        <w:u w:color="000000" w:val="none"/>
      </w:rPr>
    </w:lvl>
    <w:lvl w:ilvl="6">
      <w:start w:val="1"/>
      <w:numFmt w:val="bullet"/>
      <w:lvlText w:val="•"/>
      <w:lvlJc w:val="left"/>
      <w:pPr>
        <w:ind w:left="5040"/>
      </w:pPr>
      <w:rPr>
        <w:rFonts w:ascii="Arial" w:hAnsi="Arial"/>
        <w:b w:val="0"/>
        <w:i w:val="0"/>
        <w:strike w:val="0"/>
        <w:color w:val="000000"/>
        <w:sz w:val="24"/>
        <w:u w:color="000000" w:val="none"/>
      </w:rPr>
    </w:lvl>
    <w:lvl w:ilvl="7">
      <w:start w:val="1"/>
      <w:numFmt w:val="bullet"/>
      <w:lvlText w:val="o"/>
      <w:lvlJc w:val="left"/>
      <w:pPr>
        <w:ind w:left="5760"/>
      </w:pPr>
      <w:rPr>
        <w:rFonts w:ascii="Segoe UI Symbol" w:hAnsi="Segoe UI Symbol"/>
        <w:b w:val="0"/>
        <w:i w:val="0"/>
        <w:strike w:val="0"/>
        <w:color w:val="000000"/>
        <w:sz w:val="24"/>
        <w:u w:color="000000" w:val="none"/>
      </w:rPr>
    </w:lvl>
    <w:lvl w:ilvl="8">
      <w:start w:val="1"/>
      <w:numFmt w:val="bullet"/>
      <w:lvlText w:val="▪"/>
      <w:lvlJc w:val="left"/>
      <w:pPr>
        <w:ind w:left="6480"/>
      </w:pPr>
      <w:rPr>
        <w:rFonts w:ascii="Segoe UI Symbol" w:hAnsi="Segoe UI Symbol"/>
        <w:b w:val="0"/>
        <w:i w:val="0"/>
        <w:strike w:val="0"/>
        <w:color w:val="000000"/>
        <w:sz w:val="24"/>
        <w:u w:color="000000" w:val="none"/>
      </w:rPr>
    </w:lvl>
  </w:abstractNum>
  <w:abstractNum w:abstractNumId="52">
    <w:lvl w:ilvl="0">
      <w:start w:val="3"/>
      <w:numFmt w:val="decimal"/>
      <w:lvlText w:val="%1."/>
      <w:lvlJc w:val="left"/>
      <w:pPr>
        <w:ind w:left="1051"/>
      </w:pPr>
      <w:rPr>
        <w:rFonts w:ascii="Times New Roman" w:hAnsi="Times New Roman"/>
        <w:b w:val="1"/>
        <w:i w:val="0"/>
        <w:strike w:val="0"/>
        <w:color w:val="000000"/>
        <w:sz w:val="24"/>
        <w:u w:color="000000" w:val="none"/>
      </w:rPr>
    </w:lvl>
    <w:lvl w:ilvl="1">
      <w:start w:val="1"/>
      <w:numFmt w:val="bullet"/>
      <w:lvlText w:val="-"/>
      <w:lvlJc w:val="left"/>
      <w:pPr>
        <w:ind w:left="821"/>
      </w:pPr>
      <w:rPr>
        <w:rFonts w:ascii="Times New Roman" w:hAnsi="Times New Roman"/>
        <w:b w:val="0"/>
        <w:i w:val="0"/>
        <w:strike w:val="0"/>
        <w:color w:val="000000"/>
        <w:sz w:val="24"/>
        <w:u w:color="000000" w:val="none"/>
      </w:rPr>
    </w:lvl>
    <w:lvl w:ilvl="2">
      <w:start w:val="1"/>
      <w:numFmt w:val="bullet"/>
      <w:lvlText w:val="▪"/>
      <w:lvlJc w:val="left"/>
      <w:pPr>
        <w:ind w:left="1786"/>
      </w:pPr>
      <w:rPr>
        <w:rFonts w:ascii="Times New Roman" w:hAnsi="Times New Roman"/>
        <w:b w:val="0"/>
        <w:i w:val="0"/>
        <w:strike w:val="0"/>
        <w:color w:val="000000"/>
        <w:sz w:val="24"/>
        <w:u w:color="000000" w:val="none"/>
      </w:rPr>
    </w:lvl>
    <w:lvl w:ilvl="3">
      <w:start w:val="1"/>
      <w:numFmt w:val="bullet"/>
      <w:lvlText w:val="•"/>
      <w:lvlJc w:val="left"/>
      <w:pPr>
        <w:ind w:left="2506"/>
      </w:pPr>
      <w:rPr>
        <w:rFonts w:ascii="Times New Roman" w:hAnsi="Times New Roman"/>
        <w:b w:val="0"/>
        <w:i w:val="0"/>
        <w:strike w:val="0"/>
        <w:color w:val="000000"/>
        <w:sz w:val="24"/>
        <w:u w:color="000000" w:val="none"/>
      </w:rPr>
    </w:lvl>
    <w:lvl w:ilvl="4">
      <w:start w:val="1"/>
      <w:numFmt w:val="bullet"/>
      <w:lvlText w:val="o"/>
      <w:lvlJc w:val="left"/>
      <w:pPr>
        <w:ind w:left="3226"/>
      </w:pPr>
      <w:rPr>
        <w:rFonts w:ascii="Times New Roman" w:hAnsi="Times New Roman"/>
        <w:b w:val="0"/>
        <w:i w:val="0"/>
        <w:strike w:val="0"/>
        <w:color w:val="000000"/>
        <w:sz w:val="24"/>
        <w:u w:color="000000" w:val="none"/>
      </w:rPr>
    </w:lvl>
    <w:lvl w:ilvl="5">
      <w:start w:val="1"/>
      <w:numFmt w:val="bullet"/>
      <w:lvlText w:val="▪"/>
      <w:lvlJc w:val="left"/>
      <w:pPr>
        <w:ind w:left="3946"/>
      </w:pPr>
      <w:rPr>
        <w:rFonts w:ascii="Times New Roman" w:hAnsi="Times New Roman"/>
        <w:b w:val="0"/>
        <w:i w:val="0"/>
        <w:strike w:val="0"/>
        <w:color w:val="000000"/>
        <w:sz w:val="24"/>
        <w:u w:color="000000" w:val="none"/>
      </w:rPr>
    </w:lvl>
    <w:lvl w:ilvl="6">
      <w:start w:val="1"/>
      <w:numFmt w:val="bullet"/>
      <w:lvlText w:val="•"/>
      <w:lvlJc w:val="left"/>
      <w:pPr>
        <w:ind w:left="4666"/>
      </w:pPr>
      <w:rPr>
        <w:rFonts w:ascii="Times New Roman" w:hAnsi="Times New Roman"/>
        <w:b w:val="0"/>
        <w:i w:val="0"/>
        <w:strike w:val="0"/>
        <w:color w:val="000000"/>
        <w:sz w:val="24"/>
        <w:u w:color="000000" w:val="none"/>
      </w:rPr>
    </w:lvl>
    <w:lvl w:ilvl="7">
      <w:start w:val="1"/>
      <w:numFmt w:val="bullet"/>
      <w:lvlText w:val="o"/>
      <w:lvlJc w:val="left"/>
      <w:pPr>
        <w:ind w:left="5386"/>
      </w:pPr>
      <w:rPr>
        <w:rFonts w:ascii="Times New Roman" w:hAnsi="Times New Roman"/>
        <w:b w:val="0"/>
        <w:i w:val="0"/>
        <w:strike w:val="0"/>
        <w:color w:val="000000"/>
        <w:sz w:val="24"/>
        <w:u w:color="000000" w:val="none"/>
      </w:rPr>
    </w:lvl>
    <w:lvl w:ilvl="8">
      <w:start w:val="1"/>
      <w:numFmt w:val="bullet"/>
      <w:lvlText w:val="▪"/>
      <w:lvlJc w:val="left"/>
      <w:pPr>
        <w:ind w:left="6106"/>
      </w:pPr>
      <w:rPr>
        <w:rFonts w:ascii="Times New Roman" w:hAnsi="Times New Roman"/>
        <w:b w:val="0"/>
        <w:i w:val="0"/>
        <w:strike w:val="0"/>
        <w:color w:val="000000"/>
        <w:sz w:val="24"/>
        <w:u w:color="000000" w:val="none"/>
      </w:rPr>
    </w:lvl>
  </w:abstractNum>
  <w:abstractNum w:abstractNumId="53">
    <w:lvl w:ilvl="0">
      <w:start w:val="1"/>
      <w:numFmt w:val="bullet"/>
      <w:lvlText w:val="-"/>
      <w:lvlJc w:val="left"/>
      <w:pPr>
        <w:ind w:left="1311"/>
      </w:pPr>
      <w:rPr>
        <w:rFonts w:ascii="Times New Roman" w:hAnsi="Times New Roman"/>
        <w:b w:val="0"/>
        <w:i w:val="0"/>
        <w:strike w:val="0"/>
        <w:color w:val="000000"/>
        <w:sz w:val="24"/>
        <w:u w:color="000000" w:val="none"/>
      </w:rPr>
    </w:lvl>
    <w:lvl w:ilvl="1">
      <w:start w:val="1"/>
      <w:numFmt w:val="bullet"/>
      <w:lvlText w:val="o"/>
      <w:lvlJc w:val="left"/>
      <w:pPr>
        <w:ind w:left="1440"/>
      </w:pPr>
      <w:rPr>
        <w:rFonts w:ascii="Times New Roman" w:hAnsi="Times New Roman"/>
        <w:b w:val="0"/>
        <w:i w:val="0"/>
        <w:strike w:val="0"/>
        <w:color w:val="000000"/>
        <w:sz w:val="24"/>
        <w:u w:color="000000" w:val="none"/>
      </w:rPr>
    </w:lvl>
    <w:lvl w:ilvl="2">
      <w:start w:val="1"/>
      <w:numFmt w:val="bullet"/>
      <w:lvlText w:val="▪"/>
      <w:lvlJc w:val="left"/>
      <w:pPr>
        <w:ind w:left="2160"/>
      </w:pPr>
      <w:rPr>
        <w:rFonts w:ascii="Times New Roman" w:hAnsi="Times New Roman"/>
        <w:b w:val="0"/>
        <w:i w:val="0"/>
        <w:strike w:val="0"/>
        <w:color w:val="000000"/>
        <w:sz w:val="24"/>
        <w:u w:color="000000" w:val="none"/>
      </w:rPr>
    </w:lvl>
    <w:lvl w:ilvl="3">
      <w:start w:val="1"/>
      <w:numFmt w:val="bullet"/>
      <w:lvlText w:val="•"/>
      <w:lvlJc w:val="left"/>
      <w:pPr>
        <w:ind w:left="2880"/>
      </w:pPr>
      <w:rPr>
        <w:rFonts w:ascii="Times New Roman" w:hAnsi="Times New Roman"/>
        <w:b w:val="0"/>
        <w:i w:val="0"/>
        <w:strike w:val="0"/>
        <w:color w:val="000000"/>
        <w:sz w:val="24"/>
        <w:u w:color="000000" w:val="none"/>
      </w:rPr>
    </w:lvl>
    <w:lvl w:ilvl="4">
      <w:start w:val="1"/>
      <w:numFmt w:val="bullet"/>
      <w:lvlText w:val="o"/>
      <w:lvlJc w:val="left"/>
      <w:pPr>
        <w:ind w:left="3600"/>
      </w:pPr>
      <w:rPr>
        <w:rFonts w:ascii="Times New Roman" w:hAnsi="Times New Roman"/>
        <w:b w:val="0"/>
        <w:i w:val="0"/>
        <w:strike w:val="0"/>
        <w:color w:val="000000"/>
        <w:sz w:val="24"/>
        <w:u w:color="000000" w:val="none"/>
      </w:rPr>
    </w:lvl>
    <w:lvl w:ilvl="5">
      <w:start w:val="1"/>
      <w:numFmt w:val="bullet"/>
      <w:lvlText w:val="▪"/>
      <w:lvlJc w:val="left"/>
      <w:pPr>
        <w:ind w:left="4320"/>
      </w:pPr>
      <w:rPr>
        <w:rFonts w:ascii="Times New Roman" w:hAnsi="Times New Roman"/>
        <w:b w:val="0"/>
        <w:i w:val="0"/>
        <w:strike w:val="0"/>
        <w:color w:val="000000"/>
        <w:sz w:val="24"/>
        <w:u w:color="000000" w:val="none"/>
      </w:rPr>
    </w:lvl>
    <w:lvl w:ilvl="6">
      <w:start w:val="1"/>
      <w:numFmt w:val="bullet"/>
      <w:lvlText w:val="•"/>
      <w:lvlJc w:val="left"/>
      <w:pPr>
        <w:ind w:left="5040"/>
      </w:pPr>
      <w:rPr>
        <w:rFonts w:ascii="Times New Roman" w:hAnsi="Times New Roman"/>
        <w:b w:val="0"/>
        <w:i w:val="0"/>
        <w:strike w:val="0"/>
        <w:color w:val="000000"/>
        <w:sz w:val="24"/>
        <w:u w:color="000000" w:val="none"/>
      </w:rPr>
    </w:lvl>
    <w:lvl w:ilvl="7">
      <w:start w:val="1"/>
      <w:numFmt w:val="bullet"/>
      <w:lvlText w:val="o"/>
      <w:lvlJc w:val="left"/>
      <w:pPr>
        <w:ind w:left="5760"/>
      </w:pPr>
      <w:rPr>
        <w:rFonts w:ascii="Times New Roman" w:hAnsi="Times New Roman"/>
        <w:b w:val="0"/>
        <w:i w:val="0"/>
        <w:strike w:val="0"/>
        <w:color w:val="000000"/>
        <w:sz w:val="24"/>
        <w:u w:color="000000" w:val="none"/>
      </w:rPr>
    </w:lvl>
    <w:lvl w:ilvl="8">
      <w:start w:val="1"/>
      <w:numFmt w:val="bullet"/>
      <w:lvlText w:val="▪"/>
      <w:lvlJc w:val="left"/>
      <w:pPr>
        <w:ind w:left="6480"/>
      </w:pPr>
      <w:rPr>
        <w:rFonts w:ascii="Times New Roman" w:hAnsi="Times New Roman"/>
        <w:b w:val="0"/>
        <w:i w:val="0"/>
        <w:strike w:val="0"/>
        <w:color w:val="000000"/>
        <w:sz w:val="24"/>
        <w:u w:color="000000" w:val="none"/>
      </w:rPr>
    </w:lvl>
  </w:abstractNum>
  <w:abstractNum w:abstractNumId="54">
    <w:lvl w:ilvl="0">
      <w:start w:val="1"/>
      <w:numFmt w:val="bullet"/>
      <w:lvlText w:val="–"/>
      <w:lvlJc w:val="left"/>
      <w:pPr>
        <w:ind w:left="1354"/>
      </w:pPr>
      <w:rPr>
        <w:rFonts w:ascii="Times New Roman" w:hAnsi="Times New Roman"/>
        <w:b w:val="0"/>
        <w:i w:val="0"/>
        <w:strike w:val="0"/>
        <w:color w:val="000000"/>
        <w:sz w:val="24"/>
        <w:u w:color="000000" w:val="none"/>
      </w:rPr>
    </w:lvl>
    <w:lvl w:ilvl="1">
      <w:start w:val="1"/>
      <w:numFmt w:val="bullet"/>
      <w:lvlText w:val="o"/>
      <w:lvlJc w:val="left"/>
      <w:pPr>
        <w:ind w:left="1418"/>
      </w:pPr>
      <w:rPr>
        <w:rFonts w:ascii="Times New Roman" w:hAnsi="Times New Roman"/>
        <w:b w:val="0"/>
        <w:i w:val="0"/>
        <w:strike w:val="0"/>
        <w:color w:val="000000"/>
        <w:sz w:val="24"/>
        <w:u w:color="000000" w:val="none"/>
      </w:rPr>
    </w:lvl>
    <w:lvl w:ilvl="2">
      <w:start w:val="1"/>
      <w:numFmt w:val="bullet"/>
      <w:lvlText w:val="▪"/>
      <w:lvlJc w:val="left"/>
      <w:pPr>
        <w:ind w:left="2138"/>
      </w:pPr>
      <w:rPr>
        <w:rFonts w:ascii="Times New Roman" w:hAnsi="Times New Roman"/>
        <w:b w:val="0"/>
        <w:i w:val="0"/>
        <w:strike w:val="0"/>
        <w:color w:val="000000"/>
        <w:sz w:val="24"/>
        <w:u w:color="000000" w:val="none"/>
      </w:rPr>
    </w:lvl>
    <w:lvl w:ilvl="3">
      <w:start w:val="1"/>
      <w:numFmt w:val="bullet"/>
      <w:lvlText w:val="•"/>
      <w:lvlJc w:val="left"/>
      <w:pPr>
        <w:ind w:left="2858"/>
      </w:pPr>
      <w:rPr>
        <w:rFonts w:ascii="Times New Roman" w:hAnsi="Times New Roman"/>
        <w:b w:val="0"/>
        <w:i w:val="0"/>
        <w:strike w:val="0"/>
        <w:color w:val="000000"/>
        <w:sz w:val="24"/>
        <w:u w:color="000000" w:val="none"/>
      </w:rPr>
    </w:lvl>
    <w:lvl w:ilvl="4">
      <w:start w:val="1"/>
      <w:numFmt w:val="bullet"/>
      <w:lvlText w:val="o"/>
      <w:lvlJc w:val="left"/>
      <w:pPr>
        <w:ind w:left="3578"/>
      </w:pPr>
      <w:rPr>
        <w:rFonts w:ascii="Times New Roman" w:hAnsi="Times New Roman"/>
        <w:b w:val="0"/>
        <w:i w:val="0"/>
        <w:strike w:val="0"/>
        <w:color w:val="000000"/>
        <w:sz w:val="24"/>
        <w:u w:color="000000" w:val="none"/>
      </w:rPr>
    </w:lvl>
    <w:lvl w:ilvl="5">
      <w:start w:val="1"/>
      <w:numFmt w:val="bullet"/>
      <w:lvlText w:val="▪"/>
      <w:lvlJc w:val="left"/>
      <w:pPr>
        <w:ind w:left="4298"/>
      </w:pPr>
      <w:rPr>
        <w:rFonts w:ascii="Times New Roman" w:hAnsi="Times New Roman"/>
        <w:b w:val="0"/>
        <w:i w:val="0"/>
        <w:strike w:val="0"/>
        <w:color w:val="000000"/>
        <w:sz w:val="24"/>
        <w:u w:color="000000" w:val="none"/>
      </w:rPr>
    </w:lvl>
    <w:lvl w:ilvl="6">
      <w:start w:val="1"/>
      <w:numFmt w:val="bullet"/>
      <w:lvlText w:val="•"/>
      <w:lvlJc w:val="left"/>
      <w:pPr>
        <w:ind w:left="5018"/>
      </w:pPr>
      <w:rPr>
        <w:rFonts w:ascii="Times New Roman" w:hAnsi="Times New Roman"/>
        <w:b w:val="0"/>
        <w:i w:val="0"/>
        <w:strike w:val="0"/>
        <w:color w:val="000000"/>
        <w:sz w:val="24"/>
        <w:u w:color="000000" w:val="none"/>
      </w:rPr>
    </w:lvl>
    <w:lvl w:ilvl="7">
      <w:start w:val="1"/>
      <w:numFmt w:val="bullet"/>
      <w:lvlText w:val="o"/>
      <w:lvlJc w:val="left"/>
      <w:pPr>
        <w:ind w:left="5738"/>
      </w:pPr>
      <w:rPr>
        <w:rFonts w:ascii="Times New Roman" w:hAnsi="Times New Roman"/>
        <w:b w:val="0"/>
        <w:i w:val="0"/>
        <w:strike w:val="0"/>
        <w:color w:val="000000"/>
        <w:sz w:val="24"/>
        <w:u w:color="000000" w:val="none"/>
      </w:rPr>
    </w:lvl>
    <w:lvl w:ilvl="8">
      <w:start w:val="1"/>
      <w:numFmt w:val="bullet"/>
      <w:lvlText w:val="▪"/>
      <w:lvlJc w:val="left"/>
      <w:pPr>
        <w:ind w:left="6458"/>
      </w:pPr>
      <w:rPr>
        <w:rFonts w:ascii="Times New Roman" w:hAnsi="Times New Roman"/>
        <w:b w:val="0"/>
        <w:i w:val="0"/>
        <w:strike w:val="0"/>
        <w:color w:val="000000"/>
        <w:sz w:val="24"/>
        <w:u w:color="000000" w:val="none"/>
      </w:rPr>
    </w:lvl>
  </w:abstractNum>
  <w:abstractNum w:abstractNumId="55">
    <w:lvl w:ilvl="0">
      <w:start w:val="1"/>
      <w:numFmt w:val="bullet"/>
      <w:lvlText w:val="-"/>
      <w:lvlJc w:val="left"/>
      <w:pPr>
        <w:ind w:left="1169"/>
      </w:pPr>
      <w:rPr>
        <w:rFonts w:ascii="Times New Roman" w:hAnsi="Times New Roman"/>
        <w:b w:val="0"/>
        <w:i w:val="1"/>
        <w:strike w:val="0"/>
        <w:color w:val="000000"/>
        <w:sz w:val="24"/>
        <w:u w:color="000000" w:val="none"/>
      </w:rPr>
    </w:lvl>
    <w:lvl w:ilvl="1">
      <w:start w:val="1"/>
      <w:numFmt w:val="bullet"/>
      <w:lvlText w:val="o"/>
      <w:lvlJc w:val="left"/>
      <w:pPr>
        <w:ind w:left="1440"/>
      </w:pPr>
      <w:rPr>
        <w:rFonts w:ascii="Times New Roman" w:hAnsi="Times New Roman"/>
        <w:b w:val="0"/>
        <w:i w:val="1"/>
        <w:strike w:val="0"/>
        <w:color w:val="000000"/>
        <w:sz w:val="24"/>
        <w:u w:color="000000" w:val="none"/>
      </w:rPr>
    </w:lvl>
    <w:lvl w:ilvl="2">
      <w:start w:val="1"/>
      <w:numFmt w:val="bullet"/>
      <w:lvlText w:val="▪"/>
      <w:lvlJc w:val="left"/>
      <w:pPr>
        <w:ind w:left="2160"/>
      </w:pPr>
      <w:rPr>
        <w:rFonts w:ascii="Times New Roman" w:hAnsi="Times New Roman"/>
        <w:b w:val="0"/>
        <w:i w:val="1"/>
        <w:strike w:val="0"/>
        <w:color w:val="000000"/>
        <w:sz w:val="24"/>
        <w:u w:color="000000" w:val="none"/>
      </w:rPr>
    </w:lvl>
    <w:lvl w:ilvl="3">
      <w:start w:val="1"/>
      <w:numFmt w:val="bullet"/>
      <w:lvlText w:val="•"/>
      <w:lvlJc w:val="left"/>
      <w:pPr>
        <w:ind w:left="2880"/>
      </w:pPr>
      <w:rPr>
        <w:rFonts w:ascii="Times New Roman" w:hAnsi="Times New Roman"/>
        <w:b w:val="0"/>
        <w:i w:val="1"/>
        <w:strike w:val="0"/>
        <w:color w:val="000000"/>
        <w:sz w:val="24"/>
        <w:u w:color="000000" w:val="none"/>
      </w:rPr>
    </w:lvl>
    <w:lvl w:ilvl="4">
      <w:start w:val="1"/>
      <w:numFmt w:val="bullet"/>
      <w:lvlText w:val="o"/>
      <w:lvlJc w:val="left"/>
      <w:pPr>
        <w:ind w:left="3600"/>
      </w:pPr>
      <w:rPr>
        <w:rFonts w:ascii="Times New Roman" w:hAnsi="Times New Roman"/>
        <w:b w:val="0"/>
        <w:i w:val="1"/>
        <w:strike w:val="0"/>
        <w:color w:val="000000"/>
        <w:sz w:val="24"/>
        <w:u w:color="000000" w:val="none"/>
      </w:rPr>
    </w:lvl>
    <w:lvl w:ilvl="5">
      <w:start w:val="1"/>
      <w:numFmt w:val="bullet"/>
      <w:lvlText w:val="▪"/>
      <w:lvlJc w:val="left"/>
      <w:pPr>
        <w:ind w:left="4320"/>
      </w:pPr>
      <w:rPr>
        <w:rFonts w:ascii="Times New Roman" w:hAnsi="Times New Roman"/>
        <w:b w:val="0"/>
        <w:i w:val="1"/>
        <w:strike w:val="0"/>
        <w:color w:val="000000"/>
        <w:sz w:val="24"/>
        <w:u w:color="000000" w:val="none"/>
      </w:rPr>
    </w:lvl>
    <w:lvl w:ilvl="6">
      <w:start w:val="1"/>
      <w:numFmt w:val="bullet"/>
      <w:lvlText w:val="•"/>
      <w:lvlJc w:val="left"/>
      <w:pPr>
        <w:ind w:left="5040"/>
      </w:pPr>
      <w:rPr>
        <w:rFonts w:ascii="Times New Roman" w:hAnsi="Times New Roman"/>
        <w:b w:val="0"/>
        <w:i w:val="1"/>
        <w:strike w:val="0"/>
        <w:color w:val="000000"/>
        <w:sz w:val="24"/>
        <w:u w:color="000000" w:val="none"/>
      </w:rPr>
    </w:lvl>
    <w:lvl w:ilvl="7">
      <w:start w:val="1"/>
      <w:numFmt w:val="bullet"/>
      <w:lvlText w:val="o"/>
      <w:lvlJc w:val="left"/>
      <w:pPr>
        <w:ind w:left="5760"/>
      </w:pPr>
      <w:rPr>
        <w:rFonts w:ascii="Times New Roman" w:hAnsi="Times New Roman"/>
        <w:b w:val="0"/>
        <w:i w:val="1"/>
        <w:strike w:val="0"/>
        <w:color w:val="000000"/>
        <w:sz w:val="24"/>
        <w:u w:color="000000" w:val="none"/>
      </w:rPr>
    </w:lvl>
    <w:lvl w:ilvl="8">
      <w:start w:val="1"/>
      <w:numFmt w:val="bullet"/>
      <w:lvlText w:val="▪"/>
      <w:lvlJc w:val="left"/>
      <w:pPr>
        <w:ind w:left="6480"/>
      </w:pPr>
      <w:rPr>
        <w:rFonts w:ascii="Times New Roman" w:hAnsi="Times New Roman"/>
        <w:b w:val="0"/>
        <w:i w:val="1"/>
        <w:strike w:val="0"/>
        <w:color w:val="000000"/>
        <w:sz w:val="24"/>
        <w:u w:color="000000" w:val="none"/>
      </w:rPr>
    </w:lvl>
  </w:abstractNum>
  <w:abstractNum w:abstractNumId="56">
    <w:lvl w:ilvl="0">
      <w:start w:val="3"/>
      <w:numFmt w:val="decimal"/>
      <w:lvlText w:val="%1)"/>
      <w:lvlJc w:val="left"/>
      <w:pPr>
        <w:ind w:left="1169"/>
      </w:pPr>
      <w:rPr>
        <w:rFonts w:ascii="Times New Roman" w:hAnsi="Times New Roman"/>
        <w:b w:val="0"/>
        <w:i w:val="1"/>
        <w:strike w:val="0"/>
        <w:color w:val="000000"/>
        <w:sz w:val="24"/>
        <w:u w:color="000000" w:val="none"/>
      </w:rPr>
    </w:lvl>
    <w:lvl w:ilvl="1">
      <w:start w:val="1"/>
      <w:numFmt w:val="lowerLetter"/>
      <w:lvlText w:val="%2"/>
      <w:lvlJc w:val="left"/>
      <w:pPr>
        <w:ind w:left="1440"/>
      </w:pPr>
      <w:rPr>
        <w:rFonts w:ascii="Times New Roman" w:hAnsi="Times New Roman"/>
        <w:b w:val="0"/>
        <w:i w:val="1"/>
        <w:strike w:val="0"/>
        <w:color w:val="000000"/>
        <w:sz w:val="24"/>
        <w:u w:color="000000" w:val="none"/>
      </w:rPr>
    </w:lvl>
    <w:lvl w:ilvl="2">
      <w:start w:val="1"/>
      <w:numFmt w:val="lowerRoman"/>
      <w:lvlText w:val="%3"/>
      <w:lvlJc w:val="left"/>
      <w:pPr>
        <w:ind w:left="2160"/>
      </w:pPr>
      <w:rPr>
        <w:rFonts w:ascii="Times New Roman" w:hAnsi="Times New Roman"/>
        <w:b w:val="0"/>
        <w:i w:val="1"/>
        <w:strike w:val="0"/>
        <w:color w:val="000000"/>
        <w:sz w:val="24"/>
        <w:u w:color="000000" w:val="none"/>
      </w:rPr>
    </w:lvl>
    <w:lvl w:ilvl="3">
      <w:start w:val="1"/>
      <w:numFmt w:val="decimal"/>
      <w:lvlText w:val="%4"/>
      <w:lvlJc w:val="left"/>
      <w:pPr>
        <w:ind w:left="2880"/>
      </w:pPr>
      <w:rPr>
        <w:rFonts w:ascii="Times New Roman" w:hAnsi="Times New Roman"/>
        <w:b w:val="0"/>
        <w:i w:val="1"/>
        <w:strike w:val="0"/>
        <w:color w:val="000000"/>
        <w:sz w:val="24"/>
        <w:u w:color="000000" w:val="none"/>
      </w:rPr>
    </w:lvl>
    <w:lvl w:ilvl="4">
      <w:start w:val="1"/>
      <w:numFmt w:val="lowerLetter"/>
      <w:lvlText w:val="%5"/>
      <w:lvlJc w:val="left"/>
      <w:pPr>
        <w:ind w:left="3600"/>
      </w:pPr>
      <w:rPr>
        <w:rFonts w:ascii="Times New Roman" w:hAnsi="Times New Roman"/>
        <w:b w:val="0"/>
        <w:i w:val="1"/>
        <w:strike w:val="0"/>
        <w:color w:val="000000"/>
        <w:sz w:val="24"/>
        <w:u w:color="000000" w:val="none"/>
      </w:rPr>
    </w:lvl>
    <w:lvl w:ilvl="5">
      <w:start w:val="1"/>
      <w:numFmt w:val="lowerRoman"/>
      <w:lvlText w:val="%6"/>
      <w:lvlJc w:val="left"/>
      <w:pPr>
        <w:ind w:left="4320"/>
      </w:pPr>
      <w:rPr>
        <w:rFonts w:ascii="Times New Roman" w:hAnsi="Times New Roman"/>
        <w:b w:val="0"/>
        <w:i w:val="1"/>
        <w:strike w:val="0"/>
        <w:color w:val="000000"/>
        <w:sz w:val="24"/>
        <w:u w:color="000000" w:val="none"/>
      </w:rPr>
    </w:lvl>
    <w:lvl w:ilvl="6">
      <w:start w:val="1"/>
      <w:numFmt w:val="decimal"/>
      <w:lvlText w:val="%7"/>
      <w:lvlJc w:val="left"/>
      <w:pPr>
        <w:ind w:left="5040"/>
      </w:pPr>
      <w:rPr>
        <w:rFonts w:ascii="Times New Roman" w:hAnsi="Times New Roman"/>
        <w:b w:val="0"/>
        <w:i w:val="1"/>
        <w:strike w:val="0"/>
        <w:color w:val="000000"/>
        <w:sz w:val="24"/>
        <w:u w:color="000000" w:val="none"/>
      </w:rPr>
    </w:lvl>
    <w:lvl w:ilvl="7">
      <w:start w:val="1"/>
      <w:numFmt w:val="lowerLetter"/>
      <w:lvlText w:val="%8"/>
      <w:lvlJc w:val="left"/>
      <w:pPr>
        <w:ind w:left="5760"/>
      </w:pPr>
      <w:rPr>
        <w:rFonts w:ascii="Times New Roman" w:hAnsi="Times New Roman"/>
        <w:b w:val="0"/>
        <w:i w:val="1"/>
        <w:strike w:val="0"/>
        <w:color w:val="000000"/>
        <w:sz w:val="24"/>
        <w:u w:color="000000" w:val="none"/>
      </w:rPr>
    </w:lvl>
    <w:lvl w:ilvl="8">
      <w:start w:val="1"/>
      <w:numFmt w:val="lowerRoman"/>
      <w:lvlText w:val="%9"/>
      <w:lvlJc w:val="left"/>
      <w:pPr>
        <w:ind w:left="6480"/>
      </w:pPr>
      <w:rPr>
        <w:rFonts w:ascii="Times New Roman" w:hAnsi="Times New Roman"/>
        <w:b w:val="0"/>
        <w:i w:val="1"/>
        <w:strike w:val="0"/>
        <w:color w:val="000000"/>
        <w:sz w:val="24"/>
        <w:u w:color="000000" w:val="none"/>
      </w:rPr>
    </w:lvl>
  </w:abstractNum>
  <w:abstractNum w:abstractNumId="57">
    <w:lvl w:ilvl="0">
      <w:start w:val="1"/>
      <w:numFmt w:val="bullet"/>
      <w:lvlText w:val="-"/>
      <w:lvlJc w:val="left"/>
      <w:pPr>
        <w:ind w:left="1527"/>
      </w:pPr>
      <w:rPr>
        <w:rFonts w:ascii="Times New Roman" w:hAnsi="Times New Roman"/>
        <w:b w:val="0"/>
        <w:i w:val="1"/>
        <w:strike w:val="0"/>
        <w:color w:val="000000"/>
        <w:sz w:val="24"/>
        <w:u w:color="000000" w:val="none"/>
      </w:rPr>
    </w:lvl>
    <w:lvl w:ilvl="1">
      <w:start w:val="1"/>
      <w:numFmt w:val="bullet"/>
      <w:lvlText w:val="o"/>
      <w:lvlJc w:val="left"/>
      <w:pPr>
        <w:ind w:left="1447"/>
      </w:pPr>
      <w:rPr>
        <w:rFonts w:ascii="Times New Roman" w:hAnsi="Times New Roman"/>
        <w:b w:val="0"/>
        <w:i w:val="1"/>
        <w:strike w:val="0"/>
        <w:color w:val="000000"/>
        <w:sz w:val="24"/>
        <w:u w:color="000000" w:val="none"/>
      </w:rPr>
    </w:lvl>
    <w:lvl w:ilvl="2">
      <w:start w:val="1"/>
      <w:numFmt w:val="bullet"/>
      <w:lvlText w:val="▪"/>
      <w:lvlJc w:val="left"/>
      <w:pPr>
        <w:ind w:left="2167"/>
      </w:pPr>
      <w:rPr>
        <w:rFonts w:ascii="Times New Roman" w:hAnsi="Times New Roman"/>
        <w:b w:val="0"/>
        <w:i w:val="1"/>
        <w:strike w:val="0"/>
        <w:color w:val="000000"/>
        <w:sz w:val="24"/>
        <w:u w:color="000000" w:val="none"/>
      </w:rPr>
    </w:lvl>
    <w:lvl w:ilvl="3">
      <w:start w:val="1"/>
      <w:numFmt w:val="bullet"/>
      <w:lvlText w:val="•"/>
      <w:lvlJc w:val="left"/>
      <w:pPr>
        <w:ind w:left="2887"/>
      </w:pPr>
      <w:rPr>
        <w:rFonts w:ascii="Times New Roman" w:hAnsi="Times New Roman"/>
        <w:b w:val="0"/>
        <w:i w:val="1"/>
        <w:strike w:val="0"/>
        <w:color w:val="000000"/>
        <w:sz w:val="24"/>
        <w:u w:color="000000" w:val="none"/>
      </w:rPr>
    </w:lvl>
    <w:lvl w:ilvl="4">
      <w:start w:val="1"/>
      <w:numFmt w:val="bullet"/>
      <w:lvlText w:val="o"/>
      <w:lvlJc w:val="left"/>
      <w:pPr>
        <w:ind w:left="3607"/>
      </w:pPr>
      <w:rPr>
        <w:rFonts w:ascii="Times New Roman" w:hAnsi="Times New Roman"/>
        <w:b w:val="0"/>
        <w:i w:val="1"/>
        <w:strike w:val="0"/>
        <w:color w:val="000000"/>
        <w:sz w:val="24"/>
        <w:u w:color="000000" w:val="none"/>
      </w:rPr>
    </w:lvl>
    <w:lvl w:ilvl="5">
      <w:start w:val="1"/>
      <w:numFmt w:val="bullet"/>
      <w:lvlText w:val="▪"/>
      <w:lvlJc w:val="left"/>
      <w:pPr>
        <w:ind w:left="4327"/>
      </w:pPr>
      <w:rPr>
        <w:rFonts w:ascii="Times New Roman" w:hAnsi="Times New Roman"/>
        <w:b w:val="0"/>
        <w:i w:val="1"/>
        <w:strike w:val="0"/>
        <w:color w:val="000000"/>
        <w:sz w:val="24"/>
        <w:u w:color="000000" w:val="none"/>
      </w:rPr>
    </w:lvl>
    <w:lvl w:ilvl="6">
      <w:start w:val="1"/>
      <w:numFmt w:val="bullet"/>
      <w:lvlText w:val="•"/>
      <w:lvlJc w:val="left"/>
      <w:pPr>
        <w:ind w:left="5047"/>
      </w:pPr>
      <w:rPr>
        <w:rFonts w:ascii="Times New Roman" w:hAnsi="Times New Roman"/>
        <w:b w:val="0"/>
        <w:i w:val="1"/>
        <w:strike w:val="0"/>
        <w:color w:val="000000"/>
        <w:sz w:val="24"/>
        <w:u w:color="000000" w:val="none"/>
      </w:rPr>
    </w:lvl>
    <w:lvl w:ilvl="7">
      <w:start w:val="1"/>
      <w:numFmt w:val="bullet"/>
      <w:lvlText w:val="o"/>
      <w:lvlJc w:val="left"/>
      <w:pPr>
        <w:ind w:left="5767"/>
      </w:pPr>
      <w:rPr>
        <w:rFonts w:ascii="Times New Roman" w:hAnsi="Times New Roman"/>
        <w:b w:val="0"/>
        <w:i w:val="1"/>
        <w:strike w:val="0"/>
        <w:color w:val="000000"/>
        <w:sz w:val="24"/>
        <w:u w:color="000000" w:val="none"/>
      </w:rPr>
    </w:lvl>
    <w:lvl w:ilvl="8">
      <w:start w:val="1"/>
      <w:numFmt w:val="bullet"/>
      <w:lvlText w:val="▪"/>
      <w:lvlJc w:val="left"/>
      <w:pPr>
        <w:ind w:left="6487"/>
      </w:pPr>
      <w:rPr>
        <w:rFonts w:ascii="Times New Roman" w:hAnsi="Times New Roman"/>
        <w:b w:val="0"/>
        <w:i w:val="1"/>
        <w:strike w:val="0"/>
        <w:color w:val="000000"/>
        <w:sz w:val="24"/>
        <w:u w:color="000000" w:val="none"/>
      </w:rPr>
    </w:lvl>
  </w:abstractNum>
  <w:abstractNum w:abstractNumId="58">
    <w:lvl w:ilvl="0">
      <w:start w:val="1"/>
      <w:numFmt w:val="decimal"/>
      <w:lvlText w:val="%1."/>
      <w:lvlJc w:val="left"/>
      <w:pPr>
        <w:ind w:left="814"/>
      </w:pPr>
      <w:rPr>
        <w:rFonts w:ascii="Times New Roman" w:hAnsi="Times New Roman"/>
        <w:b w:val="0"/>
        <w:i w:val="0"/>
        <w:strike w:val="0"/>
        <w:color w:val="000000"/>
        <w:sz w:val="28"/>
        <w:u w:color="000000" w:val="none"/>
      </w:rPr>
    </w:lvl>
    <w:lvl w:ilvl="1">
      <w:start w:val="1"/>
      <w:numFmt w:val="lowerLetter"/>
      <w:lvlText w:val="%2"/>
      <w:lvlJc w:val="left"/>
      <w:pPr>
        <w:ind w:left="1080"/>
      </w:pPr>
      <w:rPr>
        <w:rFonts w:ascii="Times New Roman" w:hAnsi="Times New Roman"/>
        <w:b w:val="0"/>
        <w:i w:val="0"/>
        <w:strike w:val="0"/>
        <w:color w:val="000000"/>
        <w:sz w:val="28"/>
        <w:u w:color="000000" w:val="none"/>
      </w:rPr>
    </w:lvl>
    <w:lvl w:ilvl="2">
      <w:start w:val="1"/>
      <w:numFmt w:val="lowerRoman"/>
      <w:lvlText w:val="%3"/>
      <w:lvlJc w:val="left"/>
      <w:pPr>
        <w:ind w:left="1800"/>
      </w:pPr>
      <w:rPr>
        <w:rFonts w:ascii="Times New Roman" w:hAnsi="Times New Roman"/>
        <w:b w:val="0"/>
        <w:i w:val="0"/>
        <w:strike w:val="0"/>
        <w:color w:val="000000"/>
        <w:sz w:val="28"/>
        <w:u w:color="000000" w:val="none"/>
      </w:rPr>
    </w:lvl>
    <w:lvl w:ilvl="3">
      <w:start w:val="1"/>
      <w:numFmt w:val="decimal"/>
      <w:lvlText w:val="%4"/>
      <w:lvlJc w:val="left"/>
      <w:pPr>
        <w:ind w:left="2520"/>
      </w:pPr>
      <w:rPr>
        <w:rFonts w:ascii="Times New Roman" w:hAnsi="Times New Roman"/>
        <w:b w:val="0"/>
        <w:i w:val="0"/>
        <w:strike w:val="0"/>
        <w:color w:val="000000"/>
        <w:sz w:val="28"/>
        <w:u w:color="000000" w:val="none"/>
      </w:rPr>
    </w:lvl>
    <w:lvl w:ilvl="4">
      <w:start w:val="1"/>
      <w:numFmt w:val="lowerLetter"/>
      <w:lvlText w:val="%5"/>
      <w:lvlJc w:val="left"/>
      <w:pPr>
        <w:ind w:left="3240"/>
      </w:pPr>
      <w:rPr>
        <w:rFonts w:ascii="Times New Roman" w:hAnsi="Times New Roman"/>
        <w:b w:val="0"/>
        <w:i w:val="0"/>
        <w:strike w:val="0"/>
        <w:color w:val="000000"/>
        <w:sz w:val="28"/>
        <w:u w:color="000000" w:val="none"/>
      </w:rPr>
    </w:lvl>
    <w:lvl w:ilvl="5">
      <w:start w:val="1"/>
      <w:numFmt w:val="lowerRoman"/>
      <w:lvlText w:val="%6"/>
      <w:lvlJc w:val="left"/>
      <w:pPr>
        <w:ind w:left="3960"/>
      </w:pPr>
      <w:rPr>
        <w:rFonts w:ascii="Times New Roman" w:hAnsi="Times New Roman"/>
        <w:b w:val="0"/>
        <w:i w:val="0"/>
        <w:strike w:val="0"/>
        <w:color w:val="000000"/>
        <w:sz w:val="28"/>
        <w:u w:color="000000" w:val="none"/>
      </w:rPr>
    </w:lvl>
    <w:lvl w:ilvl="6">
      <w:start w:val="1"/>
      <w:numFmt w:val="decimal"/>
      <w:lvlText w:val="%7"/>
      <w:lvlJc w:val="left"/>
      <w:pPr>
        <w:ind w:left="4680"/>
      </w:pPr>
      <w:rPr>
        <w:rFonts w:ascii="Times New Roman" w:hAnsi="Times New Roman"/>
        <w:b w:val="0"/>
        <w:i w:val="0"/>
        <w:strike w:val="0"/>
        <w:color w:val="000000"/>
        <w:sz w:val="28"/>
        <w:u w:color="000000" w:val="none"/>
      </w:rPr>
    </w:lvl>
    <w:lvl w:ilvl="7">
      <w:start w:val="1"/>
      <w:numFmt w:val="lowerLetter"/>
      <w:lvlText w:val="%8"/>
      <w:lvlJc w:val="left"/>
      <w:pPr>
        <w:ind w:left="5400"/>
      </w:pPr>
      <w:rPr>
        <w:rFonts w:ascii="Times New Roman" w:hAnsi="Times New Roman"/>
        <w:b w:val="0"/>
        <w:i w:val="0"/>
        <w:strike w:val="0"/>
        <w:color w:val="000000"/>
        <w:sz w:val="28"/>
        <w:u w:color="000000" w:val="none"/>
      </w:rPr>
    </w:lvl>
    <w:lvl w:ilvl="8">
      <w:start w:val="1"/>
      <w:numFmt w:val="lowerRoman"/>
      <w:lvlText w:val="%9"/>
      <w:lvlJc w:val="left"/>
      <w:pPr>
        <w:ind w:left="6120"/>
      </w:pPr>
      <w:rPr>
        <w:rFonts w:ascii="Times New Roman" w:hAnsi="Times New Roman"/>
        <w:b w:val="0"/>
        <w:i w:val="0"/>
        <w:strike w:val="0"/>
        <w:color w:val="000000"/>
        <w:sz w:val="28"/>
        <w:u w:color="000000" w:val="none"/>
      </w:rPr>
    </w:lvl>
  </w:abstractNum>
  <w:abstractNum w:abstractNumId="59">
    <w:lvl w:ilvl="0">
      <w:start w:val="1"/>
      <w:numFmt w:val="bullet"/>
      <w:lvlText w:val="-"/>
      <w:lvlJc w:val="left"/>
      <w:pPr>
        <w:ind w:left="821"/>
      </w:pPr>
      <w:rPr>
        <w:rFonts w:ascii="Times New Roman" w:hAnsi="Times New Roman"/>
        <w:b w:val="0"/>
        <w:i w:val="0"/>
        <w:strike w:val="0"/>
        <w:color w:val="000000"/>
        <w:sz w:val="24"/>
        <w:u w:color="000000" w:val="none"/>
      </w:rPr>
    </w:lvl>
    <w:lvl w:ilvl="1">
      <w:start w:val="1"/>
      <w:numFmt w:val="bullet"/>
      <w:lvlText w:val="o"/>
      <w:lvlJc w:val="left"/>
      <w:pPr>
        <w:ind w:left="1786"/>
      </w:pPr>
      <w:rPr>
        <w:rFonts w:ascii="Times New Roman" w:hAnsi="Times New Roman"/>
        <w:b w:val="0"/>
        <w:i w:val="0"/>
        <w:strike w:val="0"/>
        <w:color w:val="000000"/>
        <w:sz w:val="24"/>
        <w:u w:color="000000" w:val="none"/>
      </w:rPr>
    </w:lvl>
    <w:lvl w:ilvl="2">
      <w:start w:val="1"/>
      <w:numFmt w:val="bullet"/>
      <w:lvlText w:val="▪"/>
      <w:lvlJc w:val="left"/>
      <w:pPr>
        <w:ind w:left="2506"/>
      </w:pPr>
      <w:rPr>
        <w:rFonts w:ascii="Times New Roman" w:hAnsi="Times New Roman"/>
        <w:b w:val="0"/>
        <w:i w:val="0"/>
        <w:strike w:val="0"/>
        <w:color w:val="000000"/>
        <w:sz w:val="24"/>
        <w:u w:color="000000" w:val="none"/>
      </w:rPr>
    </w:lvl>
    <w:lvl w:ilvl="3">
      <w:start w:val="1"/>
      <w:numFmt w:val="bullet"/>
      <w:lvlText w:val="•"/>
      <w:lvlJc w:val="left"/>
      <w:pPr>
        <w:ind w:left="3226"/>
      </w:pPr>
      <w:rPr>
        <w:rFonts w:ascii="Times New Roman" w:hAnsi="Times New Roman"/>
        <w:b w:val="0"/>
        <w:i w:val="0"/>
        <w:strike w:val="0"/>
        <w:color w:val="000000"/>
        <w:sz w:val="24"/>
        <w:u w:color="000000" w:val="none"/>
      </w:rPr>
    </w:lvl>
    <w:lvl w:ilvl="4">
      <w:start w:val="1"/>
      <w:numFmt w:val="bullet"/>
      <w:lvlText w:val="o"/>
      <w:lvlJc w:val="left"/>
      <w:pPr>
        <w:ind w:left="3946"/>
      </w:pPr>
      <w:rPr>
        <w:rFonts w:ascii="Times New Roman" w:hAnsi="Times New Roman"/>
        <w:b w:val="0"/>
        <w:i w:val="0"/>
        <w:strike w:val="0"/>
        <w:color w:val="000000"/>
        <w:sz w:val="24"/>
        <w:u w:color="000000" w:val="none"/>
      </w:rPr>
    </w:lvl>
    <w:lvl w:ilvl="5">
      <w:start w:val="1"/>
      <w:numFmt w:val="bullet"/>
      <w:lvlText w:val="▪"/>
      <w:lvlJc w:val="left"/>
      <w:pPr>
        <w:ind w:left="4666"/>
      </w:pPr>
      <w:rPr>
        <w:rFonts w:ascii="Times New Roman" w:hAnsi="Times New Roman"/>
        <w:b w:val="0"/>
        <w:i w:val="0"/>
        <w:strike w:val="0"/>
        <w:color w:val="000000"/>
        <w:sz w:val="24"/>
        <w:u w:color="000000" w:val="none"/>
      </w:rPr>
    </w:lvl>
    <w:lvl w:ilvl="6">
      <w:start w:val="1"/>
      <w:numFmt w:val="bullet"/>
      <w:lvlText w:val="•"/>
      <w:lvlJc w:val="left"/>
      <w:pPr>
        <w:ind w:left="5386"/>
      </w:pPr>
      <w:rPr>
        <w:rFonts w:ascii="Times New Roman" w:hAnsi="Times New Roman"/>
        <w:b w:val="0"/>
        <w:i w:val="0"/>
        <w:strike w:val="0"/>
        <w:color w:val="000000"/>
        <w:sz w:val="24"/>
        <w:u w:color="000000" w:val="none"/>
      </w:rPr>
    </w:lvl>
    <w:lvl w:ilvl="7">
      <w:start w:val="1"/>
      <w:numFmt w:val="bullet"/>
      <w:lvlText w:val="o"/>
      <w:lvlJc w:val="left"/>
      <w:pPr>
        <w:ind w:left="6106"/>
      </w:pPr>
      <w:rPr>
        <w:rFonts w:ascii="Times New Roman" w:hAnsi="Times New Roman"/>
        <w:b w:val="0"/>
        <w:i w:val="0"/>
        <w:strike w:val="0"/>
        <w:color w:val="000000"/>
        <w:sz w:val="24"/>
        <w:u w:color="000000" w:val="none"/>
      </w:rPr>
    </w:lvl>
    <w:lvl w:ilvl="8">
      <w:start w:val="1"/>
      <w:numFmt w:val="bullet"/>
      <w:lvlText w:val="▪"/>
      <w:lvlJc w:val="left"/>
      <w:pPr>
        <w:ind w:left="6826"/>
      </w:pPr>
      <w:rPr>
        <w:rFonts w:ascii="Times New Roman" w:hAnsi="Times New Roman"/>
        <w:b w:val="0"/>
        <w:i w:val="0"/>
        <w:strike w:val="0"/>
        <w:color w:val="000000"/>
        <w:sz w:val="24"/>
        <w:u w:color="000000" w:val="none"/>
      </w:rPr>
    </w:lvl>
  </w:abstractNum>
  <w:abstractNum w:abstractNumId="60">
    <w:lvl w:ilvl="0">
      <w:start w:val="1"/>
      <w:numFmt w:val="bullet"/>
      <w:lvlText w:val="-"/>
      <w:lvlJc w:val="left"/>
      <w:pPr>
        <w:ind w:left="1311"/>
      </w:pPr>
      <w:rPr>
        <w:rFonts w:ascii="Times New Roman" w:hAnsi="Times New Roman"/>
        <w:b w:val="0"/>
        <w:i w:val="0"/>
        <w:strike w:val="0"/>
        <w:color w:val="000000"/>
        <w:sz w:val="24"/>
        <w:u w:color="000000" w:val="none"/>
      </w:rPr>
    </w:lvl>
    <w:lvl w:ilvl="1">
      <w:start w:val="1"/>
      <w:numFmt w:val="bullet"/>
      <w:lvlText w:val="o"/>
      <w:lvlJc w:val="left"/>
      <w:pPr>
        <w:ind w:left="1188"/>
      </w:pPr>
      <w:rPr>
        <w:rFonts w:ascii="Times New Roman" w:hAnsi="Times New Roman"/>
        <w:b w:val="0"/>
        <w:i w:val="0"/>
        <w:strike w:val="0"/>
        <w:color w:val="000000"/>
        <w:sz w:val="24"/>
        <w:u w:color="000000" w:val="none"/>
      </w:rPr>
    </w:lvl>
    <w:lvl w:ilvl="2">
      <w:start w:val="1"/>
      <w:numFmt w:val="bullet"/>
      <w:lvlText w:val="▪"/>
      <w:lvlJc w:val="left"/>
      <w:pPr>
        <w:ind w:left="1908"/>
      </w:pPr>
      <w:rPr>
        <w:rFonts w:ascii="Times New Roman" w:hAnsi="Times New Roman"/>
        <w:b w:val="0"/>
        <w:i w:val="0"/>
        <w:strike w:val="0"/>
        <w:color w:val="000000"/>
        <w:sz w:val="24"/>
        <w:u w:color="000000" w:val="none"/>
      </w:rPr>
    </w:lvl>
    <w:lvl w:ilvl="3">
      <w:start w:val="1"/>
      <w:numFmt w:val="bullet"/>
      <w:lvlText w:val="•"/>
      <w:lvlJc w:val="left"/>
      <w:pPr>
        <w:ind w:left="2628"/>
      </w:pPr>
      <w:rPr>
        <w:rFonts w:ascii="Times New Roman" w:hAnsi="Times New Roman"/>
        <w:b w:val="0"/>
        <w:i w:val="0"/>
        <w:strike w:val="0"/>
        <w:color w:val="000000"/>
        <w:sz w:val="24"/>
        <w:u w:color="000000" w:val="none"/>
      </w:rPr>
    </w:lvl>
    <w:lvl w:ilvl="4">
      <w:start w:val="1"/>
      <w:numFmt w:val="bullet"/>
      <w:lvlText w:val="o"/>
      <w:lvlJc w:val="left"/>
      <w:pPr>
        <w:ind w:left="3348"/>
      </w:pPr>
      <w:rPr>
        <w:rFonts w:ascii="Times New Roman" w:hAnsi="Times New Roman"/>
        <w:b w:val="0"/>
        <w:i w:val="0"/>
        <w:strike w:val="0"/>
        <w:color w:val="000000"/>
        <w:sz w:val="24"/>
        <w:u w:color="000000" w:val="none"/>
      </w:rPr>
    </w:lvl>
    <w:lvl w:ilvl="5">
      <w:start w:val="1"/>
      <w:numFmt w:val="bullet"/>
      <w:lvlText w:val="▪"/>
      <w:lvlJc w:val="left"/>
      <w:pPr>
        <w:ind w:left="4068"/>
      </w:pPr>
      <w:rPr>
        <w:rFonts w:ascii="Times New Roman" w:hAnsi="Times New Roman"/>
        <w:b w:val="0"/>
        <w:i w:val="0"/>
        <w:strike w:val="0"/>
        <w:color w:val="000000"/>
        <w:sz w:val="24"/>
        <w:u w:color="000000" w:val="none"/>
      </w:rPr>
    </w:lvl>
    <w:lvl w:ilvl="6">
      <w:start w:val="1"/>
      <w:numFmt w:val="bullet"/>
      <w:lvlText w:val="•"/>
      <w:lvlJc w:val="left"/>
      <w:pPr>
        <w:ind w:left="4788"/>
      </w:pPr>
      <w:rPr>
        <w:rFonts w:ascii="Times New Roman" w:hAnsi="Times New Roman"/>
        <w:b w:val="0"/>
        <w:i w:val="0"/>
        <w:strike w:val="0"/>
        <w:color w:val="000000"/>
        <w:sz w:val="24"/>
        <w:u w:color="000000" w:val="none"/>
      </w:rPr>
    </w:lvl>
    <w:lvl w:ilvl="7">
      <w:start w:val="1"/>
      <w:numFmt w:val="bullet"/>
      <w:lvlText w:val="o"/>
      <w:lvlJc w:val="left"/>
      <w:pPr>
        <w:ind w:left="5508"/>
      </w:pPr>
      <w:rPr>
        <w:rFonts w:ascii="Times New Roman" w:hAnsi="Times New Roman"/>
        <w:b w:val="0"/>
        <w:i w:val="0"/>
        <w:strike w:val="0"/>
        <w:color w:val="000000"/>
        <w:sz w:val="24"/>
        <w:u w:color="000000" w:val="none"/>
      </w:rPr>
    </w:lvl>
    <w:lvl w:ilvl="8">
      <w:start w:val="1"/>
      <w:numFmt w:val="bullet"/>
      <w:lvlText w:val="▪"/>
      <w:lvlJc w:val="left"/>
      <w:pPr>
        <w:ind w:left="6228"/>
      </w:pPr>
      <w:rPr>
        <w:rFonts w:ascii="Times New Roman" w:hAnsi="Times New Roman"/>
        <w:b w:val="0"/>
        <w:i w:val="0"/>
        <w:strike w:val="0"/>
        <w:color w:val="000000"/>
        <w:sz w:val="24"/>
        <w:u w:color="000000" w:val="none"/>
      </w:rPr>
    </w:lvl>
  </w:abstractNum>
  <w:abstractNum w:abstractNumId="61">
    <w:lvl w:ilvl="0">
      <w:start w:val="1"/>
      <w:numFmt w:val="bullet"/>
      <w:lvlText w:val="–"/>
      <w:lvlJc w:val="left"/>
      <w:pPr>
        <w:ind w:left="1354"/>
      </w:pPr>
      <w:rPr>
        <w:rFonts w:ascii="Times New Roman" w:hAnsi="Times New Roman"/>
        <w:b w:val="0"/>
        <w:i w:val="0"/>
        <w:strike w:val="0"/>
        <w:color w:val="000000"/>
        <w:sz w:val="24"/>
        <w:u w:color="000000" w:val="none"/>
      </w:rPr>
    </w:lvl>
    <w:lvl w:ilvl="1">
      <w:start w:val="1"/>
      <w:numFmt w:val="bullet"/>
      <w:lvlText w:val="o"/>
      <w:lvlJc w:val="left"/>
      <w:pPr>
        <w:ind w:left="1418"/>
      </w:pPr>
      <w:rPr>
        <w:rFonts w:ascii="Times New Roman" w:hAnsi="Times New Roman"/>
        <w:b w:val="0"/>
        <w:i w:val="0"/>
        <w:strike w:val="0"/>
        <w:color w:val="000000"/>
        <w:sz w:val="24"/>
        <w:u w:color="000000" w:val="none"/>
      </w:rPr>
    </w:lvl>
    <w:lvl w:ilvl="2">
      <w:start w:val="1"/>
      <w:numFmt w:val="bullet"/>
      <w:lvlText w:val="▪"/>
      <w:lvlJc w:val="left"/>
      <w:pPr>
        <w:ind w:left="2138"/>
      </w:pPr>
      <w:rPr>
        <w:rFonts w:ascii="Times New Roman" w:hAnsi="Times New Roman"/>
        <w:b w:val="0"/>
        <w:i w:val="0"/>
        <w:strike w:val="0"/>
        <w:color w:val="000000"/>
        <w:sz w:val="24"/>
        <w:u w:color="000000" w:val="none"/>
      </w:rPr>
    </w:lvl>
    <w:lvl w:ilvl="3">
      <w:start w:val="1"/>
      <w:numFmt w:val="bullet"/>
      <w:lvlText w:val="•"/>
      <w:lvlJc w:val="left"/>
      <w:pPr>
        <w:ind w:left="2858"/>
      </w:pPr>
      <w:rPr>
        <w:rFonts w:ascii="Times New Roman" w:hAnsi="Times New Roman"/>
        <w:b w:val="0"/>
        <w:i w:val="0"/>
        <w:strike w:val="0"/>
        <w:color w:val="000000"/>
        <w:sz w:val="24"/>
        <w:u w:color="000000" w:val="none"/>
      </w:rPr>
    </w:lvl>
    <w:lvl w:ilvl="4">
      <w:start w:val="1"/>
      <w:numFmt w:val="bullet"/>
      <w:lvlText w:val="o"/>
      <w:lvlJc w:val="left"/>
      <w:pPr>
        <w:ind w:left="3578"/>
      </w:pPr>
      <w:rPr>
        <w:rFonts w:ascii="Times New Roman" w:hAnsi="Times New Roman"/>
        <w:b w:val="0"/>
        <w:i w:val="0"/>
        <w:strike w:val="0"/>
        <w:color w:val="000000"/>
        <w:sz w:val="24"/>
        <w:u w:color="000000" w:val="none"/>
      </w:rPr>
    </w:lvl>
    <w:lvl w:ilvl="5">
      <w:start w:val="1"/>
      <w:numFmt w:val="bullet"/>
      <w:lvlText w:val="▪"/>
      <w:lvlJc w:val="left"/>
      <w:pPr>
        <w:ind w:left="4298"/>
      </w:pPr>
      <w:rPr>
        <w:rFonts w:ascii="Times New Roman" w:hAnsi="Times New Roman"/>
        <w:b w:val="0"/>
        <w:i w:val="0"/>
        <w:strike w:val="0"/>
        <w:color w:val="000000"/>
        <w:sz w:val="24"/>
        <w:u w:color="000000" w:val="none"/>
      </w:rPr>
    </w:lvl>
    <w:lvl w:ilvl="6">
      <w:start w:val="1"/>
      <w:numFmt w:val="bullet"/>
      <w:lvlText w:val="•"/>
      <w:lvlJc w:val="left"/>
      <w:pPr>
        <w:ind w:left="5018"/>
      </w:pPr>
      <w:rPr>
        <w:rFonts w:ascii="Times New Roman" w:hAnsi="Times New Roman"/>
        <w:b w:val="0"/>
        <w:i w:val="0"/>
        <w:strike w:val="0"/>
        <w:color w:val="000000"/>
        <w:sz w:val="24"/>
        <w:u w:color="000000" w:val="none"/>
      </w:rPr>
    </w:lvl>
    <w:lvl w:ilvl="7">
      <w:start w:val="1"/>
      <w:numFmt w:val="bullet"/>
      <w:lvlText w:val="o"/>
      <w:lvlJc w:val="left"/>
      <w:pPr>
        <w:ind w:left="5738"/>
      </w:pPr>
      <w:rPr>
        <w:rFonts w:ascii="Times New Roman" w:hAnsi="Times New Roman"/>
        <w:b w:val="0"/>
        <w:i w:val="0"/>
        <w:strike w:val="0"/>
        <w:color w:val="000000"/>
        <w:sz w:val="24"/>
        <w:u w:color="000000" w:val="none"/>
      </w:rPr>
    </w:lvl>
    <w:lvl w:ilvl="8">
      <w:start w:val="1"/>
      <w:numFmt w:val="bullet"/>
      <w:lvlText w:val="▪"/>
      <w:lvlJc w:val="left"/>
      <w:pPr>
        <w:ind w:left="6458"/>
      </w:pPr>
      <w:rPr>
        <w:rFonts w:ascii="Times New Roman" w:hAnsi="Times New Roman"/>
        <w:b w:val="0"/>
        <w:i w:val="0"/>
        <w:strike w:val="0"/>
        <w:color w:val="000000"/>
        <w:sz w:val="24"/>
        <w:u w:color="000000" w:val="none"/>
      </w:rPr>
    </w:lvl>
  </w:abstractNum>
  <w:abstractNum w:abstractNumId="62">
    <w:lvl w:ilvl="0">
      <w:start w:val="1"/>
      <w:numFmt w:val="bullet"/>
      <w:lvlText w:val="-"/>
      <w:lvlJc w:val="left"/>
      <w:pPr>
        <w:ind w:left="1184"/>
      </w:pPr>
      <w:rPr>
        <w:rFonts w:ascii="Times New Roman" w:hAnsi="Times New Roman"/>
        <w:b w:val="0"/>
        <w:i w:val="0"/>
        <w:strike w:val="0"/>
        <w:color w:val="000000"/>
        <w:sz w:val="24"/>
        <w:u w:color="000000" w:val="none"/>
      </w:rPr>
    </w:lvl>
    <w:lvl w:ilvl="1">
      <w:start w:val="1"/>
      <w:numFmt w:val="bullet"/>
      <w:lvlText w:val="o"/>
      <w:lvlJc w:val="left"/>
      <w:pPr>
        <w:ind w:left="1440"/>
      </w:pPr>
      <w:rPr>
        <w:rFonts w:ascii="Times New Roman" w:hAnsi="Times New Roman"/>
        <w:b w:val="0"/>
        <w:i w:val="0"/>
        <w:strike w:val="0"/>
        <w:color w:val="000000"/>
        <w:sz w:val="24"/>
        <w:u w:color="000000" w:val="none"/>
      </w:rPr>
    </w:lvl>
    <w:lvl w:ilvl="2">
      <w:start w:val="1"/>
      <w:numFmt w:val="bullet"/>
      <w:lvlText w:val="▪"/>
      <w:lvlJc w:val="left"/>
      <w:pPr>
        <w:ind w:left="2160"/>
      </w:pPr>
      <w:rPr>
        <w:rFonts w:ascii="Times New Roman" w:hAnsi="Times New Roman"/>
        <w:b w:val="0"/>
        <w:i w:val="0"/>
        <w:strike w:val="0"/>
        <w:color w:val="000000"/>
        <w:sz w:val="24"/>
        <w:u w:color="000000" w:val="none"/>
      </w:rPr>
    </w:lvl>
    <w:lvl w:ilvl="3">
      <w:start w:val="1"/>
      <w:numFmt w:val="bullet"/>
      <w:lvlText w:val="•"/>
      <w:lvlJc w:val="left"/>
      <w:pPr>
        <w:ind w:left="2880"/>
      </w:pPr>
      <w:rPr>
        <w:rFonts w:ascii="Times New Roman" w:hAnsi="Times New Roman"/>
        <w:b w:val="0"/>
        <w:i w:val="0"/>
        <w:strike w:val="0"/>
        <w:color w:val="000000"/>
        <w:sz w:val="24"/>
        <w:u w:color="000000" w:val="none"/>
      </w:rPr>
    </w:lvl>
    <w:lvl w:ilvl="4">
      <w:start w:val="1"/>
      <w:numFmt w:val="bullet"/>
      <w:lvlText w:val="o"/>
      <w:lvlJc w:val="left"/>
      <w:pPr>
        <w:ind w:left="3600"/>
      </w:pPr>
      <w:rPr>
        <w:rFonts w:ascii="Times New Roman" w:hAnsi="Times New Roman"/>
        <w:b w:val="0"/>
        <w:i w:val="0"/>
        <w:strike w:val="0"/>
        <w:color w:val="000000"/>
        <w:sz w:val="24"/>
        <w:u w:color="000000" w:val="none"/>
      </w:rPr>
    </w:lvl>
    <w:lvl w:ilvl="5">
      <w:start w:val="1"/>
      <w:numFmt w:val="bullet"/>
      <w:lvlText w:val="▪"/>
      <w:lvlJc w:val="left"/>
      <w:pPr>
        <w:ind w:left="4320"/>
      </w:pPr>
      <w:rPr>
        <w:rFonts w:ascii="Times New Roman" w:hAnsi="Times New Roman"/>
        <w:b w:val="0"/>
        <w:i w:val="0"/>
        <w:strike w:val="0"/>
        <w:color w:val="000000"/>
        <w:sz w:val="24"/>
        <w:u w:color="000000" w:val="none"/>
      </w:rPr>
    </w:lvl>
    <w:lvl w:ilvl="6">
      <w:start w:val="1"/>
      <w:numFmt w:val="bullet"/>
      <w:lvlText w:val="•"/>
      <w:lvlJc w:val="left"/>
      <w:pPr>
        <w:ind w:left="5040"/>
      </w:pPr>
      <w:rPr>
        <w:rFonts w:ascii="Times New Roman" w:hAnsi="Times New Roman"/>
        <w:b w:val="0"/>
        <w:i w:val="0"/>
        <w:strike w:val="0"/>
        <w:color w:val="000000"/>
        <w:sz w:val="24"/>
        <w:u w:color="000000" w:val="none"/>
      </w:rPr>
    </w:lvl>
    <w:lvl w:ilvl="7">
      <w:start w:val="1"/>
      <w:numFmt w:val="bullet"/>
      <w:lvlText w:val="o"/>
      <w:lvlJc w:val="left"/>
      <w:pPr>
        <w:ind w:left="5760"/>
      </w:pPr>
      <w:rPr>
        <w:rFonts w:ascii="Times New Roman" w:hAnsi="Times New Roman"/>
        <w:b w:val="0"/>
        <w:i w:val="0"/>
        <w:strike w:val="0"/>
        <w:color w:val="000000"/>
        <w:sz w:val="24"/>
        <w:u w:color="000000" w:val="none"/>
      </w:rPr>
    </w:lvl>
    <w:lvl w:ilvl="8">
      <w:start w:val="1"/>
      <w:numFmt w:val="bullet"/>
      <w:lvlText w:val="▪"/>
      <w:lvlJc w:val="left"/>
      <w:pPr>
        <w:ind w:left="6480"/>
      </w:pPr>
      <w:rPr>
        <w:rFonts w:ascii="Times New Roman" w:hAnsi="Times New Roman"/>
        <w:b w:val="0"/>
        <w:i w:val="0"/>
        <w:strike w:val="0"/>
        <w:color w:val="000000"/>
        <w:sz w:val="24"/>
        <w:u w:color="000000" w:val="none"/>
      </w:rPr>
    </w:lvl>
  </w:abstractNum>
  <w:abstractNum w:abstractNumId="63">
    <w:lvl w:ilvl="0">
      <w:start w:val="1"/>
      <w:numFmt w:val="bullet"/>
      <w:lvlText w:val="-"/>
      <w:lvlJc w:val="left"/>
      <w:pPr>
        <w:ind w:left="1311"/>
      </w:pPr>
      <w:rPr>
        <w:rFonts w:ascii="Times New Roman" w:hAnsi="Times New Roman"/>
        <w:b w:val="0"/>
        <w:i w:val="0"/>
        <w:strike w:val="0"/>
        <w:color w:val="000000"/>
        <w:sz w:val="24"/>
        <w:u w:color="000000" w:val="none"/>
      </w:rPr>
    </w:lvl>
    <w:lvl w:ilvl="1">
      <w:start w:val="1"/>
      <w:numFmt w:val="bullet"/>
      <w:lvlText w:val="o"/>
      <w:lvlJc w:val="left"/>
      <w:pPr>
        <w:ind w:left="1440"/>
      </w:pPr>
      <w:rPr>
        <w:rFonts w:ascii="Times New Roman" w:hAnsi="Times New Roman"/>
        <w:b w:val="0"/>
        <w:i w:val="0"/>
        <w:strike w:val="0"/>
        <w:color w:val="000000"/>
        <w:sz w:val="24"/>
        <w:u w:color="000000" w:val="none"/>
      </w:rPr>
    </w:lvl>
    <w:lvl w:ilvl="2">
      <w:start w:val="1"/>
      <w:numFmt w:val="bullet"/>
      <w:lvlText w:val="▪"/>
      <w:lvlJc w:val="left"/>
      <w:pPr>
        <w:ind w:left="2160"/>
      </w:pPr>
      <w:rPr>
        <w:rFonts w:ascii="Times New Roman" w:hAnsi="Times New Roman"/>
        <w:b w:val="0"/>
        <w:i w:val="0"/>
        <w:strike w:val="0"/>
        <w:color w:val="000000"/>
        <w:sz w:val="24"/>
        <w:u w:color="000000" w:val="none"/>
      </w:rPr>
    </w:lvl>
    <w:lvl w:ilvl="3">
      <w:start w:val="1"/>
      <w:numFmt w:val="bullet"/>
      <w:lvlText w:val="•"/>
      <w:lvlJc w:val="left"/>
      <w:pPr>
        <w:ind w:left="2880"/>
      </w:pPr>
      <w:rPr>
        <w:rFonts w:ascii="Times New Roman" w:hAnsi="Times New Roman"/>
        <w:b w:val="0"/>
        <w:i w:val="0"/>
        <w:strike w:val="0"/>
        <w:color w:val="000000"/>
        <w:sz w:val="24"/>
        <w:u w:color="000000" w:val="none"/>
      </w:rPr>
    </w:lvl>
    <w:lvl w:ilvl="4">
      <w:start w:val="1"/>
      <w:numFmt w:val="bullet"/>
      <w:lvlText w:val="o"/>
      <w:lvlJc w:val="left"/>
      <w:pPr>
        <w:ind w:left="3600"/>
      </w:pPr>
      <w:rPr>
        <w:rFonts w:ascii="Times New Roman" w:hAnsi="Times New Roman"/>
        <w:b w:val="0"/>
        <w:i w:val="0"/>
        <w:strike w:val="0"/>
        <w:color w:val="000000"/>
        <w:sz w:val="24"/>
        <w:u w:color="000000" w:val="none"/>
      </w:rPr>
    </w:lvl>
    <w:lvl w:ilvl="5">
      <w:start w:val="1"/>
      <w:numFmt w:val="bullet"/>
      <w:lvlText w:val="▪"/>
      <w:lvlJc w:val="left"/>
      <w:pPr>
        <w:ind w:left="4320"/>
      </w:pPr>
      <w:rPr>
        <w:rFonts w:ascii="Times New Roman" w:hAnsi="Times New Roman"/>
        <w:b w:val="0"/>
        <w:i w:val="0"/>
        <w:strike w:val="0"/>
        <w:color w:val="000000"/>
        <w:sz w:val="24"/>
        <w:u w:color="000000" w:val="none"/>
      </w:rPr>
    </w:lvl>
    <w:lvl w:ilvl="6">
      <w:start w:val="1"/>
      <w:numFmt w:val="bullet"/>
      <w:lvlText w:val="•"/>
      <w:lvlJc w:val="left"/>
      <w:pPr>
        <w:ind w:left="5040"/>
      </w:pPr>
      <w:rPr>
        <w:rFonts w:ascii="Times New Roman" w:hAnsi="Times New Roman"/>
        <w:b w:val="0"/>
        <w:i w:val="0"/>
        <w:strike w:val="0"/>
        <w:color w:val="000000"/>
        <w:sz w:val="24"/>
        <w:u w:color="000000" w:val="none"/>
      </w:rPr>
    </w:lvl>
    <w:lvl w:ilvl="7">
      <w:start w:val="1"/>
      <w:numFmt w:val="bullet"/>
      <w:lvlText w:val="o"/>
      <w:lvlJc w:val="left"/>
      <w:pPr>
        <w:ind w:left="5760"/>
      </w:pPr>
      <w:rPr>
        <w:rFonts w:ascii="Times New Roman" w:hAnsi="Times New Roman"/>
        <w:b w:val="0"/>
        <w:i w:val="0"/>
        <w:strike w:val="0"/>
        <w:color w:val="000000"/>
        <w:sz w:val="24"/>
        <w:u w:color="000000" w:val="none"/>
      </w:rPr>
    </w:lvl>
    <w:lvl w:ilvl="8">
      <w:start w:val="1"/>
      <w:numFmt w:val="bullet"/>
      <w:lvlText w:val="▪"/>
      <w:lvlJc w:val="left"/>
      <w:pPr>
        <w:ind w:left="6480"/>
      </w:pPr>
      <w:rPr>
        <w:rFonts w:ascii="Times New Roman" w:hAnsi="Times New Roman"/>
        <w:b w:val="0"/>
        <w:i w:val="0"/>
        <w:strike w:val="0"/>
        <w:color w:val="000000"/>
        <w:sz w:val="24"/>
        <w:u w:color="000000" w:val="none"/>
      </w:rPr>
    </w:lvl>
  </w:abstractNum>
  <w:abstractNum w:abstractNumId="64">
    <w:lvl w:ilvl="0">
      <w:start w:val="1"/>
      <w:numFmt w:val="decimal"/>
      <w:lvlText w:val="%1."/>
      <w:lvlJc w:val="left"/>
      <w:pPr>
        <w:ind w:left="1170"/>
      </w:pPr>
      <w:rPr>
        <w:rFonts w:ascii="Times New Roman" w:hAnsi="Times New Roman"/>
        <w:b w:val="1"/>
        <w:i w:val="0"/>
        <w:strike w:val="0"/>
        <w:color w:val="000000"/>
        <w:sz w:val="24"/>
        <w:u w:color="000000" w:val="none"/>
      </w:rPr>
    </w:lvl>
    <w:lvl w:ilvl="1">
      <w:start w:val="1"/>
      <w:numFmt w:val="lowerLetter"/>
      <w:lvlText w:val="%2"/>
      <w:lvlJc w:val="left"/>
      <w:pPr>
        <w:ind w:left="1786"/>
      </w:pPr>
      <w:rPr>
        <w:rFonts w:ascii="Times New Roman" w:hAnsi="Times New Roman"/>
        <w:b w:val="1"/>
        <w:i w:val="0"/>
        <w:strike w:val="0"/>
        <w:color w:val="000000"/>
        <w:sz w:val="24"/>
        <w:u w:color="000000" w:val="none"/>
      </w:rPr>
    </w:lvl>
    <w:lvl w:ilvl="2">
      <w:start w:val="1"/>
      <w:numFmt w:val="lowerRoman"/>
      <w:lvlText w:val="%3"/>
      <w:lvlJc w:val="left"/>
      <w:pPr>
        <w:ind w:left="2506"/>
      </w:pPr>
      <w:rPr>
        <w:rFonts w:ascii="Times New Roman" w:hAnsi="Times New Roman"/>
        <w:b w:val="1"/>
        <w:i w:val="0"/>
        <w:strike w:val="0"/>
        <w:color w:val="000000"/>
        <w:sz w:val="24"/>
        <w:u w:color="000000" w:val="none"/>
      </w:rPr>
    </w:lvl>
    <w:lvl w:ilvl="3">
      <w:start w:val="1"/>
      <w:numFmt w:val="decimal"/>
      <w:lvlText w:val="%4"/>
      <w:lvlJc w:val="left"/>
      <w:pPr>
        <w:ind w:left="3226"/>
      </w:pPr>
      <w:rPr>
        <w:rFonts w:ascii="Times New Roman" w:hAnsi="Times New Roman"/>
        <w:b w:val="1"/>
        <w:i w:val="0"/>
        <w:strike w:val="0"/>
        <w:color w:val="000000"/>
        <w:sz w:val="24"/>
        <w:u w:color="000000" w:val="none"/>
      </w:rPr>
    </w:lvl>
    <w:lvl w:ilvl="4">
      <w:start w:val="1"/>
      <w:numFmt w:val="lowerLetter"/>
      <w:lvlText w:val="%5"/>
      <w:lvlJc w:val="left"/>
      <w:pPr>
        <w:ind w:left="3946"/>
      </w:pPr>
      <w:rPr>
        <w:rFonts w:ascii="Times New Roman" w:hAnsi="Times New Roman"/>
        <w:b w:val="1"/>
        <w:i w:val="0"/>
        <w:strike w:val="0"/>
        <w:color w:val="000000"/>
        <w:sz w:val="24"/>
        <w:u w:color="000000" w:val="none"/>
      </w:rPr>
    </w:lvl>
    <w:lvl w:ilvl="5">
      <w:start w:val="1"/>
      <w:numFmt w:val="lowerRoman"/>
      <w:lvlText w:val="%6"/>
      <w:lvlJc w:val="left"/>
      <w:pPr>
        <w:ind w:left="4666"/>
      </w:pPr>
      <w:rPr>
        <w:rFonts w:ascii="Times New Roman" w:hAnsi="Times New Roman"/>
        <w:b w:val="1"/>
        <w:i w:val="0"/>
        <w:strike w:val="0"/>
        <w:color w:val="000000"/>
        <w:sz w:val="24"/>
        <w:u w:color="000000" w:val="none"/>
      </w:rPr>
    </w:lvl>
    <w:lvl w:ilvl="6">
      <w:start w:val="1"/>
      <w:numFmt w:val="decimal"/>
      <w:lvlText w:val="%7"/>
      <w:lvlJc w:val="left"/>
      <w:pPr>
        <w:ind w:left="5386"/>
      </w:pPr>
      <w:rPr>
        <w:rFonts w:ascii="Times New Roman" w:hAnsi="Times New Roman"/>
        <w:b w:val="1"/>
        <w:i w:val="0"/>
        <w:strike w:val="0"/>
        <w:color w:val="000000"/>
        <w:sz w:val="24"/>
        <w:u w:color="000000" w:val="none"/>
      </w:rPr>
    </w:lvl>
    <w:lvl w:ilvl="7">
      <w:start w:val="1"/>
      <w:numFmt w:val="lowerLetter"/>
      <w:lvlText w:val="%8"/>
      <w:lvlJc w:val="left"/>
      <w:pPr>
        <w:ind w:left="6106"/>
      </w:pPr>
      <w:rPr>
        <w:rFonts w:ascii="Times New Roman" w:hAnsi="Times New Roman"/>
        <w:b w:val="1"/>
        <w:i w:val="0"/>
        <w:strike w:val="0"/>
        <w:color w:val="000000"/>
        <w:sz w:val="24"/>
        <w:u w:color="000000" w:val="none"/>
      </w:rPr>
    </w:lvl>
    <w:lvl w:ilvl="8">
      <w:start w:val="1"/>
      <w:numFmt w:val="lowerRoman"/>
      <w:lvlText w:val="%9"/>
      <w:lvlJc w:val="left"/>
      <w:pPr>
        <w:ind w:left="6826"/>
      </w:pPr>
      <w:rPr>
        <w:rFonts w:ascii="Times New Roman" w:hAnsi="Times New Roman"/>
        <w:b w:val="1"/>
        <w:i w:val="0"/>
        <w:strike w:val="0"/>
        <w:color w:val="000000"/>
        <w:sz w:val="24"/>
        <w:u w:color="000000" w:val="none"/>
      </w:rPr>
    </w:lvl>
  </w:abstractNum>
  <w:abstractNum w:abstractNumId="65">
    <w:lvl w:ilvl="0">
      <w:start w:val="2"/>
      <w:numFmt w:val="decimal"/>
      <w:lvlText w:val="%1."/>
      <w:lvlJc w:val="left"/>
      <w:pPr>
        <w:ind w:left="1535"/>
      </w:pPr>
      <w:rPr>
        <w:rFonts w:ascii="Times New Roman" w:hAnsi="Times New Roman"/>
        <w:b w:val="0"/>
        <w:i w:val="0"/>
        <w:strike w:val="0"/>
        <w:color w:val="000000"/>
        <w:sz w:val="24"/>
        <w:u w:color="000000" w:val="none"/>
      </w:rPr>
    </w:lvl>
    <w:lvl w:ilvl="1">
      <w:start w:val="1"/>
      <w:numFmt w:val="lowerLetter"/>
      <w:lvlText w:val="%2"/>
      <w:lvlJc w:val="left"/>
      <w:pPr>
        <w:ind w:left="1440"/>
      </w:pPr>
      <w:rPr>
        <w:rFonts w:ascii="Times New Roman" w:hAnsi="Times New Roman"/>
        <w:b w:val="0"/>
        <w:i w:val="0"/>
        <w:strike w:val="0"/>
        <w:color w:val="000000"/>
        <w:sz w:val="24"/>
        <w:u w:color="000000" w:val="none"/>
      </w:rPr>
    </w:lvl>
    <w:lvl w:ilvl="2">
      <w:start w:val="1"/>
      <w:numFmt w:val="lowerRoman"/>
      <w:lvlText w:val="%3"/>
      <w:lvlJc w:val="left"/>
      <w:pPr>
        <w:ind w:left="2160"/>
      </w:pPr>
      <w:rPr>
        <w:rFonts w:ascii="Times New Roman" w:hAnsi="Times New Roman"/>
        <w:b w:val="0"/>
        <w:i w:val="0"/>
        <w:strike w:val="0"/>
        <w:color w:val="000000"/>
        <w:sz w:val="24"/>
        <w:u w:color="000000" w:val="none"/>
      </w:rPr>
    </w:lvl>
    <w:lvl w:ilvl="3">
      <w:start w:val="1"/>
      <w:numFmt w:val="decimal"/>
      <w:lvlText w:val="%4"/>
      <w:lvlJc w:val="left"/>
      <w:pPr>
        <w:ind w:left="2880"/>
      </w:pPr>
      <w:rPr>
        <w:rFonts w:ascii="Times New Roman" w:hAnsi="Times New Roman"/>
        <w:b w:val="0"/>
        <w:i w:val="0"/>
        <w:strike w:val="0"/>
        <w:color w:val="000000"/>
        <w:sz w:val="24"/>
        <w:u w:color="000000" w:val="none"/>
      </w:rPr>
    </w:lvl>
    <w:lvl w:ilvl="4">
      <w:start w:val="1"/>
      <w:numFmt w:val="lowerLetter"/>
      <w:lvlText w:val="%5"/>
      <w:lvlJc w:val="left"/>
      <w:pPr>
        <w:ind w:left="3600"/>
      </w:pPr>
      <w:rPr>
        <w:rFonts w:ascii="Times New Roman" w:hAnsi="Times New Roman"/>
        <w:b w:val="0"/>
        <w:i w:val="0"/>
        <w:strike w:val="0"/>
        <w:color w:val="000000"/>
        <w:sz w:val="24"/>
        <w:u w:color="000000" w:val="none"/>
      </w:rPr>
    </w:lvl>
    <w:lvl w:ilvl="5">
      <w:start w:val="1"/>
      <w:numFmt w:val="lowerRoman"/>
      <w:lvlText w:val="%6"/>
      <w:lvlJc w:val="left"/>
      <w:pPr>
        <w:ind w:left="4320"/>
      </w:pPr>
      <w:rPr>
        <w:rFonts w:ascii="Times New Roman" w:hAnsi="Times New Roman"/>
        <w:b w:val="0"/>
        <w:i w:val="0"/>
        <w:strike w:val="0"/>
        <w:color w:val="000000"/>
        <w:sz w:val="24"/>
        <w:u w:color="000000" w:val="none"/>
      </w:rPr>
    </w:lvl>
    <w:lvl w:ilvl="6">
      <w:start w:val="1"/>
      <w:numFmt w:val="decimal"/>
      <w:lvlText w:val="%7"/>
      <w:lvlJc w:val="left"/>
      <w:pPr>
        <w:ind w:left="5040"/>
      </w:pPr>
      <w:rPr>
        <w:rFonts w:ascii="Times New Roman" w:hAnsi="Times New Roman"/>
        <w:b w:val="0"/>
        <w:i w:val="0"/>
        <w:strike w:val="0"/>
        <w:color w:val="000000"/>
        <w:sz w:val="24"/>
        <w:u w:color="000000" w:val="none"/>
      </w:rPr>
    </w:lvl>
    <w:lvl w:ilvl="7">
      <w:start w:val="1"/>
      <w:numFmt w:val="lowerLetter"/>
      <w:lvlText w:val="%8"/>
      <w:lvlJc w:val="left"/>
      <w:pPr>
        <w:ind w:left="5760"/>
      </w:pPr>
      <w:rPr>
        <w:rFonts w:ascii="Times New Roman" w:hAnsi="Times New Roman"/>
        <w:b w:val="0"/>
        <w:i w:val="0"/>
        <w:strike w:val="0"/>
        <w:color w:val="000000"/>
        <w:sz w:val="24"/>
        <w:u w:color="000000" w:val="none"/>
      </w:rPr>
    </w:lvl>
    <w:lvl w:ilvl="8">
      <w:start w:val="1"/>
      <w:numFmt w:val="lowerRoman"/>
      <w:lvlText w:val="%9"/>
      <w:lvlJc w:val="left"/>
      <w:pPr>
        <w:ind w:left="6480"/>
      </w:pPr>
      <w:rPr>
        <w:rFonts w:ascii="Times New Roman" w:hAnsi="Times New Roman"/>
        <w:b w:val="0"/>
        <w:i w:val="0"/>
        <w:strike w:val="0"/>
        <w:color w:val="000000"/>
        <w:sz w:val="24"/>
        <w:u w:color="000000" w:val="none"/>
      </w:rPr>
    </w:lvl>
  </w:abstractNum>
  <w:abstractNum w:abstractNumId="66">
    <w:lvl w:ilvl="0">
      <w:start w:val="1"/>
      <w:numFmt w:val="decimal"/>
      <w:lvlText w:val="%1"/>
      <w:lvlJc w:val="left"/>
      <w:pPr>
        <w:ind w:left="360"/>
      </w:pPr>
      <w:rPr>
        <w:rFonts w:ascii="Times New Roman" w:hAnsi="Times New Roman"/>
        <w:b w:val="1"/>
        <w:i w:val="0"/>
        <w:strike w:val="0"/>
        <w:color w:val="000000"/>
        <w:sz w:val="28"/>
        <w:u w:color="000000" w:val="none"/>
      </w:rPr>
    </w:lvl>
    <w:lvl w:ilvl="1">
      <w:start w:val="1"/>
      <w:numFmt w:val="decimal"/>
      <w:lvlText w:val="%1.%2."/>
      <w:lvlJc w:val="left"/>
      <w:pPr>
        <w:ind w:left="2211"/>
      </w:pPr>
      <w:rPr>
        <w:rFonts w:ascii="Times New Roman" w:hAnsi="Times New Roman"/>
        <w:b w:val="1"/>
        <w:i w:val="0"/>
        <w:strike w:val="0"/>
        <w:color w:val="000000"/>
        <w:sz w:val="28"/>
        <w:u w:color="000000" w:val="none"/>
      </w:rPr>
    </w:lvl>
    <w:lvl w:ilvl="2">
      <w:start w:val="1"/>
      <w:numFmt w:val="lowerRoman"/>
      <w:lvlText w:val="%3"/>
      <w:lvlJc w:val="left"/>
      <w:pPr>
        <w:ind w:left="2164"/>
      </w:pPr>
      <w:rPr>
        <w:rFonts w:ascii="Times New Roman" w:hAnsi="Times New Roman"/>
        <w:b w:val="1"/>
        <w:i w:val="0"/>
        <w:strike w:val="0"/>
        <w:color w:val="000000"/>
        <w:sz w:val="28"/>
        <w:u w:color="000000" w:val="none"/>
      </w:rPr>
    </w:lvl>
    <w:lvl w:ilvl="3">
      <w:start w:val="1"/>
      <w:numFmt w:val="decimal"/>
      <w:lvlText w:val="%4"/>
      <w:lvlJc w:val="left"/>
      <w:pPr>
        <w:ind w:left="2884"/>
      </w:pPr>
      <w:rPr>
        <w:rFonts w:ascii="Times New Roman" w:hAnsi="Times New Roman"/>
        <w:b w:val="1"/>
        <w:i w:val="0"/>
        <w:strike w:val="0"/>
        <w:color w:val="000000"/>
        <w:sz w:val="28"/>
        <w:u w:color="000000" w:val="none"/>
      </w:rPr>
    </w:lvl>
    <w:lvl w:ilvl="4">
      <w:start w:val="1"/>
      <w:numFmt w:val="lowerLetter"/>
      <w:lvlText w:val="%5"/>
      <w:lvlJc w:val="left"/>
      <w:pPr>
        <w:ind w:left="3604"/>
      </w:pPr>
      <w:rPr>
        <w:rFonts w:ascii="Times New Roman" w:hAnsi="Times New Roman"/>
        <w:b w:val="1"/>
        <w:i w:val="0"/>
        <w:strike w:val="0"/>
        <w:color w:val="000000"/>
        <w:sz w:val="28"/>
        <w:u w:color="000000" w:val="none"/>
      </w:rPr>
    </w:lvl>
    <w:lvl w:ilvl="5">
      <w:start w:val="1"/>
      <w:numFmt w:val="lowerRoman"/>
      <w:lvlText w:val="%6"/>
      <w:lvlJc w:val="left"/>
      <w:pPr>
        <w:ind w:left="4324"/>
      </w:pPr>
      <w:rPr>
        <w:rFonts w:ascii="Times New Roman" w:hAnsi="Times New Roman"/>
        <w:b w:val="1"/>
        <w:i w:val="0"/>
        <w:strike w:val="0"/>
        <w:color w:val="000000"/>
        <w:sz w:val="28"/>
        <w:u w:color="000000" w:val="none"/>
      </w:rPr>
    </w:lvl>
    <w:lvl w:ilvl="6">
      <w:start w:val="1"/>
      <w:numFmt w:val="decimal"/>
      <w:lvlText w:val="%7"/>
      <w:lvlJc w:val="left"/>
      <w:pPr>
        <w:ind w:left="5044"/>
      </w:pPr>
      <w:rPr>
        <w:rFonts w:ascii="Times New Roman" w:hAnsi="Times New Roman"/>
        <w:b w:val="1"/>
        <w:i w:val="0"/>
        <w:strike w:val="0"/>
        <w:color w:val="000000"/>
        <w:sz w:val="28"/>
        <w:u w:color="000000" w:val="none"/>
      </w:rPr>
    </w:lvl>
    <w:lvl w:ilvl="7">
      <w:start w:val="1"/>
      <w:numFmt w:val="lowerLetter"/>
      <w:lvlText w:val="%8"/>
      <w:lvlJc w:val="left"/>
      <w:pPr>
        <w:ind w:left="5764"/>
      </w:pPr>
      <w:rPr>
        <w:rFonts w:ascii="Times New Roman" w:hAnsi="Times New Roman"/>
        <w:b w:val="1"/>
        <w:i w:val="0"/>
        <w:strike w:val="0"/>
        <w:color w:val="000000"/>
        <w:sz w:val="28"/>
        <w:u w:color="000000" w:val="none"/>
      </w:rPr>
    </w:lvl>
    <w:lvl w:ilvl="8">
      <w:start w:val="1"/>
      <w:numFmt w:val="lowerRoman"/>
      <w:lvlText w:val="%9"/>
      <w:lvlJc w:val="left"/>
      <w:pPr>
        <w:ind w:left="6484"/>
      </w:pPr>
      <w:rPr>
        <w:rFonts w:ascii="Times New Roman" w:hAnsi="Times New Roman"/>
        <w:b w:val="1"/>
        <w:i w:val="0"/>
        <w:strike w:val="0"/>
        <w:color w:val="000000"/>
        <w:sz w:val="28"/>
        <w:u w:color="000000" w:val="none"/>
      </w:rPr>
    </w:lvl>
  </w:abstractNum>
  <w:abstractNum w:abstractNumId="67">
    <w:lvl w:ilvl="0">
      <w:start w:val="1"/>
      <w:numFmt w:val="bullet"/>
      <w:lvlText w:val="•"/>
      <w:lvlJc w:val="left"/>
      <w:pPr>
        <w:ind w:left="360"/>
      </w:pPr>
      <w:rPr>
        <w:rFonts w:ascii="Wingdings" w:hAnsi="Wingdings"/>
        <w:b w:val="0"/>
        <w:i w:val="0"/>
        <w:strike w:val="0"/>
        <w:color w:val="000000"/>
        <w:sz w:val="28"/>
        <w:u w:color="000000" w:val="none"/>
      </w:rPr>
    </w:lvl>
    <w:lvl w:ilvl="1">
      <w:start w:val="1"/>
      <w:numFmt w:val="bullet"/>
      <w:lvlText w:val="o"/>
      <w:lvlJc w:val="left"/>
      <w:pPr>
        <w:ind w:left="1217"/>
      </w:pPr>
      <w:rPr>
        <w:rFonts w:ascii="Wingdings" w:hAnsi="Wingdings"/>
        <w:b w:val="0"/>
        <w:i w:val="0"/>
        <w:strike w:val="0"/>
        <w:color w:val="000000"/>
        <w:sz w:val="28"/>
        <w:u w:color="000000" w:val="none"/>
      </w:rPr>
    </w:lvl>
    <w:lvl w:ilvl="2">
      <w:start w:val="1"/>
      <w:numFmt w:val="bullet"/>
      <w:lvlText w:val=""/>
      <w:lvlJc w:val="left"/>
      <w:pPr>
        <w:ind w:left="2075"/>
      </w:pPr>
      <w:rPr>
        <w:rFonts w:ascii="Wingdings" w:hAnsi="Wingdings"/>
        <w:b w:val="0"/>
        <w:i w:val="0"/>
        <w:strike w:val="0"/>
        <w:color w:val="000000"/>
        <w:sz w:val="28"/>
        <w:u w:color="000000" w:val="none"/>
      </w:rPr>
    </w:lvl>
    <w:lvl w:ilvl="3">
      <w:start w:val="1"/>
      <w:numFmt w:val="bullet"/>
      <w:lvlText w:val="•"/>
      <w:lvlJc w:val="left"/>
      <w:pPr>
        <w:ind w:left="2795"/>
      </w:pPr>
      <w:rPr>
        <w:rFonts w:ascii="Wingdings" w:hAnsi="Wingdings"/>
        <w:b w:val="0"/>
        <w:i w:val="0"/>
        <w:strike w:val="0"/>
        <w:color w:val="000000"/>
        <w:sz w:val="28"/>
        <w:u w:color="000000" w:val="none"/>
      </w:rPr>
    </w:lvl>
    <w:lvl w:ilvl="4">
      <w:start w:val="1"/>
      <w:numFmt w:val="bullet"/>
      <w:lvlText w:val="o"/>
      <w:lvlJc w:val="left"/>
      <w:pPr>
        <w:ind w:left="3515"/>
      </w:pPr>
      <w:rPr>
        <w:rFonts w:ascii="Wingdings" w:hAnsi="Wingdings"/>
        <w:b w:val="0"/>
        <w:i w:val="0"/>
        <w:strike w:val="0"/>
        <w:color w:val="000000"/>
        <w:sz w:val="28"/>
        <w:u w:color="000000" w:val="none"/>
      </w:rPr>
    </w:lvl>
    <w:lvl w:ilvl="5">
      <w:start w:val="1"/>
      <w:numFmt w:val="bullet"/>
      <w:lvlText w:val="▪"/>
      <w:lvlJc w:val="left"/>
      <w:pPr>
        <w:ind w:left="4235"/>
      </w:pPr>
      <w:rPr>
        <w:rFonts w:ascii="Wingdings" w:hAnsi="Wingdings"/>
        <w:b w:val="0"/>
        <w:i w:val="0"/>
        <w:strike w:val="0"/>
        <w:color w:val="000000"/>
        <w:sz w:val="28"/>
        <w:u w:color="000000" w:val="none"/>
      </w:rPr>
    </w:lvl>
    <w:lvl w:ilvl="6">
      <w:start w:val="1"/>
      <w:numFmt w:val="bullet"/>
      <w:lvlText w:val="•"/>
      <w:lvlJc w:val="left"/>
      <w:pPr>
        <w:ind w:left="4955"/>
      </w:pPr>
      <w:rPr>
        <w:rFonts w:ascii="Wingdings" w:hAnsi="Wingdings"/>
        <w:b w:val="0"/>
        <w:i w:val="0"/>
        <w:strike w:val="0"/>
        <w:color w:val="000000"/>
        <w:sz w:val="28"/>
        <w:u w:color="000000" w:val="none"/>
      </w:rPr>
    </w:lvl>
    <w:lvl w:ilvl="7">
      <w:start w:val="1"/>
      <w:numFmt w:val="bullet"/>
      <w:lvlText w:val="o"/>
      <w:lvlJc w:val="left"/>
      <w:pPr>
        <w:ind w:left="5675"/>
      </w:pPr>
      <w:rPr>
        <w:rFonts w:ascii="Wingdings" w:hAnsi="Wingdings"/>
        <w:b w:val="0"/>
        <w:i w:val="0"/>
        <w:strike w:val="0"/>
        <w:color w:val="000000"/>
        <w:sz w:val="28"/>
        <w:u w:color="000000" w:val="none"/>
      </w:rPr>
    </w:lvl>
    <w:lvl w:ilvl="8">
      <w:start w:val="1"/>
      <w:numFmt w:val="bullet"/>
      <w:lvlText w:val="▪"/>
      <w:lvlJc w:val="left"/>
      <w:pPr>
        <w:ind w:left="6395"/>
      </w:pPr>
      <w:rPr>
        <w:rFonts w:ascii="Wingdings" w:hAnsi="Wingdings"/>
        <w:b w:val="0"/>
        <w:i w:val="0"/>
        <w:strike w:val="0"/>
        <w:color w:val="000000"/>
        <w:sz w:val="28"/>
        <w:u w:color="000000" w:val="none"/>
      </w:rPr>
    </w:lvl>
  </w:abstractNum>
  <w:abstractNum w:abstractNumId="68">
    <w:lvl w:ilvl="0">
      <w:start w:val="1"/>
      <w:numFmt w:val="bullet"/>
      <w:lvlText w:val="•"/>
      <w:lvlJc w:val="left"/>
      <w:pPr>
        <w:ind w:left="360"/>
      </w:pPr>
      <w:rPr>
        <w:rFonts w:ascii="Wingdings" w:hAnsi="Wingdings"/>
        <w:b w:val="0"/>
        <w:i w:val="0"/>
        <w:strike w:val="0"/>
        <w:color w:val="000000"/>
        <w:sz w:val="28"/>
        <w:u w:color="000000" w:val="none"/>
      </w:rPr>
    </w:lvl>
    <w:lvl w:ilvl="1">
      <w:start w:val="1"/>
      <w:numFmt w:val="bullet"/>
      <w:lvlText w:val=""/>
      <w:lvlJc w:val="left"/>
      <w:pPr>
        <w:ind w:left="1542"/>
      </w:pPr>
      <w:rPr>
        <w:rFonts w:ascii="Wingdings" w:hAnsi="Wingdings"/>
        <w:b w:val="0"/>
        <w:i w:val="0"/>
        <w:strike w:val="0"/>
        <w:color w:val="000000"/>
        <w:sz w:val="28"/>
        <w:u w:color="000000" w:val="none"/>
      </w:rPr>
    </w:lvl>
    <w:lvl w:ilvl="2">
      <w:start w:val="1"/>
      <w:numFmt w:val="bullet"/>
      <w:lvlText w:val="▪"/>
      <w:lvlJc w:val="left"/>
      <w:pPr>
        <w:ind w:left="2261"/>
      </w:pPr>
      <w:rPr>
        <w:rFonts w:ascii="Wingdings" w:hAnsi="Wingdings"/>
        <w:b w:val="0"/>
        <w:i w:val="0"/>
        <w:strike w:val="0"/>
        <w:color w:val="000000"/>
        <w:sz w:val="28"/>
        <w:u w:color="000000" w:val="none"/>
      </w:rPr>
    </w:lvl>
    <w:lvl w:ilvl="3">
      <w:start w:val="1"/>
      <w:numFmt w:val="bullet"/>
      <w:lvlText w:val="•"/>
      <w:lvlJc w:val="left"/>
      <w:pPr>
        <w:ind w:left="2981"/>
      </w:pPr>
      <w:rPr>
        <w:rFonts w:ascii="Wingdings" w:hAnsi="Wingdings"/>
        <w:b w:val="0"/>
        <w:i w:val="0"/>
        <w:strike w:val="0"/>
        <w:color w:val="000000"/>
        <w:sz w:val="28"/>
        <w:u w:color="000000" w:val="none"/>
      </w:rPr>
    </w:lvl>
    <w:lvl w:ilvl="4">
      <w:start w:val="1"/>
      <w:numFmt w:val="bullet"/>
      <w:lvlText w:val="o"/>
      <w:lvlJc w:val="left"/>
      <w:pPr>
        <w:ind w:left="3701"/>
      </w:pPr>
      <w:rPr>
        <w:rFonts w:ascii="Wingdings" w:hAnsi="Wingdings"/>
        <w:b w:val="0"/>
        <w:i w:val="0"/>
        <w:strike w:val="0"/>
        <w:color w:val="000000"/>
        <w:sz w:val="28"/>
        <w:u w:color="000000" w:val="none"/>
      </w:rPr>
    </w:lvl>
    <w:lvl w:ilvl="5">
      <w:start w:val="1"/>
      <w:numFmt w:val="bullet"/>
      <w:lvlText w:val="▪"/>
      <w:lvlJc w:val="left"/>
      <w:pPr>
        <w:ind w:left="4421"/>
      </w:pPr>
      <w:rPr>
        <w:rFonts w:ascii="Wingdings" w:hAnsi="Wingdings"/>
        <w:b w:val="0"/>
        <w:i w:val="0"/>
        <w:strike w:val="0"/>
        <w:color w:val="000000"/>
        <w:sz w:val="28"/>
        <w:u w:color="000000" w:val="none"/>
      </w:rPr>
    </w:lvl>
    <w:lvl w:ilvl="6">
      <w:start w:val="1"/>
      <w:numFmt w:val="bullet"/>
      <w:lvlText w:val="•"/>
      <w:lvlJc w:val="left"/>
      <w:pPr>
        <w:ind w:left="5141"/>
      </w:pPr>
      <w:rPr>
        <w:rFonts w:ascii="Wingdings" w:hAnsi="Wingdings"/>
        <w:b w:val="0"/>
        <w:i w:val="0"/>
        <w:strike w:val="0"/>
        <w:color w:val="000000"/>
        <w:sz w:val="28"/>
        <w:u w:color="000000" w:val="none"/>
      </w:rPr>
    </w:lvl>
    <w:lvl w:ilvl="7">
      <w:start w:val="1"/>
      <w:numFmt w:val="bullet"/>
      <w:lvlText w:val="o"/>
      <w:lvlJc w:val="left"/>
      <w:pPr>
        <w:ind w:left="5861"/>
      </w:pPr>
      <w:rPr>
        <w:rFonts w:ascii="Wingdings" w:hAnsi="Wingdings"/>
        <w:b w:val="0"/>
        <w:i w:val="0"/>
        <w:strike w:val="0"/>
        <w:color w:val="000000"/>
        <w:sz w:val="28"/>
        <w:u w:color="000000" w:val="none"/>
      </w:rPr>
    </w:lvl>
    <w:lvl w:ilvl="8">
      <w:start w:val="1"/>
      <w:numFmt w:val="bullet"/>
      <w:lvlText w:val="▪"/>
      <w:lvlJc w:val="left"/>
      <w:pPr>
        <w:ind w:left="6581"/>
      </w:pPr>
      <w:rPr>
        <w:rFonts w:ascii="Wingdings" w:hAnsi="Wingdings"/>
        <w:b w:val="0"/>
        <w:i w:val="0"/>
        <w:strike w:val="0"/>
        <w:color w:val="000000"/>
        <w:sz w:val="28"/>
        <w:u w:color="000000" w:val="none"/>
      </w:rPr>
    </w:lvl>
  </w:abstractNum>
  <w:abstractNum w:abstractNumId="69">
    <w:lvl w:ilvl="0">
      <w:start w:val="1"/>
      <w:numFmt w:val="bullet"/>
      <w:lvlText w:val=""/>
      <w:lvlJc w:val="left"/>
      <w:pPr>
        <w:ind w:left="1542"/>
      </w:pPr>
      <w:rPr>
        <w:rFonts w:ascii="Wingdings" w:hAnsi="Wingdings"/>
        <w:b w:val="0"/>
        <w:i w:val="0"/>
        <w:strike w:val="0"/>
        <w:color w:val="000000"/>
        <w:sz w:val="28"/>
        <w:u w:color="000000" w:val="none"/>
      </w:rPr>
    </w:lvl>
    <w:lvl w:ilvl="1">
      <w:start w:val="1"/>
      <w:numFmt w:val="bullet"/>
      <w:lvlText w:val="o"/>
      <w:lvlJc w:val="left"/>
      <w:pPr>
        <w:ind w:left="2261"/>
      </w:pPr>
      <w:rPr>
        <w:rFonts w:ascii="Wingdings" w:hAnsi="Wingdings"/>
        <w:b w:val="0"/>
        <w:i w:val="0"/>
        <w:strike w:val="0"/>
        <w:color w:val="000000"/>
        <w:sz w:val="28"/>
        <w:u w:color="000000" w:val="none"/>
      </w:rPr>
    </w:lvl>
    <w:lvl w:ilvl="2">
      <w:start w:val="1"/>
      <w:numFmt w:val="bullet"/>
      <w:lvlText w:val="▪"/>
      <w:lvlJc w:val="left"/>
      <w:pPr>
        <w:ind w:left="2981"/>
      </w:pPr>
      <w:rPr>
        <w:rFonts w:ascii="Wingdings" w:hAnsi="Wingdings"/>
        <w:b w:val="0"/>
        <w:i w:val="0"/>
        <w:strike w:val="0"/>
        <w:color w:val="000000"/>
        <w:sz w:val="28"/>
        <w:u w:color="000000" w:val="none"/>
      </w:rPr>
    </w:lvl>
    <w:lvl w:ilvl="3">
      <w:start w:val="1"/>
      <w:numFmt w:val="bullet"/>
      <w:lvlText w:val="•"/>
      <w:lvlJc w:val="left"/>
      <w:pPr>
        <w:ind w:left="3701"/>
      </w:pPr>
      <w:rPr>
        <w:rFonts w:ascii="Wingdings" w:hAnsi="Wingdings"/>
        <w:b w:val="0"/>
        <w:i w:val="0"/>
        <w:strike w:val="0"/>
        <w:color w:val="000000"/>
        <w:sz w:val="28"/>
        <w:u w:color="000000" w:val="none"/>
      </w:rPr>
    </w:lvl>
    <w:lvl w:ilvl="4">
      <w:start w:val="1"/>
      <w:numFmt w:val="bullet"/>
      <w:lvlText w:val="o"/>
      <w:lvlJc w:val="left"/>
      <w:pPr>
        <w:ind w:left="4421"/>
      </w:pPr>
      <w:rPr>
        <w:rFonts w:ascii="Wingdings" w:hAnsi="Wingdings"/>
        <w:b w:val="0"/>
        <w:i w:val="0"/>
        <w:strike w:val="0"/>
        <w:color w:val="000000"/>
        <w:sz w:val="28"/>
        <w:u w:color="000000" w:val="none"/>
      </w:rPr>
    </w:lvl>
    <w:lvl w:ilvl="5">
      <w:start w:val="1"/>
      <w:numFmt w:val="bullet"/>
      <w:lvlText w:val="▪"/>
      <w:lvlJc w:val="left"/>
      <w:pPr>
        <w:ind w:left="5141"/>
      </w:pPr>
      <w:rPr>
        <w:rFonts w:ascii="Wingdings" w:hAnsi="Wingdings"/>
        <w:b w:val="0"/>
        <w:i w:val="0"/>
        <w:strike w:val="0"/>
        <w:color w:val="000000"/>
        <w:sz w:val="28"/>
        <w:u w:color="000000" w:val="none"/>
      </w:rPr>
    </w:lvl>
    <w:lvl w:ilvl="6">
      <w:start w:val="1"/>
      <w:numFmt w:val="bullet"/>
      <w:lvlText w:val="•"/>
      <w:lvlJc w:val="left"/>
      <w:pPr>
        <w:ind w:left="5861"/>
      </w:pPr>
      <w:rPr>
        <w:rFonts w:ascii="Wingdings" w:hAnsi="Wingdings"/>
        <w:b w:val="0"/>
        <w:i w:val="0"/>
        <w:strike w:val="0"/>
        <w:color w:val="000000"/>
        <w:sz w:val="28"/>
        <w:u w:color="000000" w:val="none"/>
      </w:rPr>
    </w:lvl>
    <w:lvl w:ilvl="7">
      <w:start w:val="1"/>
      <w:numFmt w:val="bullet"/>
      <w:lvlText w:val="o"/>
      <w:lvlJc w:val="left"/>
      <w:pPr>
        <w:ind w:left="6581"/>
      </w:pPr>
      <w:rPr>
        <w:rFonts w:ascii="Wingdings" w:hAnsi="Wingdings"/>
        <w:b w:val="0"/>
        <w:i w:val="0"/>
        <w:strike w:val="0"/>
        <w:color w:val="000000"/>
        <w:sz w:val="28"/>
        <w:u w:color="000000" w:val="none"/>
      </w:rPr>
    </w:lvl>
    <w:lvl w:ilvl="8">
      <w:start w:val="1"/>
      <w:numFmt w:val="bullet"/>
      <w:lvlText w:val="▪"/>
      <w:lvlJc w:val="left"/>
      <w:pPr>
        <w:ind w:left="7301"/>
      </w:pPr>
      <w:rPr>
        <w:rFonts w:ascii="Wingdings" w:hAnsi="Wingdings"/>
        <w:b w:val="0"/>
        <w:i w:val="0"/>
        <w:strike w:val="0"/>
        <w:color w:val="000000"/>
        <w:sz w:val="28"/>
        <w:u w:color="000000" w:val="none"/>
      </w:rPr>
    </w:lvl>
  </w:abstractNum>
  <w:abstractNum w:abstractNumId="70">
    <w:lvl w:ilvl="0">
      <w:start w:val="1"/>
      <w:numFmt w:val="upperRoman"/>
      <w:lvlText w:val="%1."/>
      <w:lvlJc w:val="left"/>
      <w:pPr>
        <w:ind w:left="821"/>
      </w:pPr>
      <w:rPr>
        <w:rFonts w:ascii="Times New Roman" w:hAnsi="Times New Roman"/>
        <w:b w:val="0"/>
        <w:i w:val="0"/>
        <w:strike w:val="0"/>
        <w:color w:val="000000"/>
        <w:sz w:val="28"/>
        <w:u w:color="000000" w:val="none"/>
      </w:rPr>
    </w:lvl>
    <w:lvl w:ilvl="1">
      <w:start w:val="1"/>
      <w:numFmt w:val="decimal"/>
      <w:lvlText w:val="%2."/>
      <w:lvlJc w:val="left"/>
      <w:pPr>
        <w:ind w:left="1542"/>
      </w:pPr>
      <w:rPr>
        <w:rFonts w:ascii="Times New Roman" w:hAnsi="Times New Roman"/>
        <w:b w:val="0"/>
        <w:i w:val="0"/>
        <w:strike w:val="0"/>
        <w:color w:val="000000"/>
        <w:sz w:val="28"/>
        <w:u w:color="000000" w:val="none"/>
      </w:rPr>
    </w:lvl>
    <w:lvl w:ilvl="2">
      <w:start w:val="1"/>
      <w:numFmt w:val="lowerRoman"/>
      <w:lvlText w:val="%3"/>
      <w:lvlJc w:val="left"/>
      <w:pPr>
        <w:ind w:left="2261"/>
      </w:pPr>
      <w:rPr>
        <w:rFonts w:ascii="Times New Roman" w:hAnsi="Times New Roman"/>
        <w:b w:val="0"/>
        <w:i w:val="0"/>
        <w:strike w:val="0"/>
        <w:color w:val="000000"/>
        <w:sz w:val="28"/>
        <w:u w:color="000000" w:val="none"/>
      </w:rPr>
    </w:lvl>
    <w:lvl w:ilvl="3">
      <w:start w:val="1"/>
      <w:numFmt w:val="decimal"/>
      <w:lvlText w:val="%4"/>
      <w:lvlJc w:val="left"/>
      <w:pPr>
        <w:ind w:left="2981"/>
      </w:pPr>
      <w:rPr>
        <w:rFonts w:ascii="Times New Roman" w:hAnsi="Times New Roman"/>
        <w:b w:val="0"/>
        <w:i w:val="0"/>
        <w:strike w:val="0"/>
        <w:color w:val="000000"/>
        <w:sz w:val="28"/>
        <w:u w:color="000000" w:val="none"/>
      </w:rPr>
    </w:lvl>
    <w:lvl w:ilvl="4">
      <w:start w:val="1"/>
      <w:numFmt w:val="lowerLetter"/>
      <w:lvlText w:val="%5"/>
      <w:lvlJc w:val="left"/>
      <w:pPr>
        <w:ind w:left="3701"/>
      </w:pPr>
      <w:rPr>
        <w:rFonts w:ascii="Times New Roman" w:hAnsi="Times New Roman"/>
        <w:b w:val="0"/>
        <w:i w:val="0"/>
        <w:strike w:val="0"/>
        <w:color w:val="000000"/>
        <w:sz w:val="28"/>
        <w:u w:color="000000" w:val="none"/>
      </w:rPr>
    </w:lvl>
    <w:lvl w:ilvl="5">
      <w:start w:val="1"/>
      <w:numFmt w:val="lowerRoman"/>
      <w:lvlText w:val="%6"/>
      <w:lvlJc w:val="left"/>
      <w:pPr>
        <w:ind w:left="4421"/>
      </w:pPr>
      <w:rPr>
        <w:rFonts w:ascii="Times New Roman" w:hAnsi="Times New Roman"/>
        <w:b w:val="0"/>
        <w:i w:val="0"/>
        <w:strike w:val="0"/>
        <w:color w:val="000000"/>
        <w:sz w:val="28"/>
        <w:u w:color="000000" w:val="none"/>
      </w:rPr>
    </w:lvl>
    <w:lvl w:ilvl="6">
      <w:start w:val="1"/>
      <w:numFmt w:val="decimal"/>
      <w:lvlText w:val="%7"/>
      <w:lvlJc w:val="left"/>
      <w:pPr>
        <w:ind w:left="5141"/>
      </w:pPr>
      <w:rPr>
        <w:rFonts w:ascii="Times New Roman" w:hAnsi="Times New Roman"/>
        <w:b w:val="0"/>
        <w:i w:val="0"/>
        <w:strike w:val="0"/>
        <w:color w:val="000000"/>
        <w:sz w:val="28"/>
        <w:u w:color="000000" w:val="none"/>
      </w:rPr>
    </w:lvl>
    <w:lvl w:ilvl="7">
      <w:start w:val="1"/>
      <w:numFmt w:val="lowerLetter"/>
      <w:lvlText w:val="%8"/>
      <w:lvlJc w:val="left"/>
      <w:pPr>
        <w:ind w:left="5861"/>
      </w:pPr>
      <w:rPr>
        <w:rFonts w:ascii="Times New Roman" w:hAnsi="Times New Roman"/>
        <w:b w:val="0"/>
        <w:i w:val="0"/>
        <w:strike w:val="0"/>
        <w:color w:val="000000"/>
        <w:sz w:val="28"/>
        <w:u w:color="000000" w:val="none"/>
      </w:rPr>
    </w:lvl>
    <w:lvl w:ilvl="8">
      <w:start w:val="1"/>
      <w:numFmt w:val="lowerRoman"/>
      <w:lvlText w:val="%9"/>
      <w:lvlJc w:val="left"/>
      <w:pPr>
        <w:ind w:left="6581"/>
      </w:pPr>
      <w:rPr>
        <w:rFonts w:ascii="Times New Roman" w:hAnsi="Times New Roman"/>
        <w:b w:val="0"/>
        <w:i w:val="0"/>
        <w:strike w:val="0"/>
        <w:color w:val="000000"/>
        <w:sz w:val="28"/>
        <w:u w:color="000000" w:val="none"/>
      </w:rPr>
    </w:lvl>
  </w:abstractNum>
  <w:abstractNum w:abstractNumId="71">
    <w:lvl w:ilvl="0">
      <w:start w:val="1"/>
      <w:numFmt w:val="bullet"/>
      <w:lvlText w:val=""/>
      <w:lvlJc w:val="left"/>
      <w:pPr>
        <w:ind w:left="1542"/>
      </w:pPr>
      <w:rPr>
        <w:rFonts w:ascii="Wingdings" w:hAnsi="Wingdings"/>
        <w:b w:val="0"/>
        <w:i w:val="0"/>
        <w:strike w:val="0"/>
        <w:color w:val="000000"/>
        <w:sz w:val="28"/>
        <w:u w:color="000000" w:val="none"/>
      </w:rPr>
    </w:lvl>
    <w:lvl w:ilvl="1">
      <w:start w:val="1"/>
      <w:numFmt w:val="bullet"/>
      <w:lvlText w:val="o"/>
      <w:lvlJc w:val="left"/>
      <w:pPr>
        <w:ind w:left="2261"/>
      </w:pPr>
      <w:rPr>
        <w:rFonts w:ascii="Wingdings" w:hAnsi="Wingdings"/>
        <w:b w:val="0"/>
        <w:i w:val="0"/>
        <w:strike w:val="0"/>
        <w:color w:val="000000"/>
        <w:sz w:val="28"/>
        <w:u w:color="000000" w:val="none"/>
      </w:rPr>
    </w:lvl>
    <w:lvl w:ilvl="2">
      <w:start w:val="1"/>
      <w:numFmt w:val="bullet"/>
      <w:lvlText w:val="▪"/>
      <w:lvlJc w:val="left"/>
      <w:pPr>
        <w:ind w:left="2981"/>
      </w:pPr>
      <w:rPr>
        <w:rFonts w:ascii="Wingdings" w:hAnsi="Wingdings"/>
        <w:b w:val="0"/>
        <w:i w:val="0"/>
        <w:strike w:val="0"/>
        <w:color w:val="000000"/>
        <w:sz w:val="28"/>
        <w:u w:color="000000" w:val="none"/>
      </w:rPr>
    </w:lvl>
    <w:lvl w:ilvl="3">
      <w:start w:val="1"/>
      <w:numFmt w:val="bullet"/>
      <w:lvlText w:val="•"/>
      <w:lvlJc w:val="left"/>
      <w:pPr>
        <w:ind w:left="3701"/>
      </w:pPr>
      <w:rPr>
        <w:rFonts w:ascii="Wingdings" w:hAnsi="Wingdings"/>
        <w:b w:val="0"/>
        <w:i w:val="0"/>
        <w:strike w:val="0"/>
        <w:color w:val="000000"/>
        <w:sz w:val="28"/>
        <w:u w:color="000000" w:val="none"/>
      </w:rPr>
    </w:lvl>
    <w:lvl w:ilvl="4">
      <w:start w:val="1"/>
      <w:numFmt w:val="bullet"/>
      <w:lvlText w:val="o"/>
      <w:lvlJc w:val="left"/>
      <w:pPr>
        <w:ind w:left="4421"/>
      </w:pPr>
      <w:rPr>
        <w:rFonts w:ascii="Wingdings" w:hAnsi="Wingdings"/>
        <w:b w:val="0"/>
        <w:i w:val="0"/>
        <w:strike w:val="0"/>
        <w:color w:val="000000"/>
        <w:sz w:val="28"/>
        <w:u w:color="000000" w:val="none"/>
      </w:rPr>
    </w:lvl>
    <w:lvl w:ilvl="5">
      <w:start w:val="1"/>
      <w:numFmt w:val="bullet"/>
      <w:lvlText w:val="▪"/>
      <w:lvlJc w:val="left"/>
      <w:pPr>
        <w:ind w:left="5141"/>
      </w:pPr>
      <w:rPr>
        <w:rFonts w:ascii="Wingdings" w:hAnsi="Wingdings"/>
        <w:b w:val="0"/>
        <w:i w:val="0"/>
        <w:strike w:val="0"/>
        <w:color w:val="000000"/>
        <w:sz w:val="28"/>
        <w:u w:color="000000" w:val="none"/>
      </w:rPr>
    </w:lvl>
    <w:lvl w:ilvl="6">
      <w:start w:val="1"/>
      <w:numFmt w:val="bullet"/>
      <w:lvlText w:val="•"/>
      <w:lvlJc w:val="left"/>
      <w:pPr>
        <w:ind w:left="5861"/>
      </w:pPr>
      <w:rPr>
        <w:rFonts w:ascii="Wingdings" w:hAnsi="Wingdings"/>
        <w:b w:val="0"/>
        <w:i w:val="0"/>
        <w:strike w:val="0"/>
        <w:color w:val="000000"/>
        <w:sz w:val="28"/>
        <w:u w:color="000000" w:val="none"/>
      </w:rPr>
    </w:lvl>
    <w:lvl w:ilvl="7">
      <w:start w:val="1"/>
      <w:numFmt w:val="bullet"/>
      <w:lvlText w:val="o"/>
      <w:lvlJc w:val="left"/>
      <w:pPr>
        <w:ind w:left="6581"/>
      </w:pPr>
      <w:rPr>
        <w:rFonts w:ascii="Wingdings" w:hAnsi="Wingdings"/>
        <w:b w:val="0"/>
        <w:i w:val="0"/>
        <w:strike w:val="0"/>
        <w:color w:val="000000"/>
        <w:sz w:val="28"/>
        <w:u w:color="000000" w:val="none"/>
      </w:rPr>
    </w:lvl>
    <w:lvl w:ilvl="8">
      <w:start w:val="1"/>
      <w:numFmt w:val="bullet"/>
      <w:lvlText w:val="▪"/>
      <w:lvlJc w:val="left"/>
      <w:pPr>
        <w:ind w:left="7301"/>
      </w:pPr>
      <w:rPr>
        <w:rFonts w:ascii="Wingdings" w:hAnsi="Wingdings"/>
        <w:b w:val="0"/>
        <w:i w:val="0"/>
        <w:strike w:val="0"/>
        <w:color w:val="000000"/>
        <w:sz w:val="28"/>
        <w:u w:color="000000" w:val="none"/>
      </w:rPr>
    </w:lvl>
  </w:abstractNum>
  <w:abstractNum w:abstractNumId="72">
    <w:lvl w:ilvl="0">
      <w:start w:val="1"/>
      <w:numFmt w:val="decimal"/>
      <w:lvlText w:val="%1."/>
      <w:lvlJc w:val="left"/>
      <w:pPr>
        <w:ind w:left="1245"/>
      </w:pPr>
      <w:rPr>
        <w:rFonts w:ascii="Times New Roman" w:hAnsi="Times New Roman"/>
        <w:b w:val="0"/>
        <w:i w:val="0"/>
        <w:strike w:val="0"/>
        <w:color w:val="000000"/>
        <w:sz w:val="24"/>
        <w:u w:color="000000" w:val="none"/>
      </w:rPr>
    </w:lvl>
    <w:lvl w:ilvl="1">
      <w:start w:val="6"/>
      <w:numFmt w:val="decimal"/>
      <w:lvlText w:val="%1.%2."/>
      <w:lvlJc w:val="left"/>
      <w:pPr>
        <w:ind w:left="1895"/>
      </w:pPr>
      <w:rPr>
        <w:rFonts w:ascii="Times New Roman" w:hAnsi="Times New Roman"/>
        <w:b w:val="1"/>
        <w:i w:val="0"/>
        <w:strike w:val="0"/>
        <w:color w:val="000000"/>
        <w:sz w:val="28"/>
        <w:u w:color="000000" w:val="none"/>
      </w:rPr>
    </w:lvl>
    <w:lvl w:ilvl="2">
      <w:start w:val="1"/>
      <w:numFmt w:val="bullet"/>
      <w:lvlText w:val=""/>
      <w:lvlJc w:val="left"/>
      <w:pPr>
        <w:ind w:left="1542"/>
      </w:pPr>
      <w:rPr>
        <w:rFonts w:ascii="Wingdings" w:hAnsi="Wingdings"/>
        <w:b w:val="0"/>
        <w:i w:val="0"/>
        <w:strike w:val="0"/>
        <w:color w:val="000000"/>
        <w:sz w:val="28"/>
        <w:u w:color="000000" w:val="none"/>
      </w:rPr>
    </w:lvl>
    <w:lvl w:ilvl="3">
      <w:start w:val="1"/>
      <w:numFmt w:val="bullet"/>
      <w:lvlText w:val="•"/>
      <w:lvlJc w:val="left"/>
      <w:pPr>
        <w:ind w:left="2261"/>
      </w:pPr>
      <w:rPr>
        <w:rFonts w:ascii="Wingdings" w:hAnsi="Wingdings"/>
        <w:b w:val="0"/>
        <w:i w:val="0"/>
        <w:strike w:val="0"/>
        <w:color w:val="000000"/>
        <w:sz w:val="28"/>
        <w:u w:color="000000" w:val="none"/>
      </w:rPr>
    </w:lvl>
    <w:lvl w:ilvl="4">
      <w:start w:val="1"/>
      <w:numFmt w:val="bullet"/>
      <w:lvlText w:val="o"/>
      <w:lvlJc w:val="left"/>
      <w:pPr>
        <w:ind w:left="2981"/>
      </w:pPr>
      <w:rPr>
        <w:rFonts w:ascii="Wingdings" w:hAnsi="Wingdings"/>
        <w:b w:val="0"/>
        <w:i w:val="0"/>
        <w:strike w:val="0"/>
        <w:color w:val="000000"/>
        <w:sz w:val="28"/>
        <w:u w:color="000000" w:val="none"/>
      </w:rPr>
    </w:lvl>
    <w:lvl w:ilvl="5">
      <w:start w:val="1"/>
      <w:numFmt w:val="bullet"/>
      <w:lvlText w:val="▪"/>
      <w:lvlJc w:val="left"/>
      <w:pPr>
        <w:ind w:left="3701"/>
      </w:pPr>
      <w:rPr>
        <w:rFonts w:ascii="Wingdings" w:hAnsi="Wingdings"/>
        <w:b w:val="0"/>
        <w:i w:val="0"/>
        <w:strike w:val="0"/>
        <w:color w:val="000000"/>
        <w:sz w:val="28"/>
        <w:u w:color="000000" w:val="none"/>
      </w:rPr>
    </w:lvl>
    <w:lvl w:ilvl="6">
      <w:start w:val="1"/>
      <w:numFmt w:val="bullet"/>
      <w:lvlText w:val="•"/>
      <w:lvlJc w:val="left"/>
      <w:pPr>
        <w:ind w:left="4421"/>
      </w:pPr>
      <w:rPr>
        <w:rFonts w:ascii="Wingdings" w:hAnsi="Wingdings"/>
        <w:b w:val="0"/>
        <w:i w:val="0"/>
        <w:strike w:val="0"/>
        <w:color w:val="000000"/>
        <w:sz w:val="28"/>
        <w:u w:color="000000" w:val="none"/>
      </w:rPr>
    </w:lvl>
    <w:lvl w:ilvl="7">
      <w:start w:val="1"/>
      <w:numFmt w:val="bullet"/>
      <w:lvlText w:val="o"/>
      <w:lvlJc w:val="left"/>
      <w:pPr>
        <w:ind w:left="5141"/>
      </w:pPr>
      <w:rPr>
        <w:rFonts w:ascii="Wingdings" w:hAnsi="Wingdings"/>
        <w:b w:val="0"/>
        <w:i w:val="0"/>
        <w:strike w:val="0"/>
        <w:color w:val="000000"/>
        <w:sz w:val="28"/>
        <w:u w:color="000000" w:val="none"/>
      </w:rPr>
    </w:lvl>
    <w:lvl w:ilvl="8">
      <w:start w:val="1"/>
      <w:numFmt w:val="bullet"/>
      <w:lvlText w:val="▪"/>
      <w:lvlJc w:val="left"/>
      <w:pPr>
        <w:ind w:left="5861"/>
      </w:pPr>
      <w:rPr>
        <w:rFonts w:ascii="Wingdings" w:hAnsi="Wingdings"/>
        <w:b w:val="0"/>
        <w:i w:val="0"/>
        <w:strike w:val="0"/>
        <w:color w:val="000000"/>
        <w:sz w:val="28"/>
        <w:u w:color="000000" w:val="none"/>
      </w:rPr>
    </w:lvl>
  </w:abstractNum>
  <w:abstractNum w:abstractNumId="73">
    <w:lvl w:ilvl="0">
      <w:start w:val="1"/>
      <w:numFmt w:val="bullet"/>
      <w:lvlText w:val="•"/>
      <w:lvlJc w:val="left"/>
      <w:pPr>
        <w:ind w:left="360"/>
      </w:pPr>
      <w:rPr>
        <w:rFonts w:ascii="Wingdings" w:hAnsi="Wingdings"/>
        <w:b w:val="0"/>
        <w:i w:val="0"/>
        <w:strike w:val="0"/>
        <w:color w:val="000000"/>
        <w:sz w:val="28"/>
        <w:u w:color="000000" w:val="none"/>
      </w:rPr>
    </w:lvl>
    <w:lvl w:ilvl="1">
      <w:start w:val="1"/>
      <w:numFmt w:val="bullet"/>
      <w:lvlText w:val="o"/>
      <w:lvlJc w:val="left"/>
      <w:pPr>
        <w:ind w:left="951"/>
      </w:pPr>
      <w:rPr>
        <w:rFonts w:ascii="Wingdings" w:hAnsi="Wingdings"/>
        <w:b w:val="0"/>
        <w:i w:val="0"/>
        <w:strike w:val="0"/>
        <w:color w:val="000000"/>
        <w:sz w:val="28"/>
        <w:u w:color="000000" w:val="none"/>
      </w:rPr>
    </w:lvl>
    <w:lvl w:ilvl="2">
      <w:start w:val="1"/>
      <w:numFmt w:val="bullet"/>
      <w:lvlText w:val=""/>
      <w:lvlJc w:val="left"/>
      <w:pPr>
        <w:ind w:left="1542"/>
      </w:pPr>
      <w:rPr>
        <w:rFonts w:ascii="Wingdings" w:hAnsi="Wingdings"/>
        <w:b w:val="0"/>
        <w:i w:val="0"/>
        <w:strike w:val="0"/>
        <w:color w:val="000000"/>
        <w:sz w:val="28"/>
        <w:u w:color="000000" w:val="none"/>
      </w:rPr>
    </w:lvl>
    <w:lvl w:ilvl="3">
      <w:start w:val="1"/>
      <w:numFmt w:val="bullet"/>
      <w:lvlText w:val="•"/>
      <w:lvlJc w:val="left"/>
      <w:pPr>
        <w:ind w:left="2261"/>
      </w:pPr>
      <w:rPr>
        <w:rFonts w:ascii="Wingdings" w:hAnsi="Wingdings"/>
        <w:b w:val="0"/>
        <w:i w:val="0"/>
        <w:strike w:val="0"/>
        <w:color w:val="000000"/>
        <w:sz w:val="28"/>
        <w:u w:color="000000" w:val="none"/>
      </w:rPr>
    </w:lvl>
    <w:lvl w:ilvl="4">
      <w:start w:val="1"/>
      <w:numFmt w:val="bullet"/>
      <w:lvlText w:val="o"/>
      <w:lvlJc w:val="left"/>
      <w:pPr>
        <w:ind w:left="2981"/>
      </w:pPr>
      <w:rPr>
        <w:rFonts w:ascii="Wingdings" w:hAnsi="Wingdings"/>
        <w:b w:val="0"/>
        <w:i w:val="0"/>
        <w:strike w:val="0"/>
        <w:color w:val="000000"/>
        <w:sz w:val="28"/>
        <w:u w:color="000000" w:val="none"/>
      </w:rPr>
    </w:lvl>
    <w:lvl w:ilvl="5">
      <w:start w:val="1"/>
      <w:numFmt w:val="bullet"/>
      <w:lvlText w:val="▪"/>
      <w:lvlJc w:val="left"/>
      <w:pPr>
        <w:ind w:left="3701"/>
      </w:pPr>
      <w:rPr>
        <w:rFonts w:ascii="Wingdings" w:hAnsi="Wingdings"/>
        <w:b w:val="0"/>
        <w:i w:val="0"/>
        <w:strike w:val="0"/>
        <w:color w:val="000000"/>
        <w:sz w:val="28"/>
        <w:u w:color="000000" w:val="none"/>
      </w:rPr>
    </w:lvl>
    <w:lvl w:ilvl="6">
      <w:start w:val="1"/>
      <w:numFmt w:val="bullet"/>
      <w:lvlText w:val="•"/>
      <w:lvlJc w:val="left"/>
      <w:pPr>
        <w:ind w:left="4421"/>
      </w:pPr>
      <w:rPr>
        <w:rFonts w:ascii="Wingdings" w:hAnsi="Wingdings"/>
        <w:b w:val="0"/>
        <w:i w:val="0"/>
        <w:strike w:val="0"/>
        <w:color w:val="000000"/>
        <w:sz w:val="28"/>
        <w:u w:color="000000" w:val="none"/>
      </w:rPr>
    </w:lvl>
    <w:lvl w:ilvl="7">
      <w:start w:val="1"/>
      <w:numFmt w:val="bullet"/>
      <w:lvlText w:val="o"/>
      <w:lvlJc w:val="left"/>
      <w:pPr>
        <w:ind w:left="5141"/>
      </w:pPr>
      <w:rPr>
        <w:rFonts w:ascii="Wingdings" w:hAnsi="Wingdings"/>
        <w:b w:val="0"/>
        <w:i w:val="0"/>
        <w:strike w:val="0"/>
        <w:color w:val="000000"/>
        <w:sz w:val="28"/>
        <w:u w:color="000000" w:val="none"/>
      </w:rPr>
    </w:lvl>
    <w:lvl w:ilvl="8">
      <w:start w:val="1"/>
      <w:numFmt w:val="bullet"/>
      <w:lvlText w:val="▪"/>
      <w:lvlJc w:val="left"/>
      <w:pPr>
        <w:ind w:left="5861"/>
      </w:pPr>
      <w:rPr>
        <w:rFonts w:ascii="Wingdings" w:hAnsi="Wingdings"/>
        <w:b w:val="0"/>
        <w:i w:val="0"/>
        <w:strike w:val="0"/>
        <w:color w:val="000000"/>
        <w:sz w:val="28"/>
        <w:u w:color="000000" w:val="none"/>
      </w:rPr>
    </w:lvl>
  </w:abstractNum>
  <w:abstractNum w:abstractNumId="74">
    <w:lvl w:ilvl="0">
      <w:start w:val="1"/>
      <w:numFmt w:val="decimal"/>
      <w:lvlText w:val="%1)"/>
      <w:lvlJc w:val="left"/>
      <w:pPr>
        <w:ind w:left="0"/>
      </w:pPr>
      <w:rPr>
        <w:rFonts w:ascii="Times New Roman" w:hAnsi="Times New Roman"/>
        <w:b w:val="0"/>
        <w:i w:val="0"/>
        <w:strike w:val="0"/>
        <w:color w:val="000000"/>
        <w:sz w:val="24"/>
        <w:u w:color="000000" w:val="none"/>
      </w:rPr>
    </w:lvl>
    <w:lvl w:ilvl="1">
      <w:start w:val="1"/>
      <w:numFmt w:val="lowerLetter"/>
      <w:lvlText w:val="%2"/>
      <w:lvlJc w:val="left"/>
      <w:pPr>
        <w:ind w:left="1649"/>
      </w:pPr>
      <w:rPr>
        <w:rFonts w:ascii="Times New Roman" w:hAnsi="Times New Roman"/>
        <w:b w:val="0"/>
        <w:i w:val="0"/>
        <w:strike w:val="0"/>
        <w:color w:val="000000"/>
        <w:sz w:val="24"/>
        <w:u w:color="000000" w:val="none"/>
      </w:rPr>
    </w:lvl>
    <w:lvl w:ilvl="2">
      <w:start w:val="1"/>
      <w:numFmt w:val="lowerRoman"/>
      <w:lvlText w:val="%3"/>
      <w:lvlJc w:val="left"/>
      <w:pPr>
        <w:ind w:left="2369"/>
      </w:pPr>
      <w:rPr>
        <w:rFonts w:ascii="Times New Roman" w:hAnsi="Times New Roman"/>
        <w:b w:val="0"/>
        <w:i w:val="0"/>
        <w:strike w:val="0"/>
        <w:color w:val="000000"/>
        <w:sz w:val="24"/>
        <w:u w:color="000000" w:val="none"/>
      </w:rPr>
    </w:lvl>
    <w:lvl w:ilvl="3">
      <w:start w:val="1"/>
      <w:numFmt w:val="decimal"/>
      <w:lvlText w:val="%4"/>
      <w:lvlJc w:val="left"/>
      <w:pPr>
        <w:ind w:left="3089"/>
      </w:pPr>
      <w:rPr>
        <w:rFonts w:ascii="Times New Roman" w:hAnsi="Times New Roman"/>
        <w:b w:val="0"/>
        <w:i w:val="0"/>
        <w:strike w:val="0"/>
        <w:color w:val="000000"/>
        <w:sz w:val="24"/>
        <w:u w:color="000000" w:val="none"/>
      </w:rPr>
    </w:lvl>
    <w:lvl w:ilvl="4">
      <w:start w:val="1"/>
      <w:numFmt w:val="lowerLetter"/>
      <w:lvlText w:val="%5"/>
      <w:lvlJc w:val="left"/>
      <w:pPr>
        <w:ind w:left="3809"/>
      </w:pPr>
      <w:rPr>
        <w:rFonts w:ascii="Times New Roman" w:hAnsi="Times New Roman"/>
        <w:b w:val="0"/>
        <w:i w:val="0"/>
        <w:strike w:val="0"/>
        <w:color w:val="000000"/>
        <w:sz w:val="24"/>
        <w:u w:color="000000" w:val="none"/>
      </w:rPr>
    </w:lvl>
    <w:lvl w:ilvl="5">
      <w:start w:val="1"/>
      <w:numFmt w:val="lowerRoman"/>
      <w:lvlText w:val="%6"/>
      <w:lvlJc w:val="left"/>
      <w:pPr>
        <w:ind w:left="4529"/>
      </w:pPr>
      <w:rPr>
        <w:rFonts w:ascii="Times New Roman" w:hAnsi="Times New Roman"/>
        <w:b w:val="0"/>
        <w:i w:val="0"/>
        <w:strike w:val="0"/>
        <w:color w:val="000000"/>
        <w:sz w:val="24"/>
        <w:u w:color="000000" w:val="none"/>
      </w:rPr>
    </w:lvl>
    <w:lvl w:ilvl="6">
      <w:start w:val="1"/>
      <w:numFmt w:val="decimal"/>
      <w:lvlText w:val="%7"/>
      <w:lvlJc w:val="left"/>
      <w:pPr>
        <w:ind w:left="5249"/>
      </w:pPr>
      <w:rPr>
        <w:rFonts w:ascii="Times New Roman" w:hAnsi="Times New Roman"/>
        <w:b w:val="0"/>
        <w:i w:val="0"/>
        <w:strike w:val="0"/>
        <w:color w:val="000000"/>
        <w:sz w:val="24"/>
        <w:u w:color="000000" w:val="none"/>
      </w:rPr>
    </w:lvl>
    <w:lvl w:ilvl="7">
      <w:start w:val="1"/>
      <w:numFmt w:val="lowerLetter"/>
      <w:lvlText w:val="%8"/>
      <w:lvlJc w:val="left"/>
      <w:pPr>
        <w:ind w:left="5969"/>
      </w:pPr>
      <w:rPr>
        <w:rFonts w:ascii="Times New Roman" w:hAnsi="Times New Roman"/>
        <w:b w:val="0"/>
        <w:i w:val="0"/>
        <w:strike w:val="0"/>
        <w:color w:val="000000"/>
        <w:sz w:val="24"/>
        <w:u w:color="000000" w:val="none"/>
      </w:rPr>
    </w:lvl>
    <w:lvl w:ilvl="8">
      <w:start w:val="1"/>
      <w:numFmt w:val="lowerRoman"/>
      <w:lvlText w:val="%9"/>
      <w:lvlJc w:val="left"/>
      <w:pPr>
        <w:ind w:left="6689"/>
      </w:pPr>
      <w:rPr>
        <w:rFonts w:ascii="Times New Roman" w:hAnsi="Times New Roman"/>
        <w:b w:val="0"/>
        <w:i w:val="0"/>
        <w:strike w:val="0"/>
        <w:color w:val="000000"/>
        <w:sz w:val="24"/>
        <w:u w:color="000000" w:val="none"/>
      </w:rPr>
    </w:lvl>
  </w:abstractNum>
  <w:abstractNum w:abstractNumId="75">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786"/>
      </w:pPr>
      <w:rPr>
        <w:rFonts w:ascii="Times New Roman" w:hAnsi="Times New Roman"/>
        <w:b w:val="0"/>
        <w:i w:val="0"/>
        <w:strike w:val="0"/>
        <w:color w:val="000000"/>
        <w:sz w:val="24"/>
        <w:u w:color="000000" w:val="none"/>
      </w:rPr>
    </w:lvl>
    <w:lvl w:ilvl="2">
      <w:start w:val="1"/>
      <w:numFmt w:val="bullet"/>
      <w:lvlText w:val="▪"/>
      <w:lvlJc w:val="left"/>
      <w:pPr>
        <w:ind w:left="2506"/>
      </w:pPr>
      <w:rPr>
        <w:rFonts w:ascii="Times New Roman" w:hAnsi="Times New Roman"/>
        <w:b w:val="0"/>
        <w:i w:val="0"/>
        <w:strike w:val="0"/>
        <w:color w:val="000000"/>
        <w:sz w:val="24"/>
        <w:u w:color="000000" w:val="none"/>
      </w:rPr>
    </w:lvl>
    <w:lvl w:ilvl="3">
      <w:start w:val="1"/>
      <w:numFmt w:val="bullet"/>
      <w:lvlText w:val="•"/>
      <w:lvlJc w:val="left"/>
      <w:pPr>
        <w:ind w:left="3226"/>
      </w:pPr>
      <w:rPr>
        <w:rFonts w:ascii="Times New Roman" w:hAnsi="Times New Roman"/>
        <w:b w:val="0"/>
        <w:i w:val="0"/>
        <w:strike w:val="0"/>
        <w:color w:val="000000"/>
        <w:sz w:val="24"/>
        <w:u w:color="000000" w:val="none"/>
      </w:rPr>
    </w:lvl>
    <w:lvl w:ilvl="4">
      <w:start w:val="1"/>
      <w:numFmt w:val="bullet"/>
      <w:lvlText w:val="o"/>
      <w:lvlJc w:val="left"/>
      <w:pPr>
        <w:ind w:left="3946"/>
      </w:pPr>
      <w:rPr>
        <w:rFonts w:ascii="Times New Roman" w:hAnsi="Times New Roman"/>
        <w:b w:val="0"/>
        <w:i w:val="0"/>
        <w:strike w:val="0"/>
        <w:color w:val="000000"/>
        <w:sz w:val="24"/>
        <w:u w:color="000000" w:val="none"/>
      </w:rPr>
    </w:lvl>
    <w:lvl w:ilvl="5">
      <w:start w:val="1"/>
      <w:numFmt w:val="bullet"/>
      <w:lvlText w:val="▪"/>
      <w:lvlJc w:val="left"/>
      <w:pPr>
        <w:ind w:left="4666"/>
      </w:pPr>
      <w:rPr>
        <w:rFonts w:ascii="Times New Roman" w:hAnsi="Times New Roman"/>
        <w:b w:val="0"/>
        <w:i w:val="0"/>
        <w:strike w:val="0"/>
        <w:color w:val="000000"/>
        <w:sz w:val="24"/>
        <w:u w:color="000000" w:val="none"/>
      </w:rPr>
    </w:lvl>
    <w:lvl w:ilvl="6">
      <w:start w:val="1"/>
      <w:numFmt w:val="bullet"/>
      <w:lvlText w:val="•"/>
      <w:lvlJc w:val="left"/>
      <w:pPr>
        <w:ind w:left="5386"/>
      </w:pPr>
      <w:rPr>
        <w:rFonts w:ascii="Times New Roman" w:hAnsi="Times New Roman"/>
        <w:b w:val="0"/>
        <w:i w:val="0"/>
        <w:strike w:val="0"/>
        <w:color w:val="000000"/>
        <w:sz w:val="24"/>
        <w:u w:color="000000" w:val="none"/>
      </w:rPr>
    </w:lvl>
    <w:lvl w:ilvl="7">
      <w:start w:val="1"/>
      <w:numFmt w:val="bullet"/>
      <w:lvlText w:val="o"/>
      <w:lvlJc w:val="left"/>
      <w:pPr>
        <w:ind w:left="6106"/>
      </w:pPr>
      <w:rPr>
        <w:rFonts w:ascii="Times New Roman" w:hAnsi="Times New Roman"/>
        <w:b w:val="0"/>
        <w:i w:val="0"/>
        <w:strike w:val="0"/>
        <w:color w:val="000000"/>
        <w:sz w:val="24"/>
        <w:u w:color="000000" w:val="none"/>
      </w:rPr>
    </w:lvl>
    <w:lvl w:ilvl="8">
      <w:start w:val="1"/>
      <w:numFmt w:val="bullet"/>
      <w:lvlText w:val="▪"/>
      <w:lvlJc w:val="left"/>
      <w:pPr>
        <w:ind w:left="6826"/>
      </w:pPr>
      <w:rPr>
        <w:rFonts w:ascii="Times New Roman" w:hAnsi="Times New Roman"/>
        <w:b w:val="0"/>
        <w:i w:val="0"/>
        <w:strike w:val="0"/>
        <w:color w:val="000000"/>
        <w:sz w:val="24"/>
        <w:u w:color="000000" w:val="none"/>
      </w:rPr>
    </w:lvl>
  </w:abstractNum>
  <w:abstractNum w:abstractNumId="76">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649"/>
      </w:pPr>
      <w:rPr>
        <w:rFonts w:ascii="Times New Roman" w:hAnsi="Times New Roman"/>
        <w:b w:val="0"/>
        <w:i w:val="0"/>
        <w:strike w:val="0"/>
        <w:color w:val="000000"/>
        <w:sz w:val="24"/>
        <w:u w:color="000000" w:val="none"/>
      </w:rPr>
    </w:lvl>
    <w:lvl w:ilvl="2">
      <w:start w:val="1"/>
      <w:numFmt w:val="bullet"/>
      <w:lvlText w:val="▪"/>
      <w:lvlJc w:val="left"/>
      <w:pPr>
        <w:ind w:left="2369"/>
      </w:pPr>
      <w:rPr>
        <w:rFonts w:ascii="Times New Roman" w:hAnsi="Times New Roman"/>
        <w:b w:val="0"/>
        <w:i w:val="0"/>
        <w:strike w:val="0"/>
        <w:color w:val="000000"/>
        <w:sz w:val="24"/>
        <w:u w:color="000000" w:val="none"/>
      </w:rPr>
    </w:lvl>
    <w:lvl w:ilvl="3">
      <w:start w:val="1"/>
      <w:numFmt w:val="bullet"/>
      <w:lvlText w:val="•"/>
      <w:lvlJc w:val="left"/>
      <w:pPr>
        <w:ind w:left="3089"/>
      </w:pPr>
      <w:rPr>
        <w:rFonts w:ascii="Times New Roman" w:hAnsi="Times New Roman"/>
        <w:b w:val="0"/>
        <w:i w:val="0"/>
        <w:strike w:val="0"/>
        <w:color w:val="000000"/>
        <w:sz w:val="24"/>
        <w:u w:color="000000" w:val="none"/>
      </w:rPr>
    </w:lvl>
    <w:lvl w:ilvl="4">
      <w:start w:val="1"/>
      <w:numFmt w:val="bullet"/>
      <w:lvlText w:val="o"/>
      <w:lvlJc w:val="left"/>
      <w:pPr>
        <w:ind w:left="3809"/>
      </w:pPr>
      <w:rPr>
        <w:rFonts w:ascii="Times New Roman" w:hAnsi="Times New Roman"/>
        <w:b w:val="0"/>
        <w:i w:val="0"/>
        <w:strike w:val="0"/>
        <w:color w:val="000000"/>
        <w:sz w:val="24"/>
        <w:u w:color="000000" w:val="none"/>
      </w:rPr>
    </w:lvl>
    <w:lvl w:ilvl="5">
      <w:start w:val="1"/>
      <w:numFmt w:val="bullet"/>
      <w:lvlText w:val="▪"/>
      <w:lvlJc w:val="left"/>
      <w:pPr>
        <w:ind w:left="4529"/>
      </w:pPr>
      <w:rPr>
        <w:rFonts w:ascii="Times New Roman" w:hAnsi="Times New Roman"/>
        <w:b w:val="0"/>
        <w:i w:val="0"/>
        <w:strike w:val="0"/>
        <w:color w:val="000000"/>
        <w:sz w:val="24"/>
        <w:u w:color="000000" w:val="none"/>
      </w:rPr>
    </w:lvl>
    <w:lvl w:ilvl="6">
      <w:start w:val="1"/>
      <w:numFmt w:val="bullet"/>
      <w:lvlText w:val="•"/>
      <w:lvlJc w:val="left"/>
      <w:pPr>
        <w:ind w:left="5249"/>
      </w:pPr>
      <w:rPr>
        <w:rFonts w:ascii="Times New Roman" w:hAnsi="Times New Roman"/>
        <w:b w:val="0"/>
        <w:i w:val="0"/>
        <w:strike w:val="0"/>
        <w:color w:val="000000"/>
        <w:sz w:val="24"/>
        <w:u w:color="000000" w:val="none"/>
      </w:rPr>
    </w:lvl>
    <w:lvl w:ilvl="7">
      <w:start w:val="1"/>
      <w:numFmt w:val="bullet"/>
      <w:lvlText w:val="o"/>
      <w:lvlJc w:val="left"/>
      <w:pPr>
        <w:ind w:left="5969"/>
      </w:pPr>
      <w:rPr>
        <w:rFonts w:ascii="Times New Roman" w:hAnsi="Times New Roman"/>
        <w:b w:val="0"/>
        <w:i w:val="0"/>
        <w:strike w:val="0"/>
        <w:color w:val="000000"/>
        <w:sz w:val="24"/>
        <w:u w:color="000000" w:val="none"/>
      </w:rPr>
    </w:lvl>
    <w:lvl w:ilvl="8">
      <w:start w:val="1"/>
      <w:numFmt w:val="bullet"/>
      <w:lvlText w:val="▪"/>
      <w:lvlJc w:val="left"/>
      <w:pPr>
        <w:ind w:left="6689"/>
      </w:pPr>
      <w:rPr>
        <w:rFonts w:ascii="Times New Roman" w:hAnsi="Times New Roman"/>
        <w:b w:val="0"/>
        <w:i w:val="0"/>
        <w:strike w:val="0"/>
        <w:color w:val="000000"/>
        <w:sz w:val="24"/>
        <w:u w:color="000000" w:val="none"/>
      </w:rPr>
    </w:lvl>
  </w:abstractNum>
  <w:abstractNum w:abstractNumId="77">
    <w:lvl w:ilvl="0">
      <w:start w:val="1"/>
      <w:numFmt w:val="bullet"/>
      <w:lvlText w:val="-"/>
      <w:lvlJc w:val="left"/>
      <w:pPr>
        <w:ind w:left="569"/>
      </w:pPr>
      <w:rPr>
        <w:rFonts w:ascii="Times New Roman" w:hAnsi="Times New Roman"/>
        <w:b w:val="0"/>
        <w:i w:val="0"/>
        <w:strike w:val="0"/>
        <w:color w:val="000000"/>
        <w:sz w:val="24"/>
        <w:u w:color="000000" w:val="none"/>
      </w:rPr>
    </w:lvl>
    <w:lvl w:ilvl="1">
      <w:start w:val="1"/>
      <w:numFmt w:val="bullet"/>
      <w:lvlText w:val="o"/>
      <w:lvlJc w:val="left"/>
      <w:pPr>
        <w:ind w:left="1649"/>
      </w:pPr>
      <w:rPr>
        <w:rFonts w:ascii="Times New Roman" w:hAnsi="Times New Roman"/>
        <w:b w:val="0"/>
        <w:i w:val="0"/>
        <w:strike w:val="0"/>
        <w:color w:val="000000"/>
        <w:sz w:val="24"/>
        <w:u w:color="000000" w:val="none"/>
      </w:rPr>
    </w:lvl>
    <w:lvl w:ilvl="2">
      <w:start w:val="1"/>
      <w:numFmt w:val="bullet"/>
      <w:lvlText w:val="▪"/>
      <w:lvlJc w:val="left"/>
      <w:pPr>
        <w:ind w:left="2369"/>
      </w:pPr>
      <w:rPr>
        <w:rFonts w:ascii="Times New Roman" w:hAnsi="Times New Roman"/>
        <w:b w:val="0"/>
        <w:i w:val="0"/>
        <w:strike w:val="0"/>
        <w:color w:val="000000"/>
        <w:sz w:val="24"/>
        <w:u w:color="000000" w:val="none"/>
      </w:rPr>
    </w:lvl>
    <w:lvl w:ilvl="3">
      <w:start w:val="1"/>
      <w:numFmt w:val="bullet"/>
      <w:lvlText w:val="•"/>
      <w:lvlJc w:val="left"/>
      <w:pPr>
        <w:ind w:left="3089"/>
      </w:pPr>
      <w:rPr>
        <w:rFonts w:ascii="Times New Roman" w:hAnsi="Times New Roman"/>
        <w:b w:val="0"/>
        <w:i w:val="0"/>
        <w:strike w:val="0"/>
        <w:color w:val="000000"/>
        <w:sz w:val="24"/>
        <w:u w:color="000000" w:val="none"/>
      </w:rPr>
    </w:lvl>
    <w:lvl w:ilvl="4">
      <w:start w:val="1"/>
      <w:numFmt w:val="bullet"/>
      <w:lvlText w:val="o"/>
      <w:lvlJc w:val="left"/>
      <w:pPr>
        <w:ind w:left="3809"/>
      </w:pPr>
      <w:rPr>
        <w:rFonts w:ascii="Times New Roman" w:hAnsi="Times New Roman"/>
        <w:b w:val="0"/>
        <w:i w:val="0"/>
        <w:strike w:val="0"/>
        <w:color w:val="000000"/>
        <w:sz w:val="24"/>
        <w:u w:color="000000" w:val="none"/>
      </w:rPr>
    </w:lvl>
    <w:lvl w:ilvl="5">
      <w:start w:val="1"/>
      <w:numFmt w:val="bullet"/>
      <w:lvlText w:val="▪"/>
      <w:lvlJc w:val="left"/>
      <w:pPr>
        <w:ind w:left="4529"/>
      </w:pPr>
      <w:rPr>
        <w:rFonts w:ascii="Times New Roman" w:hAnsi="Times New Roman"/>
        <w:b w:val="0"/>
        <w:i w:val="0"/>
        <w:strike w:val="0"/>
        <w:color w:val="000000"/>
        <w:sz w:val="24"/>
        <w:u w:color="000000" w:val="none"/>
      </w:rPr>
    </w:lvl>
    <w:lvl w:ilvl="6">
      <w:start w:val="1"/>
      <w:numFmt w:val="bullet"/>
      <w:lvlText w:val="•"/>
      <w:lvlJc w:val="left"/>
      <w:pPr>
        <w:ind w:left="5249"/>
      </w:pPr>
      <w:rPr>
        <w:rFonts w:ascii="Times New Roman" w:hAnsi="Times New Roman"/>
        <w:b w:val="0"/>
        <w:i w:val="0"/>
        <w:strike w:val="0"/>
        <w:color w:val="000000"/>
        <w:sz w:val="24"/>
        <w:u w:color="000000" w:val="none"/>
      </w:rPr>
    </w:lvl>
    <w:lvl w:ilvl="7">
      <w:start w:val="1"/>
      <w:numFmt w:val="bullet"/>
      <w:lvlText w:val="o"/>
      <w:lvlJc w:val="left"/>
      <w:pPr>
        <w:ind w:left="5969"/>
      </w:pPr>
      <w:rPr>
        <w:rFonts w:ascii="Times New Roman" w:hAnsi="Times New Roman"/>
        <w:b w:val="0"/>
        <w:i w:val="0"/>
        <w:strike w:val="0"/>
        <w:color w:val="000000"/>
        <w:sz w:val="24"/>
        <w:u w:color="000000" w:val="none"/>
      </w:rPr>
    </w:lvl>
    <w:lvl w:ilvl="8">
      <w:start w:val="1"/>
      <w:numFmt w:val="bullet"/>
      <w:lvlText w:val="▪"/>
      <w:lvlJc w:val="left"/>
      <w:pPr>
        <w:ind w:left="6689"/>
      </w:pPr>
      <w:rPr>
        <w:rFonts w:ascii="Times New Roman" w:hAnsi="Times New Roman"/>
        <w:b w:val="0"/>
        <w:i w:val="0"/>
        <w:strike w:val="0"/>
        <w:color w:val="000000"/>
        <w:sz w:val="24"/>
        <w:u w:color="000000" w:val="none"/>
      </w:rPr>
    </w:lvl>
  </w:abstractNum>
  <w:abstractNum w:abstractNumId="78">
    <w:lvl w:ilvl="0">
      <w:start w:val="1"/>
      <w:numFmt w:val="decimal"/>
      <w:lvlText w:val="%1)"/>
      <w:lvlJc w:val="left"/>
      <w:pPr>
        <w:ind w:left="0"/>
      </w:pPr>
      <w:rPr>
        <w:rFonts w:ascii="Times New Roman" w:hAnsi="Times New Roman"/>
        <w:b w:val="0"/>
        <w:i w:val="0"/>
        <w:strike w:val="0"/>
        <w:color w:val="000000"/>
        <w:sz w:val="24"/>
        <w:u w:color="000000" w:val="none"/>
      </w:rPr>
    </w:lvl>
    <w:lvl w:ilvl="1">
      <w:start w:val="1"/>
      <w:numFmt w:val="lowerLetter"/>
      <w:lvlText w:val="%2"/>
      <w:lvlJc w:val="left"/>
      <w:pPr>
        <w:ind w:left="1649"/>
      </w:pPr>
      <w:rPr>
        <w:rFonts w:ascii="Times New Roman" w:hAnsi="Times New Roman"/>
        <w:b w:val="0"/>
        <w:i w:val="0"/>
        <w:strike w:val="0"/>
        <w:color w:val="000000"/>
        <w:sz w:val="24"/>
        <w:u w:color="000000" w:val="none"/>
      </w:rPr>
    </w:lvl>
    <w:lvl w:ilvl="2">
      <w:start w:val="1"/>
      <w:numFmt w:val="lowerRoman"/>
      <w:lvlText w:val="%3"/>
      <w:lvlJc w:val="left"/>
      <w:pPr>
        <w:ind w:left="2369"/>
      </w:pPr>
      <w:rPr>
        <w:rFonts w:ascii="Times New Roman" w:hAnsi="Times New Roman"/>
        <w:b w:val="0"/>
        <w:i w:val="0"/>
        <w:strike w:val="0"/>
        <w:color w:val="000000"/>
        <w:sz w:val="24"/>
        <w:u w:color="000000" w:val="none"/>
      </w:rPr>
    </w:lvl>
    <w:lvl w:ilvl="3">
      <w:start w:val="1"/>
      <w:numFmt w:val="decimal"/>
      <w:lvlText w:val="%4"/>
      <w:lvlJc w:val="left"/>
      <w:pPr>
        <w:ind w:left="3089"/>
      </w:pPr>
      <w:rPr>
        <w:rFonts w:ascii="Times New Roman" w:hAnsi="Times New Roman"/>
        <w:b w:val="0"/>
        <w:i w:val="0"/>
        <w:strike w:val="0"/>
        <w:color w:val="000000"/>
        <w:sz w:val="24"/>
        <w:u w:color="000000" w:val="none"/>
      </w:rPr>
    </w:lvl>
    <w:lvl w:ilvl="4">
      <w:start w:val="1"/>
      <w:numFmt w:val="lowerLetter"/>
      <w:lvlText w:val="%5"/>
      <w:lvlJc w:val="left"/>
      <w:pPr>
        <w:ind w:left="3809"/>
      </w:pPr>
      <w:rPr>
        <w:rFonts w:ascii="Times New Roman" w:hAnsi="Times New Roman"/>
        <w:b w:val="0"/>
        <w:i w:val="0"/>
        <w:strike w:val="0"/>
        <w:color w:val="000000"/>
        <w:sz w:val="24"/>
        <w:u w:color="000000" w:val="none"/>
      </w:rPr>
    </w:lvl>
    <w:lvl w:ilvl="5">
      <w:start w:val="1"/>
      <w:numFmt w:val="lowerRoman"/>
      <w:lvlText w:val="%6"/>
      <w:lvlJc w:val="left"/>
      <w:pPr>
        <w:ind w:left="4529"/>
      </w:pPr>
      <w:rPr>
        <w:rFonts w:ascii="Times New Roman" w:hAnsi="Times New Roman"/>
        <w:b w:val="0"/>
        <w:i w:val="0"/>
        <w:strike w:val="0"/>
        <w:color w:val="000000"/>
        <w:sz w:val="24"/>
        <w:u w:color="000000" w:val="none"/>
      </w:rPr>
    </w:lvl>
    <w:lvl w:ilvl="6">
      <w:start w:val="1"/>
      <w:numFmt w:val="decimal"/>
      <w:lvlText w:val="%7"/>
      <w:lvlJc w:val="left"/>
      <w:pPr>
        <w:ind w:left="5249"/>
      </w:pPr>
      <w:rPr>
        <w:rFonts w:ascii="Times New Roman" w:hAnsi="Times New Roman"/>
        <w:b w:val="0"/>
        <w:i w:val="0"/>
        <w:strike w:val="0"/>
        <w:color w:val="000000"/>
        <w:sz w:val="24"/>
        <w:u w:color="000000" w:val="none"/>
      </w:rPr>
    </w:lvl>
    <w:lvl w:ilvl="7">
      <w:start w:val="1"/>
      <w:numFmt w:val="lowerLetter"/>
      <w:lvlText w:val="%8"/>
      <w:lvlJc w:val="left"/>
      <w:pPr>
        <w:ind w:left="5969"/>
      </w:pPr>
      <w:rPr>
        <w:rFonts w:ascii="Times New Roman" w:hAnsi="Times New Roman"/>
        <w:b w:val="0"/>
        <w:i w:val="0"/>
        <w:strike w:val="0"/>
        <w:color w:val="000000"/>
        <w:sz w:val="24"/>
        <w:u w:color="000000" w:val="none"/>
      </w:rPr>
    </w:lvl>
    <w:lvl w:ilvl="8">
      <w:start w:val="1"/>
      <w:numFmt w:val="lowerRoman"/>
      <w:lvlText w:val="%9"/>
      <w:lvlJc w:val="left"/>
      <w:pPr>
        <w:ind w:left="6689"/>
      </w:pPr>
      <w:rPr>
        <w:rFonts w:ascii="Times New Roman" w:hAnsi="Times New Roman"/>
        <w:b w:val="0"/>
        <w:i w:val="0"/>
        <w:strike w:val="0"/>
        <w:color w:val="000000"/>
        <w:sz w:val="24"/>
        <w:u w:color="000000" w:val="none"/>
      </w:rPr>
    </w:lvl>
  </w:abstractNum>
  <w:abstractNum w:abstractNumId="79">
    <w:lvl w:ilvl="0">
      <w:start w:val="1"/>
      <w:numFmt w:val="bullet"/>
      <w:lvlText w:val="-"/>
      <w:lvlJc w:val="left"/>
      <w:pPr>
        <w:ind w:left="137"/>
      </w:pPr>
      <w:rPr>
        <w:rFonts w:ascii="Times New Roman" w:hAnsi="Times New Roman"/>
        <w:b w:val="0"/>
        <w:i w:val="0"/>
        <w:strike w:val="0"/>
        <w:color w:val="000000"/>
        <w:sz w:val="24"/>
        <w:u w:color="000000" w:val="none"/>
      </w:rPr>
    </w:lvl>
    <w:lvl w:ilvl="1">
      <w:start w:val="1"/>
      <w:numFmt w:val="bullet"/>
      <w:lvlText w:val="o"/>
      <w:lvlJc w:val="left"/>
      <w:pPr>
        <w:ind w:left="1080"/>
      </w:pPr>
      <w:rPr>
        <w:rFonts w:ascii="Times New Roman" w:hAnsi="Times New Roman"/>
        <w:b w:val="0"/>
        <w:i w:val="0"/>
        <w:strike w:val="0"/>
        <w:color w:val="000000"/>
        <w:sz w:val="24"/>
        <w:u w:color="000000" w:val="none"/>
      </w:rPr>
    </w:lvl>
    <w:lvl w:ilvl="2">
      <w:start w:val="1"/>
      <w:numFmt w:val="bullet"/>
      <w:lvlText w:val="▪"/>
      <w:lvlJc w:val="left"/>
      <w:pPr>
        <w:ind w:left="1800"/>
      </w:pPr>
      <w:rPr>
        <w:rFonts w:ascii="Times New Roman" w:hAnsi="Times New Roman"/>
        <w:b w:val="0"/>
        <w:i w:val="0"/>
        <w:strike w:val="0"/>
        <w:color w:val="000000"/>
        <w:sz w:val="24"/>
        <w:u w:color="000000" w:val="none"/>
      </w:rPr>
    </w:lvl>
    <w:lvl w:ilvl="3">
      <w:start w:val="1"/>
      <w:numFmt w:val="bullet"/>
      <w:lvlText w:val="•"/>
      <w:lvlJc w:val="left"/>
      <w:pPr>
        <w:ind w:left="2520"/>
      </w:pPr>
      <w:rPr>
        <w:rFonts w:ascii="Times New Roman" w:hAnsi="Times New Roman"/>
        <w:b w:val="0"/>
        <w:i w:val="0"/>
        <w:strike w:val="0"/>
        <w:color w:val="000000"/>
        <w:sz w:val="24"/>
        <w:u w:color="000000" w:val="none"/>
      </w:rPr>
    </w:lvl>
    <w:lvl w:ilvl="4">
      <w:start w:val="1"/>
      <w:numFmt w:val="bullet"/>
      <w:lvlText w:val="o"/>
      <w:lvlJc w:val="left"/>
      <w:pPr>
        <w:ind w:left="3240"/>
      </w:pPr>
      <w:rPr>
        <w:rFonts w:ascii="Times New Roman" w:hAnsi="Times New Roman"/>
        <w:b w:val="0"/>
        <w:i w:val="0"/>
        <w:strike w:val="0"/>
        <w:color w:val="000000"/>
        <w:sz w:val="24"/>
        <w:u w:color="000000" w:val="none"/>
      </w:rPr>
    </w:lvl>
    <w:lvl w:ilvl="5">
      <w:start w:val="1"/>
      <w:numFmt w:val="bullet"/>
      <w:lvlText w:val="▪"/>
      <w:lvlJc w:val="left"/>
      <w:pPr>
        <w:ind w:left="3960"/>
      </w:pPr>
      <w:rPr>
        <w:rFonts w:ascii="Times New Roman" w:hAnsi="Times New Roman"/>
        <w:b w:val="0"/>
        <w:i w:val="0"/>
        <w:strike w:val="0"/>
        <w:color w:val="000000"/>
        <w:sz w:val="24"/>
        <w:u w:color="000000" w:val="none"/>
      </w:rPr>
    </w:lvl>
    <w:lvl w:ilvl="6">
      <w:start w:val="1"/>
      <w:numFmt w:val="bullet"/>
      <w:lvlText w:val="•"/>
      <w:lvlJc w:val="left"/>
      <w:pPr>
        <w:ind w:left="4680"/>
      </w:pPr>
      <w:rPr>
        <w:rFonts w:ascii="Times New Roman" w:hAnsi="Times New Roman"/>
        <w:b w:val="0"/>
        <w:i w:val="0"/>
        <w:strike w:val="0"/>
        <w:color w:val="000000"/>
        <w:sz w:val="24"/>
        <w:u w:color="000000" w:val="none"/>
      </w:rPr>
    </w:lvl>
    <w:lvl w:ilvl="7">
      <w:start w:val="1"/>
      <w:numFmt w:val="bullet"/>
      <w:lvlText w:val="o"/>
      <w:lvlJc w:val="left"/>
      <w:pPr>
        <w:ind w:left="5400"/>
      </w:pPr>
      <w:rPr>
        <w:rFonts w:ascii="Times New Roman" w:hAnsi="Times New Roman"/>
        <w:b w:val="0"/>
        <w:i w:val="0"/>
        <w:strike w:val="0"/>
        <w:color w:val="000000"/>
        <w:sz w:val="24"/>
        <w:u w:color="000000" w:val="none"/>
      </w:rPr>
    </w:lvl>
    <w:lvl w:ilvl="8">
      <w:start w:val="1"/>
      <w:numFmt w:val="bullet"/>
      <w:lvlText w:val="▪"/>
      <w:lvlJc w:val="left"/>
      <w:pPr>
        <w:ind w:left="6120"/>
      </w:pPr>
      <w:rPr>
        <w:rFonts w:ascii="Times New Roman" w:hAnsi="Times New Roman"/>
        <w:b w:val="0"/>
        <w:i w:val="0"/>
        <w:strike w:val="0"/>
        <w:color w:val="000000"/>
        <w:sz w:val="24"/>
        <w:u w:color="000000" w:val="none"/>
      </w:rPr>
    </w:lvl>
  </w:abstractNum>
  <w:abstractNum w:abstractNumId="80">
    <w:lvl w:ilvl="0">
      <w:start w:val="1"/>
      <w:numFmt w:val="bullet"/>
      <w:lvlText w:val="-"/>
      <w:lvlJc w:val="left"/>
      <w:pPr>
        <w:ind w:left="194"/>
      </w:pPr>
      <w:rPr>
        <w:rFonts w:ascii="Times New Roman" w:hAnsi="Times New Roman"/>
        <w:b w:val="0"/>
        <w:i w:val="0"/>
        <w:strike w:val="0"/>
        <w:color w:val="000000"/>
        <w:sz w:val="24"/>
        <w:u w:color="000000" w:val="none"/>
      </w:rPr>
    </w:lvl>
    <w:lvl w:ilvl="1">
      <w:start w:val="1"/>
      <w:numFmt w:val="bullet"/>
      <w:lvlText w:val="•"/>
      <w:lvlJc w:val="left"/>
      <w:pPr>
        <w:ind w:left="0"/>
      </w:pPr>
      <w:rPr>
        <w:rFonts w:ascii="Arial" w:hAnsi="Arial"/>
        <w:b w:val="0"/>
        <w:i w:val="0"/>
        <w:strike w:val="0"/>
        <w:color w:val="000000"/>
        <w:sz w:val="24"/>
        <w:u w:color="000000" w:val="none"/>
      </w:rPr>
    </w:lvl>
    <w:lvl w:ilvl="2">
      <w:start w:val="1"/>
      <w:numFmt w:val="bullet"/>
      <w:lvlText w:val="▪"/>
      <w:lvlJc w:val="left"/>
      <w:pPr>
        <w:ind w:left="1669"/>
      </w:pPr>
      <w:rPr>
        <w:rFonts w:ascii="Segoe UI Symbol" w:hAnsi="Segoe UI Symbol"/>
        <w:b w:val="0"/>
        <w:i w:val="0"/>
        <w:strike w:val="0"/>
        <w:color w:val="000000"/>
        <w:sz w:val="24"/>
        <w:u w:color="000000" w:val="none"/>
      </w:rPr>
    </w:lvl>
    <w:lvl w:ilvl="3">
      <w:start w:val="1"/>
      <w:numFmt w:val="bullet"/>
      <w:lvlText w:val="•"/>
      <w:lvlJc w:val="left"/>
      <w:pPr>
        <w:ind w:left="2389"/>
      </w:pPr>
      <w:rPr>
        <w:rFonts w:ascii="Arial" w:hAnsi="Arial"/>
        <w:b w:val="0"/>
        <w:i w:val="0"/>
        <w:strike w:val="0"/>
        <w:color w:val="000000"/>
        <w:sz w:val="24"/>
        <w:u w:color="000000" w:val="none"/>
      </w:rPr>
    </w:lvl>
    <w:lvl w:ilvl="4">
      <w:start w:val="1"/>
      <w:numFmt w:val="bullet"/>
      <w:lvlText w:val="o"/>
      <w:lvlJc w:val="left"/>
      <w:pPr>
        <w:ind w:left="3109"/>
      </w:pPr>
      <w:rPr>
        <w:rFonts w:ascii="Segoe UI Symbol" w:hAnsi="Segoe UI Symbol"/>
        <w:b w:val="0"/>
        <w:i w:val="0"/>
        <w:strike w:val="0"/>
        <w:color w:val="000000"/>
        <w:sz w:val="24"/>
        <w:u w:color="000000" w:val="none"/>
      </w:rPr>
    </w:lvl>
    <w:lvl w:ilvl="5">
      <w:start w:val="1"/>
      <w:numFmt w:val="bullet"/>
      <w:lvlText w:val="▪"/>
      <w:lvlJc w:val="left"/>
      <w:pPr>
        <w:ind w:left="3829"/>
      </w:pPr>
      <w:rPr>
        <w:rFonts w:ascii="Segoe UI Symbol" w:hAnsi="Segoe UI Symbol"/>
        <w:b w:val="0"/>
        <w:i w:val="0"/>
        <w:strike w:val="0"/>
        <w:color w:val="000000"/>
        <w:sz w:val="24"/>
        <w:u w:color="000000" w:val="none"/>
      </w:rPr>
    </w:lvl>
    <w:lvl w:ilvl="6">
      <w:start w:val="1"/>
      <w:numFmt w:val="bullet"/>
      <w:lvlText w:val="•"/>
      <w:lvlJc w:val="left"/>
      <w:pPr>
        <w:ind w:left="4549"/>
      </w:pPr>
      <w:rPr>
        <w:rFonts w:ascii="Arial" w:hAnsi="Arial"/>
        <w:b w:val="0"/>
        <w:i w:val="0"/>
        <w:strike w:val="0"/>
        <w:color w:val="000000"/>
        <w:sz w:val="24"/>
        <w:u w:color="000000" w:val="none"/>
      </w:rPr>
    </w:lvl>
    <w:lvl w:ilvl="7">
      <w:start w:val="1"/>
      <w:numFmt w:val="bullet"/>
      <w:lvlText w:val="o"/>
      <w:lvlJc w:val="left"/>
      <w:pPr>
        <w:ind w:left="5269"/>
      </w:pPr>
      <w:rPr>
        <w:rFonts w:ascii="Segoe UI Symbol" w:hAnsi="Segoe UI Symbol"/>
        <w:b w:val="0"/>
        <w:i w:val="0"/>
        <w:strike w:val="0"/>
        <w:color w:val="000000"/>
        <w:sz w:val="24"/>
        <w:u w:color="000000" w:val="none"/>
      </w:rPr>
    </w:lvl>
    <w:lvl w:ilvl="8">
      <w:start w:val="1"/>
      <w:numFmt w:val="bullet"/>
      <w:lvlText w:val="▪"/>
      <w:lvlJc w:val="left"/>
      <w:pPr>
        <w:ind w:left="5989"/>
      </w:pPr>
      <w:rPr>
        <w:rFonts w:ascii="Segoe UI Symbol" w:hAnsi="Segoe UI Symbol"/>
        <w:b w:val="0"/>
        <w:i w:val="0"/>
        <w:strike w:val="0"/>
        <w:color w:val="000000"/>
        <w:sz w:val="24"/>
        <w:u w:color="000000" w:val="none"/>
      </w:rPr>
    </w:lvl>
  </w:abstractNum>
  <w:abstractNum w:abstractNumId="81">
    <w:lvl w:ilvl="0">
      <w:start w:val="1"/>
      <w:numFmt w:val="bullet"/>
      <w:lvlText w:val="•"/>
      <w:lvlJc w:val="left"/>
      <w:pPr>
        <w:ind w:left="0"/>
      </w:pPr>
      <w:rPr>
        <w:rFonts w:ascii="Arial" w:hAnsi="Arial"/>
        <w:b w:val="0"/>
        <w:i w:val="0"/>
        <w:strike w:val="0"/>
        <w:color w:val="000000"/>
        <w:sz w:val="24"/>
        <w:u w:color="000000" w:val="none"/>
      </w:rPr>
    </w:lvl>
    <w:lvl w:ilvl="1">
      <w:start w:val="1"/>
      <w:numFmt w:val="bullet"/>
      <w:lvlText w:val="o"/>
      <w:lvlJc w:val="left"/>
      <w:pPr>
        <w:ind w:left="1649"/>
      </w:pPr>
      <w:rPr>
        <w:rFonts w:ascii="Segoe UI Symbol" w:hAnsi="Segoe UI Symbol"/>
        <w:b w:val="0"/>
        <w:i w:val="0"/>
        <w:strike w:val="0"/>
        <w:color w:val="000000"/>
        <w:sz w:val="24"/>
        <w:u w:color="000000" w:val="none"/>
      </w:rPr>
    </w:lvl>
    <w:lvl w:ilvl="2">
      <w:start w:val="1"/>
      <w:numFmt w:val="bullet"/>
      <w:lvlText w:val="▪"/>
      <w:lvlJc w:val="left"/>
      <w:pPr>
        <w:ind w:left="2369"/>
      </w:pPr>
      <w:rPr>
        <w:rFonts w:ascii="Segoe UI Symbol" w:hAnsi="Segoe UI Symbol"/>
        <w:b w:val="0"/>
        <w:i w:val="0"/>
        <w:strike w:val="0"/>
        <w:color w:val="000000"/>
        <w:sz w:val="24"/>
        <w:u w:color="000000" w:val="none"/>
      </w:rPr>
    </w:lvl>
    <w:lvl w:ilvl="3">
      <w:start w:val="1"/>
      <w:numFmt w:val="bullet"/>
      <w:lvlText w:val="•"/>
      <w:lvlJc w:val="left"/>
      <w:pPr>
        <w:ind w:left="3089"/>
      </w:pPr>
      <w:rPr>
        <w:rFonts w:ascii="Arial" w:hAnsi="Arial"/>
        <w:b w:val="0"/>
        <w:i w:val="0"/>
        <w:strike w:val="0"/>
        <w:color w:val="000000"/>
        <w:sz w:val="24"/>
        <w:u w:color="000000" w:val="none"/>
      </w:rPr>
    </w:lvl>
    <w:lvl w:ilvl="4">
      <w:start w:val="1"/>
      <w:numFmt w:val="bullet"/>
      <w:lvlText w:val="o"/>
      <w:lvlJc w:val="left"/>
      <w:pPr>
        <w:ind w:left="3809"/>
      </w:pPr>
      <w:rPr>
        <w:rFonts w:ascii="Segoe UI Symbol" w:hAnsi="Segoe UI Symbol"/>
        <w:b w:val="0"/>
        <w:i w:val="0"/>
        <w:strike w:val="0"/>
        <w:color w:val="000000"/>
        <w:sz w:val="24"/>
        <w:u w:color="000000" w:val="none"/>
      </w:rPr>
    </w:lvl>
    <w:lvl w:ilvl="5">
      <w:start w:val="1"/>
      <w:numFmt w:val="bullet"/>
      <w:lvlText w:val="▪"/>
      <w:lvlJc w:val="left"/>
      <w:pPr>
        <w:ind w:left="4529"/>
      </w:pPr>
      <w:rPr>
        <w:rFonts w:ascii="Segoe UI Symbol" w:hAnsi="Segoe UI Symbol"/>
        <w:b w:val="0"/>
        <w:i w:val="0"/>
        <w:strike w:val="0"/>
        <w:color w:val="000000"/>
        <w:sz w:val="24"/>
        <w:u w:color="000000" w:val="none"/>
      </w:rPr>
    </w:lvl>
    <w:lvl w:ilvl="6">
      <w:start w:val="1"/>
      <w:numFmt w:val="bullet"/>
      <w:lvlText w:val="•"/>
      <w:lvlJc w:val="left"/>
      <w:pPr>
        <w:ind w:left="5249"/>
      </w:pPr>
      <w:rPr>
        <w:rFonts w:ascii="Arial" w:hAnsi="Arial"/>
        <w:b w:val="0"/>
        <w:i w:val="0"/>
        <w:strike w:val="0"/>
        <w:color w:val="000000"/>
        <w:sz w:val="24"/>
        <w:u w:color="000000" w:val="none"/>
      </w:rPr>
    </w:lvl>
    <w:lvl w:ilvl="7">
      <w:start w:val="1"/>
      <w:numFmt w:val="bullet"/>
      <w:lvlText w:val="o"/>
      <w:lvlJc w:val="left"/>
      <w:pPr>
        <w:ind w:left="5969"/>
      </w:pPr>
      <w:rPr>
        <w:rFonts w:ascii="Segoe UI Symbol" w:hAnsi="Segoe UI Symbol"/>
        <w:b w:val="0"/>
        <w:i w:val="0"/>
        <w:strike w:val="0"/>
        <w:color w:val="000000"/>
        <w:sz w:val="24"/>
        <w:u w:color="000000" w:val="none"/>
      </w:rPr>
    </w:lvl>
    <w:lvl w:ilvl="8">
      <w:start w:val="1"/>
      <w:numFmt w:val="bullet"/>
      <w:lvlText w:val="▪"/>
      <w:lvlJc w:val="left"/>
      <w:pPr>
        <w:ind w:left="6689"/>
      </w:pPr>
      <w:rPr>
        <w:rFonts w:ascii="Segoe UI Symbol" w:hAnsi="Segoe UI Symbol"/>
        <w:b w:val="0"/>
        <w:i w:val="0"/>
        <w:strike w:val="0"/>
        <w:color w:val="000000"/>
        <w:sz w:val="24"/>
        <w:u w:color="000000" w:val="none"/>
      </w:rPr>
    </w:lvl>
  </w:abstractNum>
  <w:abstractNum w:abstractNumId="82">
    <w:lvl w:ilvl="0">
      <w:start w:val="1"/>
      <w:numFmt w:val="bullet"/>
      <w:lvlText w:val="-"/>
      <w:lvlJc w:val="left"/>
      <w:pPr>
        <w:ind w:left="137"/>
      </w:pPr>
      <w:rPr>
        <w:rFonts w:ascii="Times New Roman" w:hAnsi="Times New Roman"/>
        <w:b w:val="0"/>
        <w:i w:val="0"/>
        <w:strike w:val="0"/>
        <w:color w:val="000000"/>
        <w:sz w:val="24"/>
        <w:u w:color="000000" w:val="none"/>
      </w:rPr>
    </w:lvl>
    <w:lvl w:ilvl="1">
      <w:start w:val="1"/>
      <w:numFmt w:val="bullet"/>
      <w:lvlText w:val="o"/>
      <w:lvlJc w:val="left"/>
      <w:pPr>
        <w:ind w:left="1138"/>
      </w:pPr>
      <w:rPr>
        <w:rFonts w:ascii="Times New Roman" w:hAnsi="Times New Roman"/>
        <w:b w:val="0"/>
        <w:i w:val="0"/>
        <w:strike w:val="0"/>
        <w:color w:val="000000"/>
        <w:sz w:val="24"/>
        <w:u w:color="000000" w:val="none"/>
      </w:rPr>
    </w:lvl>
    <w:lvl w:ilvl="2">
      <w:start w:val="1"/>
      <w:numFmt w:val="bullet"/>
      <w:lvlText w:val="▪"/>
      <w:lvlJc w:val="left"/>
      <w:pPr>
        <w:ind w:left="1858"/>
      </w:pPr>
      <w:rPr>
        <w:rFonts w:ascii="Times New Roman" w:hAnsi="Times New Roman"/>
        <w:b w:val="0"/>
        <w:i w:val="0"/>
        <w:strike w:val="0"/>
        <w:color w:val="000000"/>
        <w:sz w:val="24"/>
        <w:u w:color="000000" w:val="none"/>
      </w:rPr>
    </w:lvl>
    <w:lvl w:ilvl="3">
      <w:start w:val="1"/>
      <w:numFmt w:val="bullet"/>
      <w:lvlText w:val="•"/>
      <w:lvlJc w:val="left"/>
      <w:pPr>
        <w:ind w:left="2578"/>
      </w:pPr>
      <w:rPr>
        <w:rFonts w:ascii="Times New Roman" w:hAnsi="Times New Roman"/>
        <w:b w:val="0"/>
        <w:i w:val="0"/>
        <w:strike w:val="0"/>
        <w:color w:val="000000"/>
        <w:sz w:val="24"/>
        <w:u w:color="000000" w:val="none"/>
      </w:rPr>
    </w:lvl>
    <w:lvl w:ilvl="4">
      <w:start w:val="1"/>
      <w:numFmt w:val="bullet"/>
      <w:lvlText w:val="o"/>
      <w:lvlJc w:val="left"/>
      <w:pPr>
        <w:ind w:left="3298"/>
      </w:pPr>
      <w:rPr>
        <w:rFonts w:ascii="Times New Roman" w:hAnsi="Times New Roman"/>
        <w:b w:val="0"/>
        <w:i w:val="0"/>
        <w:strike w:val="0"/>
        <w:color w:val="000000"/>
        <w:sz w:val="24"/>
        <w:u w:color="000000" w:val="none"/>
      </w:rPr>
    </w:lvl>
    <w:lvl w:ilvl="5">
      <w:start w:val="1"/>
      <w:numFmt w:val="bullet"/>
      <w:lvlText w:val="▪"/>
      <w:lvlJc w:val="left"/>
      <w:pPr>
        <w:ind w:left="4018"/>
      </w:pPr>
      <w:rPr>
        <w:rFonts w:ascii="Times New Roman" w:hAnsi="Times New Roman"/>
        <w:b w:val="0"/>
        <w:i w:val="0"/>
        <w:strike w:val="0"/>
        <w:color w:val="000000"/>
        <w:sz w:val="24"/>
        <w:u w:color="000000" w:val="none"/>
      </w:rPr>
    </w:lvl>
    <w:lvl w:ilvl="6">
      <w:start w:val="1"/>
      <w:numFmt w:val="bullet"/>
      <w:lvlText w:val="•"/>
      <w:lvlJc w:val="left"/>
      <w:pPr>
        <w:ind w:left="4738"/>
      </w:pPr>
      <w:rPr>
        <w:rFonts w:ascii="Times New Roman" w:hAnsi="Times New Roman"/>
        <w:b w:val="0"/>
        <w:i w:val="0"/>
        <w:strike w:val="0"/>
        <w:color w:val="000000"/>
        <w:sz w:val="24"/>
        <w:u w:color="000000" w:val="none"/>
      </w:rPr>
    </w:lvl>
    <w:lvl w:ilvl="7">
      <w:start w:val="1"/>
      <w:numFmt w:val="bullet"/>
      <w:lvlText w:val="o"/>
      <w:lvlJc w:val="left"/>
      <w:pPr>
        <w:ind w:left="5458"/>
      </w:pPr>
      <w:rPr>
        <w:rFonts w:ascii="Times New Roman" w:hAnsi="Times New Roman"/>
        <w:b w:val="0"/>
        <w:i w:val="0"/>
        <w:strike w:val="0"/>
        <w:color w:val="000000"/>
        <w:sz w:val="24"/>
        <w:u w:color="000000" w:val="none"/>
      </w:rPr>
    </w:lvl>
    <w:lvl w:ilvl="8">
      <w:start w:val="1"/>
      <w:numFmt w:val="bullet"/>
      <w:lvlText w:val="▪"/>
      <w:lvlJc w:val="left"/>
      <w:pPr>
        <w:ind w:left="6178"/>
      </w:pPr>
      <w:rPr>
        <w:rFonts w:ascii="Times New Roman" w:hAnsi="Times New Roman"/>
        <w:b w:val="0"/>
        <w:i w:val="0"/>
        <w:strike w:val="0"/>
        <w:color w:val="000000"/>
        <w:sz w:val="24"/>
        <w:u w:color="000000" w:val="none"/>
      </w:rPr>
    </w:lvl>
  </w:abstractNum>
  <w:abstractNum w:abstractNumId="83">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124"/>
      </w:pPr>
      <w:rPr>
        <w:rFonts w:ascii="Times New Roman" w:hAnsi="Times New Roman"/>
        <w:b w:val="0"/>
        <w:i w:val="0"/>
        <w:strike w:val="0"/>
        <w:color w:val="000000"/>
        <w:sz w:val="24"/>
        <w:u w:color="000000" w:val="none"/>
      </w:rPr>
    </w:lvl>
    <w:lvl w:ilvl="2">
      <w:start w:val="1"/>
      <w:numFmt w:val="bullet"/>
      <w:lvlText w:val="▪"/>
      <w:lvlJc w:val="left"/>
      <w:pPr>
        <w:ind w:left="1844"/>
      </w:pPr>
      <w:rPr>
        <w:rFonts w:ascii="Times New Roman" w:hAnsi="Times New Roman"/>
        <w:b w:val="0"/>
        <w:i w:val="0"/>
        <w:strike w:val="0"/>
        <w:color w:val="000000"/>
        <w:sz w:val="24"/>
        <w:u w:color="000000" w:val="none"/>
      </w:rPr>
    </w:lvl>
    <w:lvl w:ilvl="3">
      <w:start w:val="1"/>
      <w:numFmt w:val="bullet"/>
      <w:lvlText w:val="•"/>
      <w:lvlJc w:val="left"/>
      <w:pPr>
        <w:ind w:left="2564"/>
      </w:pPr>
      <w:rPr>
        <w:rFonts w:ascii="Times New Roman" w:hAnsi="Times New Roman"/>
        <w:b w:val="0"/>
        <w:i w:val="0"/>
        <w:strike w:val="0"/>
        <w:color w:val="000000"/>
        <w:sz w:val="24"/>
        <w:u w:color="000000" w:val="none"/>
      </w:rPr>
    </w:lvl>
    <w:lvl w:ilvl="4">
      <w:start w:val="1"/>
      <w:numFmt w:val="bullet"/>
      <w:lvlText w:val="o"/>
      <w:lvlJc w:val="left"/>
      <w:pPr>
        <w:ind w:left="3284"/>
      </w:pPr>
      <w:rPr>
        <w:rFonts w:ascii="Times New Roman" w:hAnsi="Times New Roman"/>
        <w:b w:val="0"/>
        <w:i w:val="0"/>
        <w:strike w:val="0"/>
        <w:color w:val="000000"/>
        <w:sz w:val="24"/>
        <w:u w:color="000000" w:val="none"/>
      </w:rPr>
    </w:lvl>
    <w:lvl w:ilvl="5">
      <w:start w:val="1"/>
      <w:numFmt w:val="bullet"/>
      <w:lvlText w:val="▪"/>
      <w:lvlJc w:val="left"/>
      <w:pPr>
        <w:ind w:left="4004"/>
      </w:pPr>
      <w:rPr>
        <w:rFonts w:ascii="Times New Roman" w:hAnsi="Times New Roman"/>
        <w:b w:val="0"/>
        <w:i w:val="0"/>
        <w:strike w:val="0"/>
        <w:color w:val="000000"/>
        <w:sz w:val="24"/>
        <w:u w:color="000000" w:val="none"/>
      </w:rPr>
    </w:lvl>
    <w:lvl w:ilvl="6">
      <w:start w:val="1"/>
      <w:numFmt w:val="bullet"/>
      <w:lvlText w:val="•"/>
      <w:lvlJc w:val="left"/>
      <w:pPr>
        <w:ind w:left="4724"/>
      </w:pPr>
      <w:rPr>
        <w:rFonts w:ascii="Times New Roman" w:hAnsi="Times New Roman"/>
        <w:b w:val="0"/>
        <w:i w:val="0"/>
        <w:strike w:val="0"/>
        <w:color w:val="000000"/>
        <w:sz w:val="24"/>
        <w:u w:color="000000" w:val="none"/>
      </w:rPr>
    </w:lvl>
    <w:lvl w:ilvl="7">
      <w:start w:val="1"/>
      <w:numFmt w:val="bullet"/>
      <w:lvlText w:val="o"/>
      <w:lvlJc w:val="left"/>
      <w:pPr>
        <w:ind w:left="5444"/>
      </w:pPr>
      <w:rPr>
        <w:rFonts w:ascii="Times New Roman" w:hAnsi="Times New Roman"/>
        <w:b w:val="0"/>
        <w:i w:val="0"/>
        <w:strike w:val="0"/>
        <w:color w:val="000000"/>
        <w:sz w:val="24"/>
        <w:u w:color="000000" w:val="none"/>
      </w:rPr>
    </w:lvl>
    <w:lvl w:ilvl="8">
      <w:start w:val="1"/>
      <w:numFmt w:val="bullet"/>
      <w:lvlText w:val="▪"/>
      <w:lvlJc w:val="left"/>
      <w:pPr>
        <w:ind w:left="6164"/>
      </w:pPr>
      <w:rPr>
        <w:rFonts w:ascii="Times New Roman" w:hAnsi="Times New Roman"/>
        <w:b w:val="0"/>
        <w:i w:val="0"/>
        <w:strike w:val="0"/>
        <w:color w:val="000000"/>
        <w:sz w:val="24"/>
        <w:u w:color="000000" w:val="none"/>
      </w:rPr>
    </w:lvl>
  </w:abstractNum>
  <w:abstractNum w:abstractNumId="84">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107"/>
      </w:pPr>
      <w:rPr>
        <w:rFonts w:ascii="Times New Roman" w:hAnsi="Times New Roman"/>
        <w:b w:val="0"/>
        <w:i w:val="0"/>
        <w:strike w:val="0"/>
        <w:color w:val="000000"/>
        <w:sz w:val="24"/>
        <w:u w:color="000000" w:val="none"/>
      </w:rPr>
    </w:lvl>
    <w:lvl w:ilvl="2">
      <w:start w:val="1"/>
      <w:numFmt w:val="bullet"/>
      <w:lvlText w:val="▪"/>
      <w:lvlJc w:val="left"/>
      <w:pPr>
        <w:ind w:left="1827"/>
      </w:pPr>
      <w:rPr>
        <w:rFonts w:ascii="Times New Roman" w:hAnsi="Times New Roman"/>
        <w:b w:val="0"/>
        <w:i w:val="0"/>
        <w:strike w:val="0"/>
        <w:color w:val="000000"/>
        <w:sz w:val="24"/>
        <w:u w:color="000000" w:val="none"/>
      </w:rPr>
    </w:lvl>
    <w:lvl w:ilvl="3">
      <w:start w:val="1"/>
      <w:numFmt w:val="bullet"/>
      <w:lvlText w:val="•"/>
      <w:lvlJc w:val="left"/>
      <w:pPr>
        <w:ind w:left="2547"/>
      </w:pPr>
      <w:rPr>
        <w:rFonts w:ascii="Times New Roman" w:hAnsi="Times New Roman"/>
        <w:b w:val="0"/>
        <w:i w:val="0"/>
        <w:strike w:val="0"/>
        <w:color w:val="000000"/>
        <w:sz w:val="24"/>
        <w:u w:color="000000" w:val="none"/>
      </w:rPr>
    </w:lvl>
    <w:lvl w:ilvl="4">
      <w:start w:val="1"/>
      <w:numFmt w:val="bullet"/>
      <w:lvlText w:val="o"/>
      <w:lvlJc w:val="left"/>
      <w:pPr>
        <w:ind w:left="3267"/>
      </w:pPr>
      <w:rPr>
        <w:rFonts w:ascii="Times New Roman" w:hAnsi="Times New Roman"/>
        <w:b w:val="0"/>
        <w:i w:val="0"/>
        <w:strike w:val="0"/>
        <w:color w:val="000000"/>
        <w:sz w:val="24"/>
        <w:u w:color="000000" w:val="none"/>
      </w:rPr>
    </w:lvl>
    <w:lvl w:ilvl="5">
      <w:start w:val="1"/>
      <w:numFmt w:val="bullet"/>
      <w:lvlText w:val="▪"/>
      <w:lvlJc w:val="left"/>
      <w:pPr>
        <w:ind w:left="3987"/>
      </w:pPr>
      <w:rPr>
        <w:rFonts w:ascii="Times New Roman" w:hAnsi="Times New Roman"/>
        <w:b w:val="0"/>
        <w:i w:val="0"/>
        <w:strike w:val="0"/>
        <w:color w:val="000000"/>
        <w:sz w:val="24"/>
        <w:u w:color="000000" w:val="none"/>
      </w:rPr>
    </w:lvl>
    <w:lvl w:ilvl="6">
      <w:start w:val="1"/>
      <w:numFmt w:val="bullet"/>
      <w:lvlText w:val="•"/>
      <w:lvlJc w:val="left"/>
      <w:pPr>
        <w:ind w:left="4707"/>
      </w:pPr>
      <w:rPr>
        <w:rFonts w:ascii="Times New Roman" w:hAnsi="Times New Roman"/>
        <w:b w:val="0"/>
        <w:i w:val="0"/>
        <w:strike w:val="0"/>
        <w:color w:val="000000"/>
        <w:sz w:val="24"/>
        <w:u w:color="000000" w:val="none"/>
      </w:rPr>
    </w:lvl>
    <w:lvl w:ilvl="7">
      <w:start w:val="1"/>
      <w:numFmt w:val="bullet"/>
      <w:lvlText w:val="o"/>
      <w:lvlJc w:val="left"/>
      <w:pPr>
        <w:ind w:left="5427"/>
      </w:pPr>
      <w:rPr>
        <w:rFonts w:ascii="Times New Roman" w:hAnsi="Times New Roman"/>
        <w:b w:val="0"/>
        <w:i w:val="0"/>
        <w:strike w:val="0"/>
        <w:color w:val="000000"/>
        <w:sz w:val="24"/>
        <w:u w:color="000000" w:val="none"/>
      </w:rPr>
    </w:lvl>
    <w:lvl w:ilvl="8">
      <w:start w:val="1"/>
      <w:numFmt w:val="bullet"/>
      <w:lvlText w:val="▪"/>
      <w:lvlJc w:val="left"/>
      <w:pPr>
        <w:ind w:left="6147"/>
      </w:pPr>
      <w:rPr>
        <w:rFonts w:ascii="Times New Roman" w:hAnsi="Times New Roman"/>
        <w:b w:val="0"/>
        <w:i w:val="0"/>
        <w:strike w:val="0"/>
        <w:color w:val="000000"/>
        <w:sz w:val="24"/>
        <w:u w:color="000000" w:val="none"/>
      </w:rPr>
    </w:lvl>
  </w:abstractNum>
  <w:abstractNum w:abstractNumId="85">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127"/>
      </w:pPr>
      <w:rPr>
        <w:rFonts w:ascii="Times New Roman" w:hAnsi="Times New Roman"/>
        <w:b w:val="0"/>
        <w:i w:val="0"/>
        <w:strike w:val="0"/>
        <w:color w:val="000000"/>
        <w:sz w:val="24"/>
        <w:u w:color="000000" w:val="none"/>
      </w:rPr>
    </w:lvl>
    <w:lvl w:ilvl="2">
      <w:start w:val="1"/>
      <w:numFmt w:val="bullet"/>
      <w:lvlText w:val="▪"/>
      <w:lvlJc w:val="left"/>
      <w:pPr>
        <w:ind w:left="1847"/>
      </w:pPr>
      <w:rPr>
        <w:rFonts w:ascii="Times New Roman" w:hAnsi="Times New Roman"/>
        <w:b w:val="0"/>
        <w:i w:val="0"/>
        <w:strike w:val="0"/>
        <w:color w:val="000000"/>
        <w:sz w:val="24"/>
        <w:u w:color="000000" w:val="none"/>
      </w:rPr>
    </w:lvl>
    <w:lvl w:ilvl="3">
      <w:start w:val="1"/>
      <w:numFmt w:val="bullet"/>
      <w:lvlText w:val="•"/>
      <w:lvlJc w:val="left"/>
      <w:pPr>
        <w:ind w:left="2567"/>
      </w:pPr>
      <w:rPr>
        <w:rFonts w:ascii="Times New Roman" w:hAnsi="Times New Roman"/>
        <w:b w:val="0"/>
        <w:i w:val="0"/>
        <w:strike w:val="0"/>
        <w:color w:val="000000"/>
        <w:sz w:val="24"/>
        <w:u w:color="000000" w:val="none"/>
      </w:rPr>
    </w:lvl>
    <w:lvl w:ilvl="4">
      <w:start w:val="1"/>
      <w:numFmt w:val="bullet"/>
      <w:lvlText w:val="o"/>
      <w:lvlJc w:val="left"/>
      <w:pPr>
        <w:ind w:left="3287"/>
      </w:pPr>
      <w:rPr>
        <w:rFonts w:ascii="Times New Roman" w:hAnsi="Times New Roman"/>
        <w:b w:val="0"/>
        <w:i w:val="0"/>
        <w:strike w:val="0"/>
        <w:color w:val="000000"/>
        <w:sz w:val="24"/>
        <w:u w:color="000000" w:val="none"/>
      </w:rPr>
    </w:lvl>
    <w:lvl w:ilvl="5">
      <w:start w:val="1"/>
      <w:numFmt w:val="bullet"/>
      <w:lvlText w:val="▪"/>
      <w:lvlJc w:val="left"/>
      <w:pPr>
        <w:ind w:left="4007"/>
      </w:pPr>
      <w:rPr>
        <w:rFonts w:ascii="Times New Roman" w:hAnsi="Times New Roman"/>
        <w:b w:val="0"/>
        <w:i w:val="0"/>
        <w:strike w:val="0"/>
        <w:color w:val="000000"/>
        <w:sz w:val="24"/>
        <w:u w:color="000000" w:val="none"/>
      </w:rPr>
    </w:lvl>
    <w:lvl w:ilvl="6">
      <w:start w:val="1"/>
      <w:numFmt w:val="bullet"/>
      <w:lvlText w:val="•"/>
      <w:lvlJc w:val="left"/>
      <w:pPr>
        <w:ind w:left="4727"/>
      </w:pPr>
      <w:rPr>
        <w:rFonts w:ascii="Times New Roman" w:hAnsi="Times New Roman"/>
        <w:b w:val="0"/>
        <w:i w:val="0"/>
        <w:strike w:val="0"/>
        <w:color w:val="000000"/>
        <w:sz w:val="24"/>
        <w:u w:color="000000" w:val="none"/>
      </w:rPr>
    </w:lvl>
    <w:lvl w:ilvl="7">
      <w:start w:val="1"/>
      <w:numFmt w:val="bullet"/>
      <w:lvlText w:val="o"/>
      <w:lvlJc w:val="left"/>
      <w:pPr>
        <w:ind w:left="5447"/>
      </w:pPr>
      <w:rPr>
        <w:rFonts w:ascii="Times New Roman" w:hAnsi="Times New Roman"/>
        <w:b w:val="0"/>
        <w:i w:val="0"/>
        <w:strike w:val="0"/>
        <w:color w:val="000000"/>
        <w:sz w:val="24"/>
        <w:u w:color="000000" w:val="none"/>
      </w:rPr>
    </w:lvl>
    <w:lvl w:ilvl="8">
      <w:start w:val="1"/>
      <w:numFmt w:val="bullet"/>
      <w:lvlText w:val="▪"/>
      <w:lvlJc w:val="left"/>
      <w:pPr>
        <w:ind w:left="6167"/>
      </w:pPr>
      <w:rPr>
        <w:rFonts w:ascii="Times New Roman" w:hAnsi="Times New Roman"/>
        <w:b w:val="0"/>
        <w:i w:val="0"/>
        <w:strike w:val="0"/>
        <w:color w:val="000000"/>
        <w:sz w:val="24"/>
        <w:u w:color="000000" w:val="none"/>
      </w:rPr>
    </w:lvl>
  </w:abstractNum>
  <w:abstractNum w:abstractNumId="86">
    <w:lvl w:ilvl="0">
      <w:start w:val="1"/>
      <w:numFmt w:val="bullet"/>
      <w:lvlText w:val="•"/>
      <w:lvlJc w:val="left"/>
      <w:pPr>
        <w:ind w:left="144"/>
      </w:pPr>
      <w:rPr>
        <w:rFonts w:ascii="Times New Roman" w:hAnsi="Times New Roman"/>
        <w:b w:val="0"/>
        <w:i w:val="0"/>
        <w:strike w:val="0"/>
        <w:color w:val="000000"/>
        <w:sz w:val="24"/>
        <w:u w:color="000000" w:val="none"/>
      </w:rPr>
    </w:lvl>
    <w:lvl w:ilvl="1">
      <w:start w:val="1"/>
      <w:numFmt w:val="bullet"/>
      <w:lvlText w:val="o"/>
      <w:lvlJc w:val="left"/>
      <w:pPr>
        <w:ind w:left="1124"/>
      </w:pPr>
      <w:rPr>
        <w:rFonts w:ascii="Times New Roman" w:hAnsi="Times New Roman"/>
        <w:b w:val="0"/>
        <w:i w:val="0"/>
        <w:strike w:val="0"/>
        <w:color w:val="000000"/>
        <w:sz w:val="24"/>
        <w:u w:color="000000" w:val="none"/>
      </w:rPr>
    </w:lvl>
    <w:lvl w:ilvl="2">
      <w:start w:val="1"/>
      <w:numFmt w:val="bullet"/>
      <w:lvlText w:val="▪"/>
      <w:lvlJc w:val="left"/>
      <w:pPr>
        <w:ind w:left="1844"/>
      </w:pPr>
      <w:rPr>
        <w:rFonts w:ascii="Times New Roman" w:hAnsi="Times New Roman"/>
        <w:b w:val="0"/>
        <w:i w:val="0"/>
        <w:strike w:val="0"/>
        <w:color w:val="000000"/>
        <w:sz w:val="24"/>
        <w:u w:color="000000" w:val="none"/>
      </w:rPr>
    </w:lvl>
    <w:lvl w:ilvl="3">
      <w:start w:val="1"/>
      <w:numFmt w:val="bullet"/>
      <w:lvlText w:val="•"/>
      <w:lvlJc w:val="left"/>
      <w:pPr>
        <w:ind w:left="2564"/>
      </w:pPr>
      <w:rPr>
        <w:rFonts w:ascii="Times New Roman" w:hAnsi="Times New Roman"/>
        <w:b w:val="0"/>
        <w:i w:val="0"/>
        <w:strike w:val="0"/>
        <w:color w:val="000000"/>
        <w:sz w:val="24"/>
        <w:u w:color="000000" w:val="none"/>
      </w:rPr>
    </w:lvl>
    <w:lvl w:ilvl="4">
      <w:start w:val="1"/>
      <w:numFmt w:val="bullet"/>
      <w:lvlText w:val="o"/>
      <w:lvlJc w:val="left"/>
      <w:pPr>
        <w:ind w:left="3284"/>
      </w:pPr>
      <w:rPr>
        <w:rFonts w:ascii="Times New Roman" w:hAnsi="Times New Roman"/>
        <w:b w:val="0"/>
        <w:i w:val="0"/>
        <w:strike w:val="0"/>
        <w:color w:val="000000"/>
        <w:sz w:val="24"/>
        <w:u w:color="000000" w:val="none"/>
      </w:rPr>
    </w:lvl>
    <w:lvl w:ilvl="5">
      <w:start w:val="1"/>
      <w:numFmt w:val="bullet"/>
      <w:lvlText w:val="▪"/>
      <w:lvlJc w:val="left"/>
      <w:pPr>
        <w:ind w:left="4004"/>
      </w:pPr>
      <w:rPr>
        <w:rFonts w:ascii="Times New Roman" w:hAnsi="Times New Roman"/>
        <w:b w:val="0"/>
        <w:i w:val="0"/>
        <w:strike w:val="0"/>
        <w:color w:val="000000"/>
        <w:sz w:val="24"/>
        <w:u w:color="000000" w:val="none"/>
      </w:rPr>
    </w:lvl>
    <w:lvl w:ilvl="6">
      <w:start w:val="1"/>
      <w:numFmt w:val="bullet"/>
      <w:lvlText w:val="•"/>
      <w:lvlJc w:val="left"/>
      <w:pPr>
        <w:ind w:left="4724"/>
      </w:pPr>
      <w:rPr>
        <w:rFonts w:ascii="Times New Roman" w:hAnsi="Times New Roman"/>
        <w:b w:val="0"/>
        <w:i w:val="0"/>
        <w:strike w:val="0"/>
        <w:color w:val="000000"/>
        <w:sz w:val="24"/>
        <w:u w:color="000000" w:val="none"/>
      </w:rPr>
    </w:lvl>
    <w:lvl w:ilvl="7">
      <w:start w:val="1"/>
      <w:numFmt w:val="bullet"/>
      <w:lvlText w:val="o"/>
      <w:lvlJc w:val="left"/>
      <w:pPr>
        <w:ind w:left="5444"/>
      </w:pPr>
      <w:rPr>
        <w:rFonts w:ascii="Times New Roman" w:hAnsi="Times New Roman"/>
        <w:b w:val="0"/>
        <w:i w:val="0"/>
        <w:strike w:val="0"/>
        <w:color w:val="000000"/>
        <w:sz w:val="24"/>
        <w:u w:color="000000" w:val="none"/>
      </w:rPr>
    </w:lvl>
    <w:lvl w:ilvl="8">
      <w:start w:val="1"/>
      <w:numFmt w:val="bullet"/>
      <w:lvlText w:val="▪"/>
      <w:lvlJc w:val="left"/>
      <w:pPr>
        <w:ind w:left="6164"/>
      </w:pPr>
      <w:rPr>
        <w:rFonts w:ascii="Times New Roman" w:hAnsi="Times New Roman"/>
        <w:b w:val="0"/>
        <w:i w:val="0"/>
        <w:strike w:val="0"/>
        <w:color w:val="000000"/>
        <w:sz w:val="24"/>
        <w:u w:color="000000" w:val="none"/>
      </w:rPr>
    </w:lvl>
  </w:abstractNum>
  <w:abstractNum w:abstractNumId="87">
    <w:lvl w:ilvl="0">
      <w:start w:val="1"/>
      <w:numFmt w:val="bullet"/>
      <w:lvlText w:val="–"/>
      <w:lvlJc w:val="left"/>
      <w:pPr>
        <w:ind w:left="180"/>
      </w:pPr>
      <w:rPr>
        <w:rFonts w:ascii="Times New Roman" w:hAnsi="Times New Roman"/>
        <w:b w:val="0"/>
        <w:i w:val="0"/>
        <w:strike w:val="0"/>
        <w:color w:val="000000"/>
        <w:sz w:val="24"/>
        <w:u w:color="000000" w:val="none"/>
      </w:rPr>
    </w:lvl>
    <w:lvl w:ilvl="1">
      <w:start w:val="1"/>
      <w:numFmt w:val="bullet"/>
      <w:lvlText w:val="o"/>
      <w:lvlJc w:val="left"/>
      <w:pPr>
        <w:ind w:left="1109"/>
      </w:pPr>
      <w:rPr>
        <w:rFonts w:ascii="Times New Roman" w:hAnsi="Times New Roman"/>
        <w:b w:val="0"/>
        <w:i w:val="0"/>
        <w:strike w:val="0"/>
        <w:color w:val="000000"/>
        <w:sz w:val="24"/>
        <w:u w:color="000000" w:val="none"/>
      </w:rPr>
    </w:lvl>
    <w:lvl w:ilvl="2">
      <w:start w:val="1"/>
      <w:numFmt w:val="bullet"/>
      <w:lvlText w:val="▪"/>
      <w:lvlJc w:val="left"/>
      <w:pPr>
        <w:ind w:left="1829"/>
      </w:pPr>
      <w:rPr>
        <w:rFonts w:ascii="Times New Roman" w:hAnsi="Times New Roman"/>
        <w:b w:val="0"/>
        <w:i w:val="0"/>
        <w:strike w:val="0"/>
        <w:color w:val="000000"/>
        <w:sz w:val="24"/>
        <w:u w:color="000000" w:val="none"/>
      </w:rPr>
    </w:lvl>
    <w:lvl w:ilvl="3">
      <w:start w:val="1"/>
      <w:numFmt w:val="bullet"/>
      <w:lvlText w:val="•"/>
      <w:lvlJc w:val="left"/>
      <w:pPr>
        <w:ind w:left="2549"/>
      </w:pPr>
      <w:rPr>
        <w:rFonts w:ascii="Times New Roman" w:hAnsi="Times New Roman"/>
        <w:b w:val="0"/>
        <w:i w:val="0"/>
        <w:strike w:val="0"/>
        <w:color w:val="000000"/>
        <w:sz w:val="24"/>
        <w:u w:color="000000" w:val="none"/>
      </w:rPr>
    </w:lvl>
    <w:lvl w:ilvl="4">
      <w:start w:val="1"/>
      <w:numFmt w:val="bullet"/>
      <w:lvlText w:val="o"/>
      <w:lvlJc w:val="left"/>
      <w:pPr>
        <w:ind w:left="3269"/>
      </w:pPr>
      <w:rPr>
        <w:rFonts w:ascii="Times New Roman" w:hAnsi="Times New Roman"/>
        <w:b w:val="0"/>
        <w:i w:val="0"/>
        <w:strike w:val="0"/>
        <w:color w:val="000000"/>
        <w:sz w:val="24"/>
        <w:u w:color="000000" w:val="none"/>
      </w:rPr>
    </w:lvl>
    <w:lvl w:ilvl="5">
      <w:start w:val="1"/>
      <w:numFmt w:val="bullet"/>
      <w:lvlText w:val="▪"/>
      <w:lvlJc w:val="left"/>
      <w:pPr>
        <w:ind w:left="3989"/>
      </w:pPr>
      <w:rPr>
        <w:rFonts w:ascii="Times New Roman" w:hAnsi="Times New Roman"/>
        <w:b w:val="0"/>
        <w:i w:val="0"/>
        <w:strike w:val="0"/>
        <w:color w:val="000000"/>
        <w:sz w:val="24"/>
        <w:u w:color="000000" w:val="none"/>
      </w:rPr>
    </w:lvl>
    <w:lvl w:ilvl="6">
      <w:start w:val="1"/>
      <w:numFmt w:val="bullet"/>
      <w:lvlText w:val="•"/>
      <w:lvlJc w:val="left"/>
      <w:pPr>
        <w:ind w:left="4709"/>
      </w:pPr>
      <w:rPr>
        <w:rFonts w:ascii="Times New Roman" w:hAnsi="Times New Roman"/>
        <w:b w:val="0"/>
        <w:i w:val="0"/>
        <w:strike w:val="0"/>
        <w:color w:val="000000"/>
        <w:sz w:val="24"/>
        <w:u w:color="000000" w:val="none"/>
      </w:rPr>
    </w:lvl>
    <w:lvl w:ilvl="7">
      <w:start w:val="1"/>
      <w:numFmt w:val="bullet"/>
      <w:lvlText w:val="o"/>
      <w:lvlJc w:val="left"/>
      <w:pPr>
        <w:ind w:left="5429"/>
      </w:pPr>
      <w:rPr>
        <w:rFonts w:ascii="Times New Roman" w:hAnsi="Times New Roman"/>
        <w:b w:val="0"/>
        <w:i w:val="0"/>
        <w:strike w:val="0"/>
        <w:color w:val="000000"/>
        <w:sz w:val="24"/>
        <w:u w:color="000000" w:val="none"/>
      </w:rPr>
    </w:lvl>
    <w:lvl w:ilvl="8">
      <w:start w:val="1"/>
      <w:numFmt w:val="bullet"/>
      <w:lvlText w:val="▪"/>
      <w:lvlJc w:val="left"/>
      <w:pPr>
        <w:ind w:left="6149"/>
      </w:pPr>
      <w:rPr>
        <w:rFonts w:ascii="Times New Roman" w:hAnsi="Times New Roman"/>
        <w:b w:val="0"/>
        <w:i w:val="0"/>
        <w:strike w:val="0"/>
        <w:color w:val="000000"/>
        <w:sz w:val="24"/>
        <w:u w:color="000000" w:val="none"/>
      </w:rPr>
    </w:lvl>
  </w:abstractNum>
  <w:abstractNum w:abstractNumId="88">
    <w:lvl w:ilvl="0">
      <w:start w:val="1"/>
      <w:numFmt w:val="bullet"/>
      <w:lvlText w:val="-"/>
      <w:lvlJc w:val="left"/>
      <w:pPr>
        <w:ind w:left="252"/>
      </w:pPr>
      <w:rPr>
        <w:rFonts w:ascii="Times New Roman" w:hAnsi="Times New Roman"/>
        <w:b w:val="0"/>
        <w:i w:val="0"/>
        <w:strike w:val="0"/>
        <w:color w:val="000000"/>
        <w:sz w:val="24"/>
        <w:u w:color="000000" w:val="none"/>
      </w:rPr>
    </w:lvl>
    <w:lvl w:ilvl="1">
      <w:start w:val="1"/>
      <w:numFmt w:val="bullet"/>
      <w:lvlText w:val="o"/>
      <w:lvlJc w:val="left"/>
      <w:pPr>
        <w:ind w:left="1122"/>
      </w:pPr>
      <w:rPr>
        <w:rFonts w:ascii="Times New Roman" w:hAnsi="Times New Roman"/>
        <w:b w:val="0"/>
        <w:i w:val="0"/>
        <w:strike w:val="0"/>
        <w:color w:val="000000"/>
        <w:sz w:val="24"/>
        <w:u w:color="000000" w:val="none"/>
      </w:rPr>
    </w:lvl>
    <w:lvl w:ilvl="2">
      <w:start w:val="1"/>
      <w:numFmt w:val="bullet"/>
      <w:lvlText w:val="▪"/>
      <w:lvlJc w:val="left"/>
      <w:pPr>
        <w:ind w:left="1842"/>
      </w:pPr>
      <w:rPr>
        <w:rFonts w:ascii="Times New Roman" w:hAnsi="Times New Roman"/>
        <w:b w:val="0"/>
        <w:i w:val="0"/>
        <w:strike w:val="0"/>
        <w:color w:val="000000"/>
        <w:sz w:val="24"/>
        <w:u w:color="000000" w:val="none"/>
      </w:rPr>
    </w:lvl>
    <w:lvl w:ilvl="3">
      <w:start w:val="1"/>
      <w:numFmt w:val="bullet"/>
      <w:lvlText w:val="•"/>
      <w:lvlJc w:val="left"/>
      <w:pPr>
        <w:ind w:left="2562"/>
      </w:pPr>
      <w:rPr>
        <w:rFonts w:ascii="Times New Roman" w:hAnsi="Times New Roman"/>
        <w:b w:val="0"/>
        <w:i w:val="0"/>
        <w:strike w:val="0"/>
        <w:color w:val="000000"/>
        <w:sz w:val="24"/>
        <w:u w:color="000000" w:val="none"/>
      </w:rPr>
    </w:lvl>
    <w:lvl w:ilvl="4">
      <w:start w:val="1"/>
      <w:numFmt w:val="bullet"/>
      <w:lvlText w:val="o"/>
      <w:lvlJc w:val="left"/>
      <w:pPr>
        <w:ind w:left="3282"/>
      </w:pPr>
      <w:rPr>
        <w:rFonts w:ascii="Times New Roman" w:hAnsi="Times New Roman"/>
        <w:b w:val="0"/>
        <w:i w:val="0"/>
        <w:strike w:val="0"/>
        <w:color w:val="000000"/>
        <w:sz w:val="24"/>
        <w:u w:color="000000" w:val="none"/>
      </w:rPr>
    </w:lvl>
    <w:lvl w:ilvl="5">
      <w:start w:val="1"/>
      <w:numFmt w:val="bullet"/>
      <w:lvlText w:val="▪"/>
      <w:lvlJc w:val="left"/>
      <w:pPr>
        <w:ind w:left="4002"/>
      </w:pPr>
      <w:rPr>
        <w:rFonts w:ascii="Times New Roman" w:hAnsi="Times New Roman"/>
        <w:b w:val="0"/>
        <w:i w:val="0"/>
        <w:strike w:val="0"/>
        <w:color w:val="000000"/>
        <w:sz w:val="24"/>
        <w:u w:color="000000" w:val="none"/>
      </w:rPr>
    </w:lvl>
    <w:lvl w:ilvl="6">
      <w:start w:val="1"/>
      <w:numFmt w:val="bullet"/>
      <w:lvlText w:val="•"/>
      <w:lvlJc w:val="left"/>
      <w:pPr>
        <w:ind w:left="4722"/>
      </w:pPr>
      <w:rPr>
        <w:rFonts w:ascii="Times New Roman" w:hAnsi="Times New Roman"/>
        <w:b w:val="0"/>
        <w:i w:val="0"/>
        <w:strike w:val="0"/>
        <w:color w:val="000000"/>
        <w:sz w:val="24"/>
        <w:u w:color="000000" w:val="none"/>
      </w:rPr>
    </w:lvl>
    <w:lvl w:ilvl="7">
      <w:start w:val="1"/>
      <w:numFmt w:val="bullet"/>
      <w:lvlText w:val="o"/>
      <w:lvlJc w:val="left"/>
      <w:pPr>
        <w:ind w:left="5442"/>
      </w:pPr>
      <w:rPr>
        <w:rFonts w:ascii="Times New Roman" w:hAnsi="Times New Roman"/>
        <w:b w:val="0"/>
        <w:i w:val="0"/>
        <w:strike w:val="0"/>
        <w:color w:val="000000"/>
        <w:sz w:val="24"/>
        <w:u w:color="000000" w:val="none"/>
      </w:rPr>
    </w:lvl>
    <w:lvl w:ilvl="8">
      <w:start w:val="1"/>
      <w:numFmt w:val="bullet"/>
      <w:lvlText w:val="▪"/>
      <w:lvlJc w:val="left"/>
      <w:pPr>
        <w:ind w:left="6162"/>
      </w:pPr>
      <w:rPr>
        <w:rFonts w:ascii="Times New Roman" w:hAnsi="Times New Roman"/>
        <w:b w:val="0"/>
        <w:i w:val="0"/>
        <w:strike w:val="0"/>
        <w:color w:val="000000"/>
        <w:sz w:val="24"/>
        <w:u w:color="000000" w:val="none"/>
      </w:rPr>
    </w:lvl>
  </w:abstractNum>
  <w:abstractNum w:abstractNumId="89">
    <w:lvl w:ilvl="0">
      <w:start w:val="1"/>
      <w:numFmt w:val="bullet"/>
      <w:lvlText w:val=""/>
      <w:lvlJc w:val="left"/>
      <w:pPr>
        <w:ind w:left="0"/>
      </w:pPr>
      <w:rPr>
        <w:rFonts w:ascii="Segoe UI Symbol" w:hAnsi="Segoe UI Symbol"/>
        <w:b w:val="0"/>
        <w:i w:val="0"/>
        <w:strike w:val="0"/>
        <w:color w:val="000000"/>
        <w:sz w:val="24"/>
        <w:u w:color="000000" w:val="none"/>
      </w:rPr>
    </w:lvl>
    <w:lvl w:ilvl="1">
      <w:start w:val="1"/>
      <w:numFmt w:val="bullet"/>
      <w:lvlText w:val="o"/>
      <w:lvlJc w:val="left"/>
      <w:pPr>
        <w:ind w:left="1786"/>
      </w:pPr>
      <w:rPr>
        <w:rFonts w:ascii="Segoe UI Symbol" w:hAnsi="Segoe UI Symbol"/>
        <w:b w:val="0"/>
        <w:i w:val="0"/>
        <w:strike w:val="0"/>
        <w:color w:val="000000"/>
        <w:sz w:val="24"/>
        <w:u w:color="000000" w:val="none"/>
      </w:rPr>
    </w:lvl>
    <w:lvl w:ilvl="2">
      <w:start w:val="1"/>
      <w:numFmt w:val="bullet"/>
      <w:lvlText w:val="▪"/>
      <w:lvlJc w:val="left"/>
      <w:pPr>
        <w:ind w:left="2506"/>
      </w:pPr>
      <w:rPr>
        <w:rFonts w:ascii="Segoe UI Symbol" w:hAnsi="Segoe UI Symbol"/>
        <w:b w:val="0"/>
        <w:i w:val="0"/>
        <w:strike w:val="0"/>
        <w:color w:val="000000"/>
        <w:sz w:val="24"/>
        <w:u w:color="000000" w:val="none"/>
      </w:rPr>
    </w:lvl>
    <w:lvl w:ilvl="3">
      <w:start w:val="1"/>
      <w:numFmt w:val="bullet"/>
      <w:lvlText w:val="•"/>
      <w:lvlJc w:val="left"/>
      <w:pPr>
        <w:ind w:left="3226"/>
      </w:pPr>
      <w:rPr>
        <w:rFonts w:ascii="Arial" w:hAnsi="Arial"/>
        <w:b w:val="0"/>
        <w:i w:val="0"/>
        <w:strike w:val="0"/>
        <w:color w:val="000000"/>
        <w:sz w:val="24"/>
        <w:u w:color="000000" w:val="none"/>
      </w:rPr>
    </w:lvl>
    <w:lvl w:ilvl="4">
      <w:start w:val="1"/>
      <w:numFmt w:val="bullet"/>
      <w:lvlText w:val="o"/>
      <w:lvlJc w:val="left"/>
      <w:pPr>
        <w:ind w:left="3946"/>
      </w:pPr>
      <w:rPr>
        <w:rFonts w:ascii="Segoe UI Symbol" w:hAnsi="Segoe UI Symbol"/>
        <w:b w:val="0"/>
        <w:i w:val="0"/>
        <w:strike w:val="0"/>
        <w:color w:val="000000"/>
        <w:sz w:val="24"/>
        <w:u w:color="000000" w:val="none"/>
      </w:rPr>
    </w:lvl>
    <w:lvl w:ilvl="5">
      <w:start w:val="1"/>
      <w:numFmt w:val="bullet"/>
      <w:lvlText w:val="▪"/>
      <w:lvlJc w:val="left"/>
      <w:pPr>
        <w:ind w:left="4666"/>
      </w:pPr>
      <w:rPr>
        <w:rFonts w:ascii="Segoe UI Symbol" w:hAnsi="Segoe UI Symbol"/>
        <w:b w:val="0"/>
        <w:i w:val="0"/>
        <w:strike w:val="0"/>
        <w:color w:val="000000"/>
        <w:sz w:val="24"/>
        <w:u w:color="000000" w:val="none"/>
      </w:rPr>
    </w:lvl>
    <w:lvl w:ilvl="6">
      <w:start w:val="1"/>
      <w:numFmt w:val="bullet"/>
      <w:lvlText w:val="•"/>
      <w:lvlJc w:val="left"/>
      <w:pPr>
        <w:ind w:left="5386"/>
      </w:pPr>
      <w:rPr>
        <w:rFonts w:ascii="Arial" w:hAnsi="Arial"/>
        <w:b w:val="0"/>
        <w:i w:val="0"/>
        <w:strike w:val="0"/>
        <w:color w:val="000000"/>
        <w:sz w:val="24"/>
        <w:u w:color="000000" w:val="none"/>
      </w:rPr>
    </w:lvl>
    <w:lvl w:ilvl="7">
      <w:start w:val="1"/>
      <w:numFmt w:val="bullet"/>
      <w:lvlText w:val="o"/>
      <w:lvlJc w:val="left"/>
      <w:pPr>
        <w:ind w:left="6106"/>
      </w:pPr>
      <w:rPr>
        <w:rFonts w:ascii="Segoe UI Symbol" w:hAnsi="Segoe UI Symbol"/>
        <w:b w:val="0"/>
        <w:i w:val="0"/>
        <w:strike w:val="0"/>
        <w:color w:val="000000"/>
        <w:sz w:val="24"/>
        <w:u w:color="000000" w:val="none"/>
      </w:rPr>
    </w:lvl>
    <w:lvl w:ilvl="8">
      <w:start w:val="1"/>
      <w:numFmt w:val="bullet"/>
      <w:lvlText w:val="▪"/>
      <w:lvlJc w:val="left"/>
      <w:pPr>
        <w:ind w:left="6826"/>
      </w:pPr>
      <w:rPr>
        <w:rFonts w:ascii="Segoe UI Symbol" w:hAnsi="Segoe UI Symbol"/>
        <w:b w:val="0"/>
        <w:i w:val="0"/>
        <w:strike w:val="0"/>
        <w:color w:val="000000"/>
        <w:sz w:val="24"/>
        <w:u w:color="000000" w:val="none"/>
      </w:rPr>
    </w:lvl>
  </w:abstractNum>
  <w:abstractNum w:abstractNumId="90">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bullet"/>
      <w:lvlText w:val="o"/>
      <w:lvlJc w:val="left"/>
      <w:pPr>
        <w:ind w:left="1786"/>
      </w:pPr>
      <w:rPr>
        <w:rFonts w:ascii="Times New Roman" w:hAnsi="Times New Roman"/>
        <w:b w:val="0"/>
        <w:i w:val="0"/>
        <w:strike w:val="0"/>
        <w:color w:val="000000"/>
        <w:sz w:val="24"/>
        <w:u w:color="000000" w:val="none"/>
      </w:rPr>
    </w:lvl>
    <w:lvl w:ilvl="2">
      <w:start w:val="1"/>
      <w:numFmt w:val="bullet"/>
      <w:lvlText w:val="▪"/>
      <w:lvlJc w:val="left"/>
      <w:pPr>
        <w:ind w:left="2506"/>
      </w:pPr>
      <w:rPr>
        <w:rFonts w:ascii="Times New Roman" w:hAnsi="Times New Roman"/>
        <w:b w:val="0"/>
        <w:i w:val="0"/>
        <w:strike w:val="0"/>
        <w:color w:val="000000"/>
        <w:sz w:val="24"/>
        <w:u w:color="000000" w:val="none"/>
      </w:rPr>
    </w:lvl>
    <w:lvl w:ilvl="3">
      <w:start w:val="1"/>
      <w:numFmt w:val="bullet"/>
      <w:lvlText w:val="•"/>
      <w:lvlJc w:val="left"/>
      <w:pPr>
        <w:ind w:left="3226"/>
      </w:pPr>
      <w:rPr>
        <w:rFonts w:ascii="Times New Roman" w:hAnsi="Times New Roman"/>
        <w:b w:val="0"/>
        <w:i w:val="0"/>
        <w:strike w:val="0"/>
        <w:color w:val="000000"/>
        <w:sz w:val="24"/>
        <w:u w:color="000000" w:val="none"/>
      </w:rPr>
    </w:lvl>
    <w:lvl w:ilvl="4">
      <w:start w:val="1"/>
      <w:numFmt w:val="bullet"/>
      <w:lvlText w:val="o"/>
      <w:lvlJc w:val="left"/>
      <w:pPr>
        <w:ind w:left="3946"/>
      </w:pPr>
      <w:rPr>
        <w:rFonts w:ascii="Times New Roman" w:hAnsi="Times New Roman"/>
        <w:b w:val="0"/>
        <w:i w:val="0"/>
        <w:strike w:val="0"/>
        <w:color w:val="000000"/>
        <w:sz w:val="24"/>
        <w:u w:color="000000" w:val="none"/>
      </w:rPr>
    </w:lvl>
    <w:lvl w:ilvl="5">
      <w:start w:val="1"/>
      <w:numFmt w:val="bullet"/>
      <w:lvlText w:val="▪"/>
      <w:lvlJc w:val="left"/>
      <w:pPr>
        <w:ind w:left="4666"/>
      </w:pPr>
      <w:rPr>
        <w:rFonts w:ascii="Times New Roman" w:hAnsi="Times New Roman"/>
        <w:b w:val="0"/>
        <w:i w:val="0"/>
        <w:strike w:val="0"/>
        <w:color w:val="000000"/>
        <w:sz w:val="24"/>
        <w:u w:color="000000" w:val="none"/>
      </w:rPr>
    </w:lvl>
    <w:lvl w:ilvl="6">
      <w:start w:val="1"/>
      <w:numFmt w:val="bullet"/>
      <w:lvlText w:val="•"/>
      <w:lvlJc w:val="left"/>
      <w:pPr>
        <w:ind w:left="5386"/>
      </w:pPr>
      <w:rPr>
        <w:rFonts w:ascii="Times New Roman" w:hAnsi="Times New Roman"/>
        <w:b w:val="0"/>
        <w:i w:val="0"/>
        <w:strike w:val="0"/>
        <w:color w:val="000000"/>
        <w:sz w:val="24"/>
        <w:u w:color="000000" w:val="none"/>
      </w:rPr>
    </w:lvl>
    <w:lvl w:ilvl="7">
      <w:start w:val="1"/>
      <w:numFmt w:val="bullet"/>
      <w:lvlText w:val="o"/>
      <w:lvlJc w:val="left"/>
      <w:pPr>
        <w:ind w:left="6106"/>
      </w:pPr>
      <w:rPr>
        <w:rFonts w:ascii="Times New Roman" w:hAnsi="Times New Roman"/>
        <w:b w:val="0"/>
        <w:i w:val="0"/>
        <w:strike w:val="0"/>
        <w:color w:val="000000"/>
        <w:sz w:val="24"/>
        <w:u w:color="000000" w:val="none"/>
      </w:rPr>
    </w:lvl>
    <w:lvl w:ilvl="8">
      <w:start w:val="1"/>
      <w:numFmt w:val="bullet"/>
      <w:lvlText w:val="▪"/>
      <w:lvlJc w:val="left"/>
      <w:pPr>
        <w:ind w:left="6826"/>
      </w:pPr>
      <w:rPr>
        <w:rFonts w:ascii="Times New Roman" w:hAnsi="Times New Roman"/>
        <w:b w:val="0"/>
        <w:i w:val="0"/>
        <w:strike w:val="0"/>
        <w:color w:val="000000"/>
        <w:sz w:val="24"/>
        <w:u w:color="000000" w:val="none"/>
      </w:rPr>
    </w:lvl>
  </w:abstractNum>
  <w:abstractNum w:abstractNumId="91">
    <w:lvl w:ilvl="0">
      <w:start w:val="1"/>
      <w:numFmt w:val="bullet"/>
      <w:lvlText w:val=""/>
      <w:lvlJc w:val="left"/>
      <w:pPr>
        <w:ind w:left="0"/>
      </w:pPr>
      <w:rPr>
        <w:rFonts w:ascii="Segoe UI Symbol" w:hAnsi="Segoe UI Symbol"/>
        <w:b w:val="0"/>
        <w:i w:val="0"/>
        <w:strike w:val="0"/>
        <w:color w:val="000000"/>
        <w:sz w:val="24"/>
        <w:u w:color="000000" w:val="none"/>
      </w:rPr>
    </w:lvl>
    <w:lvl w:ilvl="1">
      <w:start w:val="1"/>
      <w:numFmt w:val="bullet"/>
      <w:lvlText w:val="o"/>
      <w:lvlJc w:val="left"/>
      <w:pPr>
        <w:ind w:left="1649"/>
      </w:pPr>
      <w:rPr>
        <w:rFonts w:ascii="Segoe UI Symbol" w:hAnsi="Segoe UI Symbol"/>
        <w:b w:val="0"/>
        <w:i w:val="0"/>
        <w:strike w:val="0"/>
        <w:color w:val="000000"/>
        <w:sz w:val="24"/>
        <w:u w:color="000000" w:val="none"/>
      </w:rPr>
    </w:lvl>
    <w:lvl w:ilvl="2">
      <w:start w:val="1"/>
      <w:numFmt w:val="bullet"/>
      <w:lvlText w:val="▪"/>
      <w:lvlJc w:val="left"/>
      <w:pPr>
        <w:ind w:left="2369"/>
      </w:pPr>
      <w:rPr>
        <w:rFonts w:ascii="Segoe UI Symbol" w:hAnsi="Segoe UI Symbol"/>
        <w:b w:val="0"/>
        <w:i w:val="0"/>
        <w:strike w:val="0"/>
        <w:color w:val="000000"/>
        <w:sz w:val="24"/>
        <w:u w:color="000000" w:val="none"/>
      </w:rPr>
    </w:lvl>
    <w:lvl w:ilvl="3">
      <w:start w:val="1"/>
      <w:numFmt w:val="bullet"/>
      <w:lvlText w:val="•"/>
      <w:lvlJc w:val="left"/>
      <w:pPr>
        <w:ind w:left="3089"/>
      </w:pPr>
      <w:rPr>
        <w:rFonts w:ascii="Arial" w:hAnsi="Arial"/>
        <w:b w:val="0"/>
        <w:i w:val="0"/>
        <w:strike w:val="0"/>
        <w:color w:val="000000"/>
        <w:sz w:val="24"/>
        <w:u w:color="000000" w:val="none"/>
      </w:rPr>
    </w:lvl>
    <w:lvl w:ilvl="4">
      <w:start w:val="1"/>
      <w:numFmt w:val="bullet"/>
      <w:lvlText w:val="o"/>
      <w:lvlJc w:val="left"/>
      <w:pPr>
        <w:ind w:left="3809"/>
      </w:pPr>
      <w:rPr>
        <w:rFonts w:ascii="Segoe UI Symbol" w:hAnsi="Segoe UI Symbol"/>
        <w:b w:val="0"/>
        <w:i w:val="0"/>
        <w:strike w:val="0"/>
        <w:color w:val="000000"/>
        <w:sz w:val="24"/>
        <w:u w:color="000000" w:val="none"/>
      </w:rPr>
    </w:lvl>
    <w:lvl w:ilvl="5">
      <w:start w:val="1"/>
      <w:numFmt w:val="bullet"/>
      <w:lvlText w:val="▪"/>
      <w:lvlJc w:val="left"/>
      <w:pPr>
        <w:ind w:left="4529"/>
      </w:pPr>
      <w:rPr>
        <w:rFonts w:ascii="Segoe UI Symbol" w:hAnsi="Segoe UI Symbol"/>
        <w:b w:val="0"/>
        <w:i w:val="0"/>
        <w:strike w:val="0"/>
        <w:color w:val="000000"/>
        <w:sz w:val="24"/>
        <w:u w:color="000000" w:val="none"/>
      </w:rPr>
    </w:lvl>
    <w:lvl w:ilvl="6">
      <w:start w:val="1"/>
      <w:numFmt w:val="bullet"/>
      <w:lvlText w:val="•"/>
      <w:lvlJc w:val="left"/>
      <w:pPr>
        <w:ind w:left="5249"/>
      </w:pPr>
      <w:rPr>
        <w:rFonts w:ascii="Arial" w:hAnsi="Arial"/>
        <w:b w:val="0"/>
        <w:i w:val="0"/>
        <w:strike w:val="0"/>
        <w:color w:val="000000"/>
        <w:sz w:val="24"/>
        <w:u w:color="000000" w:val="none"/>
      </w:rPr>
    </w:lvl>
    <w:lvl w:ilvl="7">
      <w:start w:val="1"/>
      <w:numFmt w:val="bullet"/>
      <w:lvlText w:val="o"/>
      <w:lvlJc w:val="left"/>
      <w:pPr>
        <w:ind w:left="5969"/>
      </w:pPr>
      <w:rPr>
        <w:rFonts w:ascii="Segoe UI Symbol" w:hAnsi="Segoe UI Symbol"/>
        <w:b w:val="0"/>
        <w:i w:val="0"/>
        <w:strike w:val="0"/>
        <w:color w:val="000000"/>
        <w:sz w:val="24"/>
        <w:u w:color="000000" w:val="none"/>
      </w:rPr>
    </w:lvl>
    <w:lvl w:ilvl="8">
      <w:start w:val="1"/>
      <w:numFmt w:val="bullet"/>
      <w:lvlText w:val="▪"/>
      <w:lvlJc w:val="left"/>
      <w:pPr>
        <w:ind w:left="6689"/>
      </w:pPr>
      <w:rPr>
        <w:rFonts w:ascii="Segoe UI Symbol" w:hAnsi="Segoe UI Symbol"/>
        <w:b w:val="0"/>
        <w:i w:val="0"/>
        <w:strike w:val="0"/>
        <w:color w:val="000000"/>
        <w:sz w:val="24"/>
        <w:u w:color="000000" w:val="none"/>
      </w:rPr>
    </w:lvl>
  </w:abstractNum>
  <w:abstractNum w:abstractNumId="92">
    <w:lvl w:ilvl="0">
      <w:start w:val="1"/>
      <w:numFmt w:val="bullet"/>
      <w:lvlText w:val="-"/>
      <w:lvlJc w:val="left"/>
      <w:pPr>
        <w:ind w:left="0"/>
      </w:pPr>
      <w:rPr>
        <w:rFonts w:ascii="Times New Roman" w:hAnsi="Times New Roman"/>
        <w:b w:val="0"/>
        <w:i w:val="0"/>
        <w:strike w:val="0"/>
        <w:color w:val="000000"/>
        <w:sz w:val="24"/>
        <w:u w:color="000000" w:val="none"/>
      </w:rPr>
    </w:lvl>
    <w:lvl w:ilvl="1">
      <w:start w:val="1"/>
      <w:numFmt w:val="decimal"/>
      <w:lvlText w:val="%2."/>
      <w:lvlJc w:val="left"/>
      <w:pPr>
        <w:ind w:left="720"/>
      </w:pPr>
      <w:rPr>
        <w:rFonts w:ascii="Times New Roman" w:hAnsi="Times New Roman"/>
        <w:b w:val="0"/>
        <w:i w:val="0"/>
        <w:strike w:val="0"/>
        <w:color w:val="000000"/>
        <w:sz w:val="24"/>
        <w:u w:color="000000" w:val="none"/>
      </w:rPr>
    </w:lvl>
    <w:lvl w:ilvl="2">
      <w:start w:val="1"/>
      <w:numFmt w:val="lowerRoman"/>
      <w:lvlText w:val="%3"/>
      <w:lvlJc w:val="left"/>
      <w:pPr>
        <w:ind w:left="1649"/>
      </w:pPr>
      <w:rPr>
        <w:rFonts w:ascii="Times New Roman" w:hAnsi="Times New Roman"/>
        <w:b w:val="0"/>
        <w:i w:val="0"/>
        <w:strike w:val="0"/>
        <w:color w:val="000000"/>
        <w:sz w:val="24"/>
        <w:u w:color="000000" w:val="none"/>
      </w:rPr>
    </w:lvl>
    <w:lvl w:ilvl="3">
      <w:start w:val="1"/>
      <w:numFmt w:val="decimal"/>
      <w:lvlText w:val="%4"/>
      <w:lvlJc w:val="left"/>
      <w:pPr>
        <w:ind w:left="2369"/>
      </w:pPr>
      <w:rPr>
        <w:rFonts w:ascii="Times New Roman" w:hAnsi="Times New Roman"/>
        <w:b w:val="0"/>
        <w:i w:val="0"/>
        <w:strike w:val="0"/>
        <w:color w:val="000000"/>
        <w:sz w:val="24"/>
        <w:u w:color="000000" w:val="none"/>
      </w:rPr>
    </w:lvl>
    <w:lvl w:ilvl="4">
      <w:start w:val="1"/>
      <w:numFmt w:val="lowerLetter"/>
      <w:lvlText w:val="%5"/>
      <w:lvlJc w:val="left"/>
      <w:pPr>
        <w:ind w:left="3089"/>
      </w:pPr>
      <w:rPr>
        <w:rFonts w:ascii="Times New Roman" w:hAnsi="Times New Roman"/>
        <w:b w:val="0"/>
        <w:i w:val="0"/>
        <w:strike w:val="0"/>
        <w:color w:val="000000"/>
        <w:sz w:val="24"/>
        <w:u w:color="000000" w:val="none"/>
      </w:rPr>
    </w:lvl>
    <w:lvl w:ilvl="5">
      <w:start w:val="1"/>
      <w:numFmt w:val="lowerRoman"/>
      <w:lvlText w:val="%6"/>
      <w:lvlJc w:val="left"/>
      <w:pPr>
        <w:ind w:left="3809"/>
      </w:pPr>
      <w:rPr>
        <w:rFonts w:ascii="Times New Roman" w:hAnsi="Times New Roman"/>
        <w:b w:val="0"/>
        <w:i w:val="0"/>
        <w:strike w:val="0"/>
        <w:color w:val="000000"/>
        <w:sz w:val="24"/>
        <w:u w:color="000000" w:val="none"/>
      </w:rPr>
    </w:lvl>
    <w:lvl w:ilvl="6">
      <w:start w:val="1"/>
      <w:numFmt w:val="decimal"/>
      <w:lvlText w:val="%7"/>
      <w:lvlJc w:val="left"/>
      <w:pPr>
        <w:ind w:left="4529"/>
      </w:pPr>
      <w:rPr>
        <w:rFonts w:ascii="Times New Roman" w:hAnsi="Times New Roman"/>
        <w:b w:val="0"/>
        <w:i w:val="0"/>
        <w:strike w:val="0"/>
        <w:color w:val="000000"/>
        <w:sz w:val="24"/>
        <w:u w:color="000000" w:val="none"/>
      </w:rPr>
    </w:lvl>
    <w:lvl w:ilvl="7">
      <w:start w:val="1"/>
      <w:numFmt w:val="lowerLetter"/>
      <w:lvlText w:val="%8"/>
      <w:lvlJc w:val="left"/>
      <w:pPr>
        <w:ind w:left="5249"/>
      </w:pPr>
      <w:rPr>
        <w:rFonts w:ascii="Times New Roman" w:hAnsi="Times New Roman"/>
        <w:b w:val="0"/>
        <w:i w:val="0"/>
        <w:strike w:val="0"/>
        <w:color w:val="000000"/>
        <w:sz w:val="24"/>
        <w:u w:color="000000" w:val="none"/>
      </w:rPr>
    </w:lvl>
    <w:lvl w:ilvl="8">
      <w:start w:val="1"/>
      <w:numFmt w:val="lowerRoman"/>
      <w:lvlText w:val="%9"/>
      <w:lvlJc w:val="left"/>
      <w:pPr>
        <w:ind w:left="5969"/>
      </w:pPr>
      <w:rPr>
        <w:rFonts w:ascii="Times New Roman" w:hAnsi="Times New Roman"/>
        <w:b w:val="0"/>
        <w:i w:val="0"/>
        <w:strike w:val="0"/>
        <w:color w:val="000000"/>
        <w:sz w:val="24"/>
        <w:u w:color="000000" w:val="none"/>
      </w:rPr>
    </w:lvl>
  </w:abstractNum>
  <w:abstractNum w:abstractNumId="93">
    <w:lvl w:ilvl="0">
      <w:start w:val="1"/>
      <w:numFmt w:val="bullet"/>
      <w:lvlText w:val="•"/>
      <w:lvlJc w:val="left"/>
      <w:pPr>
        <w:ind w:left="1427"/>
      </w:pPr>
      <w:rPr>
        <w:rFonts w:ascii="Arial" w:hAnsi="Arial"/>
        <w:b w:val="0"/>
        <w:i w:val="0"/>
        <w:strike w:val="0"/>
        <w:color w:val="000000"/>
        <w:sz w:val="24"/>
        <w:u w:color="000000" w:val="none"/>
      </w:rPr>
    </w:lvl>
    <w:lvl w:ilvl="1">
      <w:start w:val="1"/>
      <w:numFmt w:val="bullet"/>
      <w:lvlText w:val="o"/>
      <w:lvlJc w:val="left"/>
      <w:pPr>
        <w:ind w:left="1522"/>
      </w:pPr>
      <w:rPr>
        <w:rFonts w:ascii="Segoe UI Symbol" w:hAnsi="Segoe UI Symbol"/>
        <w:b w:val="0"/>
        <w:i w:val="0"/>
        <w:strike w:val="0"/>
        <w:color w:val="000000"/>
        <w:sz w:val="24"/>
        <w:u w:color="000000" w:val="none"/>
      </w:rPr>
    </w:lvl>
    <w:lvl w:ilvl="2">
      <w:start w:val="1"/>
      <w:numFmt w:val="bullet"/>
      <w:lvlText w:val="▪"/>
      <w:lvlJc w:val="left"/>
      <w:pPr>
        <w:ind w:left="2242"/>
      </w:pPr>
      <w:rPr>
        <w:rFonts w:ascii="Segoe UI Symbol" w:hAnsi="Segoe UI Symbol"/>
        <w:b w:val="0"/>
        <w:i w:val="0"/>
        <w:strike w:val="0"/>
        <w:color w:val="000000"/>
        <w:sz w:val="24"/>
        <w:u w:color="000000" w:val="none"/>
      </w:rPr>
    </w:lvl>
    <w:lvl w:ilvl="3">
      <w:start w:val="1"/>
      <w:numFmt w:val="bullet"/>
      <w:lvlText w:val="•"/>
      <w:lvlJc w:val="left"/>
      <w:pPr>
        <w:ind w:left="2962"/>
      </w:pPr>
      <w:rPr>
        <w:rFonts w:ascii="Arial" w:hAnsi="Arial"/>
        <w:b w:val="0"/>
        <w:i w:val="0"/>
        <w:strike w:val="0"/>
        <w:color w:val="000000"/>
        <w:sz w:val="24"/>
        <w:u w:color="000000" w:val="none"/>
      </w:rPr>
    </w:lvl>
    <w:lvl w:ilvl="4">
      <w:start w:val="1"/>
      <w:numFmt w:val="bullet"/>
      <w:lvlText w:val="o"/>
      <w:lvlJc w:val="left"/>
      <w:pPr>
        <w:ind w:left="3682"/>
      </w:pPr>
      <w:rPr>
        <w:rFonts w:ascii="Segoe UI Symbol" w:hAnsi="Segoe UI Symbol"/>
        <w:b w:val="0"/>
        <w:i w:val="0"/>
        <w:strike w:val="0"/>
        <w:color w:val="000000"/>
        <w:sz w:val="24"/>
        <w:u w:color="000000" w:val="none"/>
      </w:rPr>
    </w:lvl>
    <w:lvl w:ilvl="5">
      <w:start w:val="1"/>
      <w:numFmt w:val="bullet"/>
      <w:lvlText w:val="▪"/>
      <w:lvlJc w:val="left"/>
      <w:pPr>
        <w:ind w:left="4402"/>
      </w:pPr>
      <w:rPr>
        <w:rFonts w:ascii="Segoe UI Symbol" w:hAnsi="Segoe UI Symbol"/>
        <w:b w:val="0"/>
        <w:i w:val="0"/>
        <w:strike w:val="0"/>
        <w:color w:val="000000"/>
        <w:sz w:val="24"/>
        <w:u w:color="000000" w:val="none"/>
      </w:rPr>
    </w:lvl>
    <w:lvl w:ilvl="6">
      <w:start w:val="1"/>
      <w:numFmt w:val="bullet"/>
      <w:lvlText w:val="•"/>
      <w:lvlJc w:val="left"/>
      <w:pPr>
        <w:ind w:left="5122"/>
      </w:pPr>
      <w:rPr>
        <w:rFonts w:ascii="Arial" w:hAnsi="Arial"/>
        <w:b w:val="0"/>
        <w:i w:val="0"/>
        <w:strike w:val="0"/>
        <w:color w:val="000000"/>
        <w:sz w:val="24"/>
        <w:u w:color="000000" w:val="none"/>
      </w:rPr>
    </w:lvl>
    <w:lvl w:ilvl="7">
      <w:start w:val="1"/>
      <w:numFmt w:val="bullet"/>
      <w:lvlText w:val="o"/>
      <w:lvlJc w:val="left"/>
      <w:pPr>
        <w:ind w:left="5842"/>
      </w:pPr>
      <w:rPr>
        <w:rFonts w:ascii="Segoe UI Symbol" w:hAnsi="Segoe UI Symbol"/>
        <w:b w:val="0"/>
        <w:i w:val="0"/>
        <w:strike w:val="0"/>
        <w:color w:val="000000"/>
        <w:sz w:val="24"/>
        <w:u w:color="000000" w:val="none"/>
      </w:rPr>
    </w:lvl>
    <w:lvl w:ilvl="8">
      <w:start w:val="1"/>
      <w:numFmt w:val="bullet"/>
      <w:lvlText w:val="▪"/>
      <w:lvlJc w:val="left"/>
      <w:pPr>
        <w:ind w:left="6562"/>
      </w:pPr>
      <w:rPr>
        <w:rFonts w:ascii="Segoe UI Symbol" w:hAnsi="Segoe UI Symbol"/>
        <w:b w:val="0"/>
        <w:i w:val="0"/>
        <w:strike w:val="0"/>
        <w:color w:val="000000"/>
        <w:sz w:val="24"/>
        <w:u w:color="000000" w:val="none"/>
      </w:rPr>
    </w:lvl>
  </w:abstractNum>
  <w:abstractNum w:abstractNumId="94">
    <w:lvl w:ilvl="0">
      <w:start w:val="1"/>
      <w:numFmt w:val="bullet"/>
      <w:lvlText w:val="•"/>
      <w:lvlJc w:val="left"/>
      <w:pPr>
        <w:ind w:left="1427"/>
      </w:pPr>
      <w:rPr>
        <w:rFonts w:ascii="Arial" w:hAnsi="Arial"/>
        <w:b w:val="0"/>
        <w:i w:val="0"/>
        <w:strike w:val="0"/>
        <w:color w:val="000000"/>
        <w:sz w:val="24"/>
        <w:u w:color="000000" w:val="none"/>
      </w:rPr>
    </w:lvl>
    <w:lvl w:ilvl="1">
      <w:start w:val="1"/>
      <w:numFmt w:val="bullet"/>
      <w:lvlText w:val="o"/>
      <w:lvlJc w:val="left"/>
      <w:pPr>
        <w:ind w:left="1682"/>
      </w:pPr>
      <w:rPr>
        <w:rFonts w:ascii="Segoe UI Symbol" w:hAnsi="Segoe UI Symbol"/>
        <w:b w:val="0"/>
        <w:i w:val="0"/>
        <w:strike w:val="0"/>
        <w:color w:val="000000"/>
        <w:sz w:val="24"/>
        <w:u w:color="000000" w:val="none"/>
      </w:rPr>
    </w:lvl>
    <w:lvl w:ilvl="2">
      <w:start w:val="1"/>
      <w:numFmt w:val="bullet"/>
      <w:lvlText w:val="▪"/>
      <w:lvlJc w:val="left"/>
      <w:pPr>
        <w:ind w:left="2402"/>
      </w:pPr>
      <w:rPr>
        <w:rFonts w:ascii="Segoe UI Symbol" w:hAnsi="Segoe UI Symbol"/>
        <w:b w:val="0"/>
        <w:i w:val="0"/>
        <w:strike w:val="0"/>
        <w:color w:val="000000"/>
        <w:sz w:val="24"/>
        <w:u w:color="000000" w:val="none"/>
      </w:rPr>
    </w:lvl>
    <w:lvl w:ilvl="3">
      <w:start w:val="1"/>
      <w:numFmt w:val="bullet"/>
      <w:lvlText w:val="•"/>
      <w:lvlJc w:val="left"/>
      <w:pPr>
        <w:ind w:left="3122"/>
      </w:pPr>
      <w:rPr>
        <w:rFonts w:ascii="Arial" w:hAnsi="Arial"/>
        <w:b w:val="0"/>
        <w:i w:val="0"/>
        <w:strike w:val="0"/>
        <w:color w:val="000000"/>
        <w:sz w:val="24"/>
        <w:u w:color="000000" w:val="none"/>
      </w:rPr>
    </w:lvl>
    <w:lvl w:ilvl="4">
      <w:start w:val="1"/>
      <w:numFmt w:val="bullet"/>
      <w:lvlText w:val="o"/>
      <w:lvlJc w:val="left"/>
      <w:pPr>
        <w:ind w:left="3842"/>
      </w:pPr>
      <w:rPr>
        <w:rFonts w:ascii="Segoe UI Symbol" w:hAnsi="Segoe UI Symbol"/>
        <w:b w:val="0"/>
        <w:i w:val="0"/>
        <w:strike w:val="0"/>
        <w:color w:val="000000"/>
        <w:sz w:val="24"/>
        <w:u w:color="000000" w:val="none"/>
      </w:rPr>
    </w:lvl>
    <w:lvl w:ilvl="5">
      <w:start w:val="1"/>
      <w:numFmt w:val="bullet"/>
      <w:lvlText w:val="▪"/>
      <w:lvlJc w:val="left"/>
      <w:pPr>
        <w:ind w:left="4562"/>
      </w:pPr>
      <w:rPr>
        <w:rFonts w:ascii="Segoe UI Symbol" w:hAnsi="Segoe UI Symbol"/>
        <w:b w:val="0"/>
        <w:i w:val="0"/>
        <w:strike w:val="0"/>
        <w:color w:val="000000"/>
        <w:sz w:val="24"/>
        <w:u w:color="000000" w:val="none"/>
      </w:rPr>
    </w:lvl>
    <w:lvl w:ilvl="6">
      <w:start w:val="1"/>
      <w:numFmt w:val="bullet"/>
      <w:lvlText w:val="•"/>
      <w:lvlJc w:val="left"/>
      <w:pPr>
        <w:ind w:left="5282"/>
      </w:pPr>
      <w:rPr>
        <w:rFonts w:ascii="Arial" w:hAnsi="Arial"/>
        <w:b w:val="0"/>
        <w:i w:val="0"/>
        <w:strike w:val="0"/>
        <w:color w:val="000000"/>
        <w:sz w:val="24"/>
        <w:u w:color="000000" w:val="none"/>
      </w:rPr>
    </w:lvl>
    <w:lvl w:ilvl="7">
      <w:start w:val="1"/>
      <w:numFmt w:val="bullet"/>
      <w:lvlText w:val="o"/>
      <w:lvlJc w:val="left"/>
      <w:pPr>
        <w:ind w:left="6002"/>
      </w:pPr>
      <w:rPr>
        <w:rFonts w:ascii="Segoe UI Symbol" w:hAnsi="Segoe UI Symbol"/>
        <w:b w:val="0"/>
        <w:i w:val="0"/>
        <w:strike w:val="0"/>
        <w:color w:val="000000"/>
        <w:sz w:val="24"/>
        <w:u w:color="000000" w:val="none"/>
      </w:rPr>
    </w:lvl>
    <w:lvl w:ilvl="8">
      <w:start w:val="1"/>
      <w:numFmt w:val="bullet"/>
      <w:lvlText w:val="▪"/>
      <w:lvlJc w:val="left"/>
      <w:pPr>
        <w:ind w:left="6722"/>
      </w:pPr>
      <w:rPr>
        <w:rFonts w:ascii="Segoe UI Symbol" w:hAnsi="Segoe UI Symbol"/>
        <w:b w:val="0"/>
        <w:i w:val="0"/>
        <w:strike w:val="0"/>
        <w:color w:val="000000"/>
        <w:sz w:val="24"/>
        <w:u w:color="000000" w:val="none"/>
      </w:rPr>
    </w:lvl>
  </w:abstractNum>
  <w:abstractNum w:abstractNumId="95">
    <w:lvl w:ilvl="0">
      <w:start w:val="1"/>
      <w:numFmt w:val="bullet"/>
      <w:lvlText w:val="•"/>
      <w:lvlJc w:val="left"/>
      <w:pPr>
        <w:ind w:left="720"/>
      </w:pPr>
      <w:rPr>
        <w:rFonts w:ascii="Arial" w:hAnsi="Arial"/>
        <w:b w:val="0"/>
        <w:i w:val="0"/>
        <w:strike w:val="0"/>
        <w:color w:val="000000"/>
        <w:sz w:val="24"/>
        <w:u w:color="000000" w:val="none"/>
      </w:rPr>
    </w:lvl>
    <w:lvl w:ilvl="1">
      <w:start w:val="2"/>
      <w:numFmt w:val="decimal"/>
      <w:lvlText w:val="%2."/>
      <w:lvlJc w:val="left"/>
      <w:pPr>
        <w:ind w:left="1067"/>
      </w:pPr>
      <w:rPr>
        <w:rFonts w:ascii="Times New Roman" w:hAnsi="Times New Roman"/>
        <w:b w:val="1"/>
        <w:i w:val="0"/>
        <w:strike w:val="0"/>
        <w:color w:val="000000"/>
        <w:sz w:val="24"/>
        <w:u w:color="000000" w:val="none"/>
      </w:rPr>
    </w:lvl>
    <w:lvl w:ilvl="2">
      <w:start w:val="1"/>
      <w:numFmt w:val="lowerRoman"/>
      <w:lvlText w:val="%3"/>
      <w:lvlJc w:val="left"/>
      <w:pPr>
        <w:ind w:left="1786"/>
      </w:pPr>
      <w:rPr>
        <w:rFonts w:ascii="Times New Roman" w:hAnsi="Times New Roman"/>
        <w:b w:val="1"/>
        <w:i w:val="0"/>
        <w:strike w:val="0"/>
        <w:color w:val="000000"/>
        <w:sz w:val="24"/>
        <w:u w:color="000000" w:val="none"/>
      </w:rPr>
    </w:lvl>
    <w:lvl w:ilvl="3">
      <w:start w:val="1"/>
      <w:numFmt w:val="decimal"/>
      <w:lvlText w:val="%4"/>
      <w:lvlJc w:val="left"/>
      <w:pPr>
        <w:ind w:left="2506"/>
      </w:pPr>
      <w:rPr>
        <w:rFonts w:ascii="Times New Roman" w:hAnsi="Times New Roman"/>
        <w:b w:val="1"/>
        <w:i w:val="0"/>
        <w:strike w:val="0"/>
        <w:color w:val="000000"/>
        <w:sz w:val="24"/>
        <w:u w:color="000000" w:val="none"/>
      </w:rPr>
    </w:lvl>
    <w:lvl w:ilvl="4">
      <w:start w:val="1"/>
      <w:numFmt w:val="lowerLetter"/>
      <w:lvlText w:val="%5"/>
      <w:lvlJc w:val="left"/>
      <w:pPr>
        <w:ind w:left="3226"/>
      </w:pPr>
      <w:rPr>
        <w:rFonts w:ascii="Times New Roman" w:hAnsi="Times New Roman"/>
        <w:b w:val="1"/>
        <w:i w:val="0"/>
        <w:strike w:val="0"/>
        <w:color w:val="000000"/>
        <w:sz w:val="24"/>
        <w:u w:color="000000" w:val="none"/>
      </w:rPr>
    </w:lvl>
    <w:lvl w:ilvl="5">
      <w:start w:val="1"/>
      <w:numFmt w:val="lowerRoman"/>
      <w:lvlText w:val="%6"/>
      <w:lvlJc w:val="left"/>
      <w:pPr>
        <w:ind w:left="3946"/>
      </w:pPr>
      <w:rPr>
        <w:rFonts w:ascii="Times New Roman" w:hAnsi="Times New Roman"/>
        <w:b w:val="1"/>
        <w:i w:val="0"/>
        <w:strike w:val="0"/>
        <w:color w:val="000000"/>
        <w:sz w:val="24"/>
        <w:u w:color="000000" w:val="none"/>
      </w:rPr>
    </w:lvl>
    <w:lvl w:ilvl="6">
      <w:start w:val="1"/>
      <w:numFmt w:val="decimal"/>
      <w:lvlText w:val="%7"/>
      <w:lvlJc w:val="left"/>
      <w:pPr>
        <w:ind w:left="4666"/>
      </w:pPr>
      <w:rPr>
        <w:rFonts w:ascii="Times New Roman" w:hAnsi="Times New Roman"/>
        <w:b w:val="1"/>
        <w:i w:val="0"/>
        <w:strike w:val="0"/>
        <w:color w:val="000000"/>
        <w:sz w:val="24"/>
        <w:u w:color="000000" w:val="none"/>
      </w:rPr>
    </w:lvl>
    <w:lvl w:ilvl="7">
      <w:start w:val="1"/>
      <w:numFmt w:val="lowerLetter"/>
      <w:lvlText w:val="%8"/>
      <w:lvlJc w:val="left"/>
      <w:pPr>
        <w:ind w:left="5386"/>
      </w:pPr>
      <w:rPr>
        <w:rFonts w:ascii="Times New Roman" w:hAnsi="Times New Roman"/>
        <w:b w:val="1"/>
        <w:i w:val="0"/>
        <w:strike w:val="0"/>
        <w:color w:val="000000"/>
        <w:sz w:val="24"/>
        <w:u w:color="000000" w:val="none"/>
      </w:rPr>
    </w:lvl>
    <w:lvl w:ilvl="8">
      <w:start w:val="1"/>
      <w:numFmt w:val="lowerRoman"/>
      <w:lvlText w:val="%9"/>
      <w:lvlJc w:val="left"/>
      <w:pPr>
        <w:ind w:left="6106"/>
      </w:pPr>
      <w:rPr>
        <w:rFonts w:ascii="Times New Roman" w:hAnsi="Times New Roman"/>
        <w:b w:val="1"/>
        <w:i w:val="0"/>
        <w:strike w:val="0"/>
        <w:color w:val="000000"/>
        <w:sz w:val="24"/>
        <w:u w:color="000000" w:val="none"/>
      </w:rPr>
    </w:lvl>
  </w:abstractNum>
  <w:abstractNum w:abstractNumId="96">
    <w:lvl w:ilvl="0">
      <w:start w:val="1"/>
      <w:numFmt w:val="bullet"/>
      <w:lvlText w:val="•"/>
      <w:lvlJc w:val="left"/>
      <w:pPr>
        <w:ind w:left="720"/>
      </w:pPr>
      <w:rPr>
        <w:rFonts w:ascii="Arial" w:hAnsi="Arial"/>
        <w:b w:val="0"/>
        <w:i w:val="0"/>
        <w:strike w:val="0"/>
        <w:color w:val="000000"/>
        <w:sz w:val="24"/>
        <w:u w:color="000000" w:val="none"/>
      </w:rPr>
    </w:lvl>
    <w:lvl w:ilvl="1">
      <w:start w:val="1"/>
      <w:numFmt w:val="decimal"/>
      <w:lvlText w:val="%2"/>
      <w:lvlJc w:val="left"/>
      <w:pPr>
        <w:ind w:left="749"/>
      </w:pPr>
      <w:rPr>
        <w:rFonts w:ascii="Times New Roman" w:hAnsi="Times New Roman"/>
        <w:b w:val="0"/>
        <w:i w:val="0"/>
        <w:strike w:val="0"/>
        <w:color w:val="000000"/>
        <w:sz w:val="24"/>
        <w:u w:color="000000" w:val="none"/>
      </w:rPr>
    </w:lvl>
    <w:lvl w:ilvl="2">
      <w:start w:val="1"/>
      <w:numFmt w:val="lowerRoman"/>
      <w:lvlText w:val="%3"/>
      <w:lvlJc w:val="left"/>
      <w:pPr>
        <w:ind w:left="1649"/>
      </w:pPr>
      <w:rPr>
        <w:rFonts w:ascii="Times New Roman" w:hAnsi="Times New Roman"/>
        <w:b w:val="0"/>
        <w:i w:val="0"/>
        <w:strike w:val="0"/>
        <w:color w:val="000000"/>
        <w:sz w:val="24"/>
        <w:u w:color="000000" w:val="none"/>
      </w:rPr>
    </w:lvl>
    <w:lvl w:ilvl="3">
      <w:start w:val="1"/>
      <w:numFmt w:val="decimal"/>
      <w:lvlText w:val="%4"/>
      <w:lvlJc w:val="left"/>
      <w:pPr>
        <w:ind w:left="2369"/>
      </w:pPr>
      <w:rPr>
        <w:rFonts w:ascii="Times New Roman" w:hAnsi="Times New Roman"/>
        <w:b w:val="0"/>
        <w:i w:val="0"/>
        <w:strike w:val="0"/>
        <w:color w:val="000000"/>
        <w:sz w:val="24"/>
        <w:u w:color="000000" w:val="none"/>
      </w:rPr>
    </w:lvl>
    <w:lvl w:ilvl="4">
      <w:start w:val="1"/>
      <w:numFmt w:val="lowerLetter"/>
      <w:lvlText w:val="%5"/>
      <w:lvlJc w:val="left"/>
      <w:pPr>
        <w:ind w:left="3089"/>
      </w:pPr>
      <w:rPr>
        <w:rFonts w:ascii="Times New Roman" w:hAnsi="Times New Roman"/>
        <w:b w:val="0"/>
        <w:i w:val="0"/>
        <w:strike w:val="0"/>
        <w:color w:val="000000"/>
        <w:sz w:val="24"/>
        <w:u w:color="000000" w:val="none"/>
      </w:rPr>
    </w:lvl>
    <w:lvl w:ilvl="5">
      <w:start w:val="1"/>
      <w:numFmt w:val="lowerRoman"/>
      <w:lvlText w:val="%6"/>
      <w:lvlJc w:val="left"/>
      <w:pPr>
        <w:ind w:left="3809"/>
      </w:pPr>
      <w:rPr>
        <w:rFonts w:ascii="Times New Roman" w:hAnsi="Times New Roman"/>
        <w:b w:val="0"/>
        <w:i w:val="0"/>
        <w:strike w:val="0"/>
        <w:color w:val="000000"/>
        <w:sz w:val="24"/>
        <w:u w:color="000000" w:val="none"/>
      </w:rPr>
    </w:lvl>
    <w:lvl w:ilvl="6">
      <w:start w:val="1"/>
      <w:numFmt w:val="decimal"/>
      <w:lvlText w:val="%7"/>
      <w:lvlJc w:val="left"/>
      <w:pPr>
        <w:ind w:left="4529"/>
      </w:pPr>
      <w:rPr>
        <w:rFonts w:ascii="Times New Roman" w:hAnsi="Times New Roman"/>
        <w:b w:val="0"/>
        <w:i w:val="0"/>
        <w:strike w:val="0"/>
        <w:color w:val="000000"/>
        <w:sz w:val="24"/>
        <w:u w:color="000000" w:val="none"/>
      </w:rPr>
    </w:lvl>
    <w:lvl w:ilvl="7">
      <w:start w:val="1"/>
      <w:numFmt w:val="lowerLetter"/>
      <w:lvlText w:val="%8"/>
      <w:lvlJc w:val="left"/>
      <w:pPr>
        <w:ind w:left="5249"/>
      </w:pPr>
      <w:rPr>
        <w:rFonts w:ascii="Times New Roman" w:hAnsi="Times New Roman"/>
        <w:b w:val="0"/>
        <w:i w:val="0"/>
        <w:strike w:val="0"/>
        <w:color w:val="000000"/>
        <w:sz w:val="24"/>
        <w:u w:color="000000" w:val="none"/>
      </w:rPr>
    </w:lvl>
    <w:lvl w:ilvl="8">
      <w:start w:val="1"/>
      <w:numFmt w:val="lowerRoman"/>
      <w:lvlText w:val="%9"/>
      <w:lvlJc w:val="left"/>
      <w:pPr>
        <w:ind w:left="5969"/>
      </w:pPr>
      <w:rPr>
        <w:rFonts w:ascii="Times New Roman" w:hAnsi="Times New Roman"/>
        <w:b w:val="0"/>
        <w:i w:val="0"/>
        <w:strike w:val="0"/>
        <w:color w:val="000000"/>
        <w:sz w:val="24"/>
        <w:u w:color="000000" w:val="none"/>
      </w:rPr>
    </w:lvl>
  </w:abstractNum>
  <w:abstractNum w:abstractNumId="97">
    <w:lvl w:ilvl="0">
      <w:start w:val="1"/>
      <w:numFmt w:val="decimal"/>
      <w:lvlText w:val="%1"/>
      <w:lvlJc w:val="left"/>
      <w:pPr>
        <w:ind w:left="360"/>
      </w:pPr>
      <w:rPr>
        <w:rFonts w:ascii="Times New Roman" w:hAnsi="Times New Roman"/>
        <w:b w:val="0"/>
        <w:i w:val="0"/>
        <w:strike w:val="0"/>
        <w:color w:val="000000"/>
        <w:sz w:val="22"/>
        <w:u w:color="000000" w:val="none"/>
      </w:rPr>
    </w:lvl>
    <w:lvl w:ilvl="1">
      <w:start w:val="1"/>
      <w:numFmt w:val="decimal"/>
      <w:lvlText w:val="%2."/>
      <w:lvlJc w:val="left"/>
      <w:pPr>
        <w:ind w:left="209"/>
      </w:pPr>
      <w:rPr>
        <w:rFonts w:ascii="Times New Roman" w:hAnsi="Times New Roman"/>
        <w:b w:val="0"/>
        <w:i w:val="0"/>
        <w:strike w:val="0"/>
        <w:color w:val="000000"/>
        <w:sz w:val="22"/>
        <w:u w:color="000000" w:val="none"/>
      </w:rPr>
    </w:lvl>
    <w:lvl w:ilvl="2">
      <w:start w:val="1"/>
      <w:numFmt w:val="lowerRoman"/>
      <w:lvlText w:val="%3"/>
      <w:lvlJc w:val="left"/>
      <w:pPr>
        <w:ind w:left="1791"/>
      </w:pPr>
      <w:rPr>
        <w:rFonts w:ascii="Times New Roman" w:hAnsi="Times New Roman"/>
        <w:b w:val="0"/>
        <w:i w:val="0"/>
        <w:strike w:val="0"/>
        <w:color w:val="000000"/>
        <w:sz w:val="22"/>
        <w:u w:color="000000" w:val="none"/>
      </w:rPr>
    </w:lvl>
    <w:lvl w:ilvl="3">
      <w:start w:val="1"/>
      <w:numFmt w:val="decimal"/>
      <w:lvlText w:val="%4"/>
      <w:lvlJc w:val="left"/>
      <w:pPr>
        <w:ind w:left="2511"/>
      </w:pPr>
      <w:rPr>
        <w:rFonts w:ascii="Times New Roman" w:hAnsi="Times New Roman"/>
        <w:b w:val="0"/>
        <w:i w:val="0"/>
        <w:strike w:val="0"/>
        <w:color w:val="000000"/>
        <w:sz w:val="22"/>
        <w:u w:color="000000" w:val="none"/>
      </w:rPr>
    </w:lvl>
    <w:lvl w:ilvl="4">
      <w:start w:val="1"/>
      <w:numFmt w:val="lowerLetter"/>
      <w:lvlText w:val="%5"/>
      <w:lvlJc w:val="left"/>
      <w:pPr>
        <w:ind w:left="3231"/>
      </w:pPr>
      <w:rPr>
        <w:rFonts w:ascii="Times New Roman" w:hAnsi="Times New Roman"/>
        <w:b w:val="0"/>
        <w:i w:val="0"/>
        <w:strike w:val="0"/>
        <w:color w:val="000000"/>
        <w:sz w:val="22"/>
        <w:u w:color="000000" w:val="none"/>
      </w:rPr>
    </w:lvl>
    <w:lvl w:ilvl="5">
      <w:start w:val="1"/>
      <w:numFmt w:val="lowerRoman"/>
      <w:lvlText w:val="%6"/>
      <w:lvlJc w:val="left"/>
      <w:pPr>
        <w:ind w:left="3951"/>
      </w:pPr>
      <w:rPr>
        <w:rFonts w:ascii="Times New Roman" w:hAnsi="Times New Roman"/>
        <w:b w:val="0"/>
        <w:i w:val="0"/>
        <w:strike w:val="0"/>
        <w:color w:val="000000"/>
        <w:sz w:val="22"/>
        <w:u w:color="000000" w:val="none"/>
      </w:rPr>
    </w:lvl>
    <w:lvl w:ilvl="6">
      <w:start w:val="1"/>
      <w:numFmt w:val="decimal"/>
      <w:lvlText w:val="%7"/>
      <w:lvlJc w:val="left"/>
      <w:pPr>
        <w:ind w:left="4671"/>
      </w:pPr>
      <w:rPr>
        <w:rFonts w:ascii="Times New Roman" w:hAnsi="Times New Roman"/>
        <w:b w:val="0"/>
        <w:i w:val="0"/>
        <w:strike w:val="0"/>
        <w:color w:val="000000"/>
        <w:sz w:val="22"/>
        <w:u w:color="000000" w:val="none"/>
      </w:rPr>
    </w:lvl>
    <w:lvl w:ilvl="7">
      <w:start w:val="1"/>
      <w:numFmt w:val="lowerLetter"/>
      <w:lvlText w:val="%8"/>
      <w:lvlJc w:val="left"/>
      <w:pPr>
        <w:ind w:left="5391"/>
      </w:pPr>
      <w:rPr>
        <w:rFonts w:ascii="Times New Roman" w:hAnsi="Times New Roman"/>
        <w:b w:val="0"/>
        <w:i w:val="0"/>
        <w:strike w:val="0"/>
        <w:color w:val="000000"/>
        <w:sz w:val="22"/>
        <w:u w:color="000000" w:val="none"/>
      </w:rPr>
    </w:lvl>
    <w:lvl w:ilvl="8">
      <w:start w:val="1"/>
      <w:numFmt w:val="lowerRoman"/>
      <w:lvlText w:val="%9"/>
      <w:lvlJc w:val="left"/>
      <w:pPr>
        <w:ind w:left="6111"/>
      </w:pPr>
      <w:rPr>
        <w:rFonts w:ascii="Times New Roman" w:hAnsi="Times New Roman"/>
        <w:b w:val="0"/>
        <w:i w:val="0"/>
        <w:strike w:val="0"/>
        <w:color w:val="000000"/>
        <w:sz w:val="22"/>
        <w:u w:color="000000" w:val="none"/>
      </w:rPr>
    </w:lvl>
  </w:abstractNum>
  <w:abstractNum w:abstractNumId="98">
    <w:lvl w:ilvl="0">
      <w:start w:val="1"/>
      <w:numFmt w:val="bullet"/>
      <w:lvlText w:val="-"/>
      <w:lvlJc w:val="left"/>
      <w:pPr>
        <w:ind w:left="0"/>
      </w:pPr>
      <w:rPr>
        <w:rFonts w:ascii="Times New Roman" w:hAnsi="Times New Roman"/>
        <w:b w:val="0"/>
        <w:i w:val="1"/>
        <w:strike w:val="0"/>
        <w:color w:val="000000"/>
        <w:sz w:val="24"/>
        <w:u w:color="000000" w:val="none"/>
      </w:rPr>
    </w:lvl>
    <w:lvl w:ilvl="1">
      <w:start w:val="1"/>
      <w:numFmt w:val="bullet"/>
      <w:lvlText w:val="o"/>
      <w:lvlJc w:val="left"/>
      <w:pPr>
        <w:ind w:left="1505"/>
      </w:pPr>
      <w:rPr>
        <w:rFonts w:ascii="Times New Roman" w:hAnsi="Times New Roman"/>
        <w:b w:val="0"/>
        <w:i w:val="1"/>
        <w:strike w:val="0"/>
        <w:color w:val="000000"/>
        <w:sz w:val="24"/>
        <w:u w:color="000000" w:val="none"/>
      </w:rPr>
    </w:lvl>
    <w:lvl w:ilvl="2">
      <w:start w:val="1"/>
      <w:numFmt w:val="bullet"/>
      <w:lvlText w:val="▪"/>
      <w:lvlJc w:val="left"/>
      <w:pPr>
        <w:ind w:left="2225"/>
      </w:pPr>
      <w:rPr>
        <w:rFonts w:ascii="Times New Roman" w:hAnsi="Times New Roman"/>
        <w:b w:val="0"/>
        <w:i w:val="1"/>
        <w:strike w:val="0"/>
        <w:color w:val="000000"/>
        <w:sz w:val="24"/>
        <w:u w:color="000000" w:val="none"/>
      </w:rPr>
    </w:lvl>
    <w:lvl w:ilvl="3">
      <w:start w:val="1"/>
      <w:numFmt w:val="bullet"/>
      <w:lvlText w:val="•"/>
      <w:lvlJc w:val="left"/>
      <w:pPr>
        <w:ind w:left="2945"/>
      </w:pPr>
      <w:rPr>
        <w:rFonts w:ascii="Times New Roman" w:hAnsi="Times New Roman"/>
        <w:b w:val="0"/>
        <w:i w:val="1"/>
        <w:strike w:val="0"/>
        <w:color w:val="000000"/>
        <w:sz w:val="24"/>
        <w:u w:color="000000" w:val="none"/>
      </w:rPr>
    </w:lvl>
    <w:lvl w:ilvl="4">
      <w:start w:val="1"/>
      <w:numFmt w:val="bullet"/>
      <w:lvlText w:val="o"/>
      <w:lvlJc w:val="left"/>
      <w:pPr>
        <w:ind w:left="3665"/>
      </w:pPr>
      <w:rPr>
        <w:rFonts w:ascii="Times New Roman" w:hAnsi="Times New Roman"/>
        <w:b w:val="0"/>
        <w:i w:val="1"/>
        <w:strike w:val="0"/>
        <w:color w:val="000000"/>
        <w:sz w:val="24"/>
        <w:u w:color="000000" w:val="none"/>
      </w:rPr>
    </w:lvl>
    <w:lvl w:ilvl="5">
      <w:start w:val="1"/>
      <w:numFmt w:val="bullet"/>
      <w:lvlText w:val="▪"/>
      <w:lvlJc w:val="left"/>
      <w:pPr>
        <w:ind w:left="4385"/>
      </w:pPr>
      <w:rPr>
        <w:rFonts w:ascii="Times New Roman" w:hAnsi="Times New Roman"/>
        <w:b w:val="0"/>
        <w:i w:val="1"/>
        <w:strike w:val="0"/>
        <w:color w:val="000000"/>
        <w:sz w:val="24"/>
        <w:u w:color="000000" w:val="none"/>
      </w:rPr>
    </w:lvl>
    <w:lvl w:ilvl="6">
      <w:start w:val="1"/>
      <w:numFmt w:val="bullet"/>
      <w:lvlText w:val="•"/>
      <w:lvlJc w:val="left"/>
      <w:pPr>
        <w:ind w:left="5105"/>
      </w:pPr>
      <w:rPr>
        <w:rFonts w:ascii="Times New Roman" w:hAnsi="Times New Roman"/>
        <w:b w:val="0"/>
        <w:i w:val="1"/>
        <w:strike w:val="0"/>
        <w:color w:val="000000"/>
        <w:sz w:val="24"/>
        <w:u w:color="000000" w:val="none"/>
      </w:rPr>
    </w:lvl>
    <w:lvl w:ilvl="7">
      <w:start w:val="1"/>
      <w:numFmt w:val="bullet"/>
      <w:lvlText w:val="o"/>
      <w:lvlJc w:val="left"/>
      <w:pPr>
        <w:ind w:left="5825"/>
      </w:pPr>
      <w:rPr>
        <w:rFonts w:ascii="Times New Roman" w:hAnsi="Times New Roman"/>
        <w:b w:val="0"/>
        <w:i w:val="1"/>
        <w:strike w:val="0"/>
        <w:color w:val="000000"/>
        <w:sz w:val="24"/>
        <w:u w:color="000000" w:val="none"/>
      </w:rPr>
    </w:lvl>
    <w:lvl w:ilvl="8">
      <w:start w:val="1"/>
      <w:numFmt w:val="bullet"/>
      <w:lvlText w:val="▪"/>
      <w:lvlJc w:val="left"/>
      <w:pPr>
        <w:ind w:left="6545"/>
      </w:pPr>
      <w:rPr>
        <w:rFonts w:ascii="Times New Roman" w:hAnsi="Times New Roman"/>
        <w:b w:val="0"/>
        <w:i w:val="1"/>
        <w:strike w:val="0"/>
        <w:color w:val="000000"/>
        <w:sz w:val="24"/>
        <w:u w:color="000000" w:val="none"/>
      </w:rPr>
    </w:lvl>
  </w:abstractNum>
  <w:abstractNum w:abstractNumId="99">
    <w:lvl w:ilvl="0">
      <w:start w:val="1"/>
      <w:numFmt w:val="decimal"/>
      <w:lvlText w:val="%1)"/>
      <w:lvlJc w:val="left"/>
      <w:pPr>
        <w:ind w:left="0"/>
      </w:pPr>
      <w:rPr>
        <w:rFonts w:ascii="Times New Roman" w:hAnsi="Times New Roman"/>
        <w:b w:val="0"/>
        <w:i w:val="0"/>
        <w:strike w:val="0"/>
        <w:color w:val="000000"/>
        <w:sz w:val="24"/>
        <w:u w:color="000000" w:val="none"/>
      </w:rPr>
    </w:lvl>
    <w:lvl w:ilvl="1">
      <w:start w:val="1"/>
      <w:numFmt w:val="lowerLetter"/>
      <w:lvlText w:val="%2"/>
      <w:lvlJc w:val="left"/>
      <w:pPr>
        <w:ind w:left="1505"/>
      </w:pPr>
      <w:rPr>
        <w:rFonts w:ascii="Times New Roman" w:hAnsi="Times New Roman"/>
        <w:b w:val="0"/>
        <w:i w:val="0"/>
        <w:strike w:val="0"/>
        <w:color w:val="000000"/>
        <w:sz w:val="24"/>
        <w:u w:color="000000" w:val="none"/>
      </w:rPr>
    </w:lvl>
    <w:lvl w:ilvl="2">
      <w:start w:val="1"/>
      <w:numFmt w:val="lowerRoman"/>
      <w:lvlText w:val="%3"/>
      <w:lvlJc w:val="left"/>
      <w:pPr>
        <w:ind w:left="2225"/>
      </w:pPr>
      <w:rPr>
        <w:rFonts w:ascii="Times New Roman" w:hAnsi="Times New Roman"/>
        <w:b w:val="0"/>
        <w:i w:val="0"/>
        <w:strike w:val="0"/>
        <w:color w:val="000000"/>
        <w:sz w:val="24"/>
        <w:u w:color="000000" w:val="none"/>
      </w:rPr>
    </w:lvl>
    <w:lvl w:ilvl="3">
      <w:start w:val="1"/>
      <w:numFmt w:val="decimal"/>
      <w:lvlText w:val="%4"/>
      <w:lvlJc w:val="left"/>
      <w:pPr>
        <w:ind w:left="2945"/>
      </w:pPr>
      <w:rPr>
        <w:rFonts w:ascii="Times New Roman" w:hAnsi="Times New Roman"/>
        <w:b w:val="0"/>
        <w:i w:val="0"/>
        <w:strike w:val="0"/>
        <w:color w:val="000000"/>
        <w:sz w:val="24"/>
        <w:u w:color="000000" w:val="none"/>
      </w:rPr>
    </w:lvl>
    <w:lvl w:ilvl="4">
      <w:start w:val="1"/>
      <w:numFmt w:val="lowerLetter"/>
      <w:lvlText w:val="%5"/>
      <w:lvlJc w:val="left"/>
      <w:pPr>
        <w:ind w:left="3665"/>
      </w:pPr>
      <w:rPr>
        <w:rFonts w:ascii="Times New Roman" w:hAnsi="Times New Roman"/>
        <w:b w:val="0"/>
        <w:i w:val="0"/>
        <w:strike w:val="0"/>
        <w:color w:val="000000"/>
        <w:sz w:val="24"/>
        <w:u w:color="000000" w:val="none"/>
      </w:rPr>
    </w:lvl>
    <w:lvl w:ilvl="5">
      <w:start w:val="1"/>
      <w:numFmt w:val="lowerRoman"/>
      <w:lvlText w:val="%6"/>
      <w:lvlJc w:val="left"/>
      <w:pPr>
        <w:ind w:left="4385"/>
      </w:pPr>
      <w:rPr>
        <w:rFonts w:ascii="Times New Roman" w:hAnsi="Times New Roman"/>
        <w:b w:val="0"/>
        <w:i w:val="0"/>
        <w:strike w:val="0"/>
        <w:color w:val="000000"/>
        <w:sz w:val="24"/>
        <w:u w:color="000000" w:val="none"/>
      </w:rPr>
    </w:lvl>
    <w:lvl w:ilvl="6">
      <w:start w:val="1"/>
      <w:numFmt w:val="decimal"/>
      <w:lvlText w:val="%7"/>
      <w:lvlJc w:val="left"/>
      <w:pPr>
        <w:ind w:left="5105"/>
      </w:pPr>
      <w:rPr>
        <w:rFonts w:ascii="Times New Roman" w:hAnsi="Times New Roman"/>
        <w:b w:val="0"/>
        <w:i w:val="0"/>
        <w:strike w:val="0"/>
        <w:color w:val="000000"/>
        <w:sz w:val="24"/>
        <w:u w:color="000000" w:val="none"/>
      </w:rPr>
    </w:lvl>
    <w:lvl w:ilvl="7">
      <w:start w:val="1"/>
      <w:numFmt w:val="lowerLetter"/>
      <w:lvlText w:val="%8"/>
      <w:lvlJc w:val="left"/>
      <w:pPr>
        <w:ind w:left="5825"/>
      </w:pPr>
      <w:rPr>
        <w:rFonts w:ascii="Times New Roman" w:hAnsi="Times New Roman"/>
        <w:b w:val="0"/>
        <w:i w:val="0"/>
        <w:strike w:val="0"/>
        <w:color w:val="000000"/>
        <w:sz w:val="24"/>
        <w:u w:color="000000" w:val="none"/>
      </w:rPr>
    </w:lvl>
    <w:lvl w:ilvl="8">
      <w:start w:val="1"/>
      <w:numFmt w:val="lowerRoman"/>
      <w:lvlText w:val="%9"/>
      <w:lvlJc w:val="left"/>
      <w:pPr>
        <w:ind w:left="6545"/>
      </w:pPr>
      <w:rPr>
        <w:rFonts w:ascii="Times New Roman" w:hAnsi="Times New Roman"/>
        <w:b w:val="0"/>
        <w:i w:val="0"/>
        <w:strike w:val="0"/>
        <w:color w:val="000000"/>
        <w:sz w:val="24"/>
        <w:u w:color="000000"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pPr>
      <w:spacing w:after="13" w:line="276" w:lineRule="auto"/>
      <w:ind w:hanging="10" w:left="1105"/>
      <w:jc w:val="both"/>
    </w:pPr>
    <w:rPr>
      <w:rFonts w:ascii="Times New Roman" w:hAnsi="Times New Roman"/>
      <w:color w:val="000000"/>
      <w:sz w:val="24"/>
    </w:rPr>
  </w:style>
  <w:style w:default="1" w:styleId="Style_3_ch" w:type="character">
    <w:name w:val="Normal"/>
    <w:link w:val="Style_3"/>
    <w:rPr>
      <w:rFonts w:ascii="Times New Roman" w:hAnsi="Times New Roman"/>
      <w:color w:val="000000"/>
      <w:sz w:val="24"/>
    </w:rPr>
  </w:style>
  <w:style w:styleId="Style_7" w:type="paragraph">
    <w:name w:val="toc 2"/>
    <w:next w:val="Style_3"/>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8" w:type="paragraph">
    <w:name w:val="toc 4"/>
    <w:next w:val="Style_3"/>
    <w:link w:val="Style_8_ch"/>
    <w:uiPriority w:val="39"/>
    <w:pPr>
      <w:ind w:firstLine="0" w:left="600"/>
      <w:jc w:val="left"/>
    </w:pPr>
    <w:rPr>
      <w:rFonts w:ascii="XO Thames" w:hAnsi="XO Thames"/>
      <w:sz w:val="28"/>
    </w:rPr>
  </w:style>
  <w:style w:styleId="Style_8_ch" w:type="character">
    <w:name w:val="toc 4"/>
    <w:link w:val="Style_8"/>
    <w:rPr>
      <w:rFonts w:ascii="XO Thames" w:hAnsi="XO Thames"/>
      <w:sz w:val="28"/>
    </w:rPr>
  </w:style>
  <w:style w:styleId="Style_9" w:type="paragraph">
    <w:name w:val="toc 6"/>
    <w:next w:val="Style_3"/>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3"/>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11" w:type="paragraph">
    <w:name w:val="Endnote"/>
    <w:link w:val="Style_11_ch"/>
    <w:pPr>
      <w:ind w:firstLine="851" w:left="0"/>
      <w:jc w:val="both"/>
    </w:pPr>
    <w:rPr>
      <w:rFonts w:ascii="XO Thames" w:hAnsi="XO Thames"/>
      <w:sz w:val="22"/>
    </w:rPr>
  </w:style>
  <w:style w:styleId="Style_11_ch" w:type="character">
    <w:name w:val="Endnote"/>
    <w:link w:val="Style_11"/>
    <w:rPr>
      <w:rFonts w:ascii="XO Thames" w:hAnsi="XO Thames"/>
      <w:sz w:val="22"/>
    </w:rPr>
  </w:style>
  <w:style w:styleId="Style_5" w:type="paragraph">
    <w:name w:val="heading 3"/>
    <w:next w:val="Style_3"/>
    <w:link w:val="Style_5_ch"/>
    <w:uiPriority w:val="9"/>
    <w:qFormat/>
    <w:pPr>
      <w:keepNext w:val="1"/>
      <w:keepLines w:val="1"/>
      <w:spacing w:after="4" w:line="276" w:lineRule="auto"/>
      <w:ind w:hanging="10" w:left="1105" w:right="187"/>
      <w:outlineLvl w:val="2"/>
    </w:pPr>
    <w:rPr>
      <w:rFonts w:ascii="Times New Roman" w:hAnsi="Times New Roman"/>
      <w:b w:val="1"/>
      <w:i w:val="1"/>
      <w:color w:val="000000"/>
      <w:sz w:val="24"/>
    </w:rPr>
  </w:style>
  <w:style w:styleId="Style_5_ch" w:type="character">
    <w:name w:val="heading 3"/>
    <w:link w:val="Style_5"/>
    <w:rPr>
      <w:rFonts w:ascii="Times New Roman" w:hAnsi="Times New Roman"/>
      <w:b w:val="1"/>
      <w:i w:val="1"/>
      <w:color w:val="000000"/>
      <w:sz w:val="24"/>
    </w:rPr>
  </w:style>
  <w:style w:styleId="Style_12" w:type="paragraph">
    <w:name w:val="Default Paragraph Font"/>
    <w:link w:val="Style_12_ch"/>
  </w:style>
  <w:style w:styleId="Style_12_ch" w:type="character">
    <w:name w:val="Default Paragraph Font"/>
    <w:link w:val="Style_12"/>
  </w:style>
  <w:style w:styleId="Style_13" w:type="paragraph">
    <w:name w:val="toc 3"/>
    <w:next w:val="Style_3"/>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14" w:type="paragraph">
    <w:name w:val="heading 5"/>
    <w:next w:val="Style_3"/>
    <w:link w:val="Style_14_ch"/>
    <w:uiPriority w:val="9"/>
    <w:qFormat/>
    <w:pPr>
      <w:spacing w:after="120" w:before="120"/>
      <w:ind/>
      <w:jc w:val="both"/>
      <w:outlineLvl w:val="4"/>
    </w:pPr>
    <w:rPr>
      <w:rFonts w:ascii="XO Thames" w:hAnsi="XO Thames"/>
      <w:b w:val="1"/>
      <w:sz w:val="22"/>
    </w:rPr>
  </w:style>
  <w:style w:styleId="Style_14_ch" w:type="character">
    <w:name w:val="heading 5"/>
    <w:link w:val="Style_14"/>
    <w:rPr>
      <w:rFonts w:ascii="XO Thames" w:hAnsi="XO Thames"/>
      <w:b w:val="1"/>
      <w:sz w:val="22"/>
    </w:rPr>
  </w:style>
  <w:style w:styleId="Style_2" w:type="paragraph">
    <w:name w:val="heading 1"/>
    <w:next w:val="Style_3"/>
    <w:link w:val="Style_2_ch"/>
    <w:uiPriority w:val="9"/>
    <w:qFormat/>
    <w:pPr>
      <w:keepNext w:val="1"/>
      <w:keepLines w:val="1"/>
      <w:spacing w:after="0"/>
      <w:ind w:hanging="10" w:left="1105"/>
      <w:outlineLvl w:val="0"/>
    </w:pPr>
    <w:rPr>
      <w:rFonts w:ascii="Times New Roman" w:hAnsi="Times New Roman"/>
      <w:b w:val="1"/>
      <w:color w:val="000000"/>
      <w:sz w:val="28"/>
    </w:rPr>
  </w:style>
  <w:style w:styleId="Style_2_ch" w:type="character">
    <w:name w:val="heading 1"/>
    <w:link w:val="Style_2"/>
    <w:rPr>
      <w:rFonts w:ascii="Times New Roman" w:hAnsi="Times New Roman"/>
      <w:b w:val="1"/>
      <w:color w:val="000000"/>
      <w:sz w:val="28"/>
    </w:rPr>
  </w:style>
  <w:style w:styleId="Style_15" w:type="paragraph">
    <w:name w:val="Hyperlink"/>
    <w:link w:val="Style_15_ch"/>
    <w:rPr>
      <w:color w:val="0000FF"/>
      <w:u w:val="single"/>
    </w:rPr>
  </w:style>
  <w:style w:styleId="Style_15_ch" w:type="character">
    <w:name w:val="Hyperlink"/>
    <w:link w:val="Style_15"/>
    <w:rPr>
      <w:color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3"/>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8"/>
    </w:rPr>
  </w:style>
  <w:style w:styleId="Style_18_ch" w:type="character">
    <w:name w:val="Header and Footer"/>
    <w:link w:val="Style_18"/>
    <w:rPr>
      <w:rFonts w:ascii="XO Thames" w:hAnsi="XO Thames"/>
      <w:sz w:val="28"/>
    </w:rPr>
  </w:style>
  <w:style w:styleId="Style_19" w:type="paragraph">
    <w:name w:val="toc 9"/>
    <w:next w:val="Style_3"/>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toc 8"/>
    <w:next w:val="Style_3"/>
    <w:link w:val="Style_20_ch"/>
    <w:uiPriority w:val="39"/>
    <w:pPr>
      <w:ind w:firstLine="0" w:left="1400"/>
      <w:jc w:val="left"/>
    </w:pPr>
    <w:rPr>
      <w:rFonts w:ascii="XO Thames" w:hAnsi="XO Thames"/>
      <w:sz w:val="28"/>
    </w:rPr>
  </w:style>
  <w:style w:styleId="Style_20_ch" w:type="character">
    <w:name w:val="toc 8"/>
    <w:link w:val="Style_20"/>
    <w:rPr>
      <w:rFonts w:ascii="XO Thames" w:hAnsi="XO Thames"/>
      <w:sz w:val="28"/>
    </w:rPr>
  </w:style>
  <w:style w:styleId="Style_21" w:type="paragraph">
    <w:name w:val="toc 5"/>
    <w:next w:val="Style_3"/>
    <w:link w:val="Style_21_ch"/>
    <w:uiPriority w:val="39"/>
    <w:pPr>
      <w:ind w:firstLine="0" w:left="800"/>
      <w:jc w:val="left"/>
    </w:pPr>
    <w:rPr>
      <w:rFonts w:ascii="XO Thames" w:hAnsi="XO Thames"/>
      <w:sz w:val="28"/>
    </w:rPr>
  </w:style>
  <w:style w:styleId="Style_21_ch" w:type="character">
    <w:name w:val="toc 5"/>
    <w:link w:val="Style_21"/>
    <w:rPr>
      <w:rFonts w:ascii="XO Thames" w:hAnsi="XO Thames"/>
      <w:sz w:val="28"/>
    </w:rPr>
  </w:style>
  <w:style w:styleId="Style_22" w:type="paragraph">
    <w:name w:val="Subtitle"/>
    <w:next w:val="Style_3"/>
    <w:link w:val="Style_22_ch"/>
    <w:uiPriority w:val="11"/>
    <w:qFormat/>
    <w:pPr>
      <w:ind/>
      <w:jc w:val="both"/>
    </w:pPr>
    <w:rPr>
      <w:rFonts w:ascii="XO Thames" w:hAnsi="XO Thames"/>
      <w:i w:val="1"/>
      <w:sz w:val="24"/>
    </w:rPr>
  </w:style>
  <w:style w:styleId="Style_22_ch" w:type="character">
    <w:name w:val="Subtitle"/>
    <w:link w:val="Style_22"/>
    <w:rPr>
      <w:rFonts w:ascii="XO Thames" w:hAnsi="XO Thames"/>
      <w:i w:val="1"/>
      <w:sz w:val="24"/>
    </w:rPr>
  </w:style>
  <w:style w:styleId="Style_23" w:type="paragraph">
    <w:name w:val="Title"/>
    <w:next w:val="Style_3"/>
    <w:link w:val="Style_23_ch"/>
    <w:uiPriority w:val="10"/>
    <w:qFormat/>
    <w:pPr>
      <w:spacing w:after="567" w:before="567"/>
      <w:ind/>
      <w:jc w:val="center"/>
    </w:pPr>
    <w:rPr>
      <w:rFonts w:ascii="XO Thames" w:hAnsi="XO Thames"/>
      <w:b w:val="1"/>
      <w:caps w:val="1"/>
      <w:sz w:val="40"/>
    </w:rPr>
  </w:style>
  <w:style w:styleId="Style_23_ch" w:type="character">
    <w:name w:val="Title"/>
    <w:link w:val="Style_23"/>
    <w:rPr>
      <w:rFonts w:ascii="XO Thames" w:hAnsi="XO Thames"/>
      <w:b w:val="1"/>
      <w:caps w:val="1"/>
      <w:sz w:val="40"/>
    </w:rPr>
  </w:style>
  <w:style w:styleId="Style_6" w:type="paragraph">
    <w:name w:val="heading 4"/>
    <w:next w:val="Style_3"/>
    <w:link w:val="Style_6_ch"/>
    <w:uiPriority w:val="9"/>
    <w:qFormat/>
    <w:pPr>
      <w:keepNext w:val="1"/>
      <w:keepLines w:val="1"/>
      <w:spacing w:after="4" w:line="276" w:lineRule="auto"/>
      <w:ind w:hanging="10" w:left="1105" w:right="187"/>
      <w:outlineLvl w:val="3"/>
    </w:pPr>
    <w:rPr>
      <w:rFonts w:ascii="Times New Roman" w:hAnsi="Times New Roman"/>
      <w:b w:val="1"/>
      <w:i w:val="1"/>
      <w:color w:val="000000"/>
      <w:sz w:val="24"/>
    </w:rPr>
  </w:style>
  <w:style w:styleId="Style_6_ch" w:type="character">
    <w:name w:val="heading 4"/>
    <w:link w:val="Style_6"/>
    <w:rPr>
      <w:rFonts w:ascii="Times New Roman" w:hAnsi="Times New Roman"/>
      <w:b w:val="1"/>
      <w:i w:val="1"/>
      <w:color w:val="000000"/>
      <w:sz w:val="24"/>
    </w:rPr>
  </w:style>
  <w:style w:styleId="Style_4" w:type="paragraph">
    <w:name w:val="heading 2"/>
    <w:next w:val="Style_3"/>
    <w:link w:val="Style_4_ch"/>
    <w:uiPriority w:val="9"/>
    <w:qFormat/>
    <w:pPr>
      <w:keepNext w:val="1"/>
      <w:keepLines w:val="1"/>
      <w:spacing w:after="0"/>
      <w:ind w:hanging="10" w:left="1105"/>
      <w:outlineLvl w:val="1"/>
    </w:pPr>
    <w:rPr>
      <w:rFonts w:ascii="Times New Roman" w:hAnsi="Times New Roman"/>
      <w:b w:val="1"/>
      <w:color w:val="000000"/>
      <w:sz w:val="28"/>
    </w:rPr>
  </w:style>
  <w:style w:styleId="Style_4_ch" w:type="character">
    <w:name w:val="heading 2"/>
    <w:link w:val="Style_4"/>
    <w:rPr>
      <w:rFonts w:ascii="Times New Roman" w:hAnsi="Times New Roman"/>
      <w:b w:val="1"/>
      <w:color w:val="000000"/>
      <w:sz w:val="28"/>
    </w:rPr>
  </w:style>
  <w:style w:styleId="Style_1" w:type="table">
    <w:name w:val="TableGrid"/>
    <w:pPr>
      <w:spacing w:after="0" w:line="240" w:lineRule="auto"/>
      <w:ind/>
    </w:pPr>
    <w:tblPr>
      <w:tblCellMar>
        <w:top w:type="dxa" w:w="0"/>
        <w:left w:type="dxa" w:w="0"/>
        <w:bottom w:type="dxa" w:w="0"/>
        <w:right w:type="dxa" w:w="0"/>
      </w:tblCellMar>
    </w:tblPr>
  </w:style>
  <w:style w:default="1" w:styleId="Style_24"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8" Target="footer18.xml" Type="http://schemas.openxmlformats.org/officeDocument/2006/relationships/footer"/>
  <Relationship Id="rId16" Target="footer16.xml" Type="http://schemas.openxmlformats.org/officeDocument/2006/relationships/footer"/>
  <Relationship Id="rId11" Target="header11.xml" Type="http://schemas.openxmlformats.org/officeDocument/2006/relationships/header"/>
  <Relationship Id="rId30" Target="footer30.xml" Type="http://schemas.openxmlformats.org/officeDocument/2006/relationships/footer"/>
  <Relationship Id="rId12" Target="footer12.xml" Type="http://schemas.openxmlformats.org/officeDocument/2006/relationships/footer"/>
  <Relationship Id="rId36" Target="footer36.xml" Type="http://schemas.openxmlformats.org/officeDocument/2006/relationships/footer"/>
  <Relationship Id="rId42" Target="footer42.xml" Type="http://schemas.openxmlformats.org/officeDocument/2006/relationships/footer"/>
  <Relationship Id="rId1" Target="header1.xml" Type="http://schemas.openxmlformats.org/officeDocument/2006/relationships/header"/>
  <Relationship Id="rId31" Target="header31.xml" Type="http://schemas.openxmlformats.org/officeDocument/2006/relationships/header"/>
  <Relationship Id="rId27" Target="header27.xml" Type="http://schemas.openxmlformats.org/officeDocument/2006/relationships/header"/>
  <Relationship Id="rId46" Target="media/4.png" Type="http://schemas.openxmlformats.org/officeDocument/2006/relationships/image"/>
  <Relationship Id="rId13" Target="header13.xml" Type="http://schemas.openxmlformats.org/officeDocument/2006/relationships/header"/>
  <Relationship Id="rId32" Target="footer32.xml" Type="http://schemas.openxmlformats.org/officeDocument/2006/relationships/footer"/>
  <Relationship Id="rId54" Target="numbering.xml" Type="http://schemas.openxmlformats.org/officeDocument/2006/relationships/numbering"/>
  <Relationship Id="rId3" Target="header3.xml" Type="http://schemas.openxmlformats.org/officeDocument/2006/relationships/header"/>
  <Relationship Id="rId21" Target="header21.xml" Type="http://schemas.openxmlformats.org/officeDocument/2006/relationships/header"/>
  <Relationship Id="rId48" Target="fontTable.xml" Type="http://schemas.openxmlformats.org/officeDocument/2006/relationships/fontTable"/>
  <Relationship Id="rId38" Target="footer38.xml" Type="http://schemas.openxmlformats.org/officeDocument/2006/relationships/footer"/>
  <Relationship Id="rId53" Target="theme/theme1.xml" Type="http://schemas.openxmlformats.org/officeDocument/2006/relationships/theme"/>
  <Relationship Id="rId29" Target="header29.xml" Type="http://schemas.openxmlformats.org/officeDocument/2006/relationships/header"/>
  <Relationship Id="rId41" Target="header41.xml" Type="http://schemas.openxmlformats.org/officeDocument/2006/relationships/header"/>
  <Relationship Id="rId10" Target="footer10.xml" Type="http://schemas.openxmlformats.org/officeDocument/2006/relationships/footer"/>
  <Relationship Id="rId28" Target="footer28.xml" Type="http://schemas.openxmlformats.org/officeDocument/2006/relationships/footer"/>
  <Relationship Id="rId24" Target="footer24.xml" Type="http://schemas.openxmlformats.org/officeDocument/2006/relationships/footer"/>
  <Relationship Id="rId44" Target="media/2.png" Type="http://schemas.openxmlformats.org/officeDocument/2006/relationships/image"/>
  <Relationship Id="rId49" Target="settings.xml" Type="http://schemas.openxmlformats.org/officeDocument/2006/relationships/settings"/>
  <Relationship Id="rId2" Target="footer2.xml" Type="http://schemas.openxmlformats.org/officeDocument/2006/relationships/footer"/>
  <Relationship Id="rId35" Target="header35.xml" Type="http://schemas.openxmlformats.org/officeDocument/2006/relationships/header"/>
  <Relationship Id="rId8" Target="footer8.xml" Type="http://schemas.openxmlformats.org/officeDocument/2006/relationships/footer"/>
  <Relationship Id="rId6" Target="footer6.xml" Type="http://schemas.openxmlformats.org/officeDocument/2006/relationships/footer"/>
  <Relationship Id="rId45" Target="media/3.png" Type="http://schemas.openxmlformats.org/officeDocument/2006/relationships/image"/>
  <Relationship Id="rId15" Target="header15.xml" Type="http://schemas.openxmlformats.org/officeDocument/2006/relationships/header"/>
  <Relationship Id="rId34" Target="footer34.xml" Type="http://schemas.openxmlformats.org/officeDocument/2006/relationships/footer"/>
  <Relationship Id="rId23" Target="header23.xml" Type="http://schemas.openxmlformats.org/officeDocument/2006/relationships/header"/>
  <Relationship Id="rId7" Target="header7.xml" Type="http://schemas.openxmlformats.org/officeDocument/2006/relationships/header"/>
  <Relationship Id="rId20" Target="footer20.xml" Type="http://schemas.openxmlformats.org/officeDocument/2006/relationships/footer"/>
  <Relationship Id="rId51" Target="stylesWithEffects.xml" Type="http://schemas.microsoft.com/office/2007/relationships/stylesWithEffects"/>
  <Relationship Id="rId50" Target="styles.xml" Type="http://schemas.openxmlformats.org/officeDocument/2006/relationships/styles"/>
  <Relationship Id="rId14" Target="footer14.xml" Type="http://schemas.openxmlformats.org/officeDocument/2006/relationships/footer"/>
  <Relationship Id="rId26" Target="footer26.xml" Type="http://schemas.openxmlformats.org/officeDocument/2006/relationships/footer"/>
  <Relationship Id="rId43" Target="media/1.png" Type="http://schemas.openxmlformats.org/officeDocument/2006/relationships/image"/>
  <Relationship Id="rId33" Target="header33.xml" Type="http://schemas.openxmlformats.org/officeDocument/2006/relationships/header"/>
  <Relationship Id="rId47" Target="media/5.png" Type="http://schemas.openxmlformats.org/officeDocument/2006/relationships/image"/>
  <Relationship Id="rId39" Target="header39.xml" Type="http://schemas.openxmlformats.org/officeDocument/2006/relationships/header"/>
  <Relationship Id="rId5" Target="header5.xml" Type="http://schemas.openxmlformats.org/officeDocument/2006/relationships/header"/>
  <Relationship Id="rId40" Target="footer40.xml" Type="http://schemas.openxmlformats.org/officeDocument/2006/relationships/footer"/>
  <Relationship Id="rId17" Target="header17.xml" Type="http://schemas.openxmlformats.org/officeDocument/2006/relationships/header"/>
  <Relationship Id="rId19" Target="header19.xml" Type="http://schemas.openxmlformats.org/officeDocument/2006/relationships/header"/>
  <Relationship Id="rId22" Target="footer22.xml" Type="http://schemas.openxmlformats.org/officeDocument/2006/relationships/footer"/>
  <Relationship Id="rId25" Target="header25.xml" Type="http://schemas.openxmlformats.org/officeDocument/2006/relationships/header"/>
  <Relationship Id="rId52" Target="webSettings.xml" Type="http://schemas.openxmlformats.org/officeDocument/2006/relationships/webSettings"/>
  <Relationship Id="rId9" Target="header9.xml" Type="http://schemas.openxmlformats.org/officeDocument/2006/relationships/header"/>
  <Relationship Id="rId4" Target="footer4.xml" Type="http://schemas.openxmlformats.org/officeDocument/2006/relationships/footer"/>
  <Relationship Id="rId37" Target="header37.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MyOffice-CoreFramework-Linux/34-1238.862.9476.867.1@6a6f965769ddd834e814912714f1fa4bc0274a9d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2025-11-13T09:38:10Z</dcterms:modified>
</cp:coreProperties>
</file>