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cs="Times New Roman" w:ascii="Times New Roman" w:hAnsi="Times New Roman"/>
          <w:b/>
          <w:smallCaps/>
          <w:sz w:val="28"/>
          <w:szCs w:val="28"/>
        </w:rPr>
        <w:t>МИНИСТЕРСТВО ОБРАЗОВАНИЯ ТВЕРСКОЙ ОБЛАСТИ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  <w:t xml:space="preserve"> </w:t>
      </w:r>
      <w:r>
        <w:rPr>
          <w:rFonts w:cs="Times New Roman" w:ascii="Times New Roman" w:hAnsi="Times New Roman"/>
          <w:smallCaps/>
          <w:sz w:val="28"/>
          <w:szCs w:val="28"/>
        </w:rPr>
        <w:t>МОУ « Рамешковская СОШ»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</w:r>
    </w:p>
    <w:tbl>
      <w:tblPr>
        <w:tblW w:w="934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00" w:noHBand="0" w:noVBand="1" w:firstColumn="0" w:lastRow="0" w:lastColumn="0" w:firstRow="0"/>
      </w:tblPr>
      <w:tblGrid>
        <w:gridCol w:w="5664"/>
        <w:gridCol w:w="3680"/>
      </w:tblGrid>
      <w:tr>
        <w:trPr>
          <w:trHeight w:val="2740" w:hRule="atLeast"/>
        </w:trPr>
        <w:tc>
          <w:tcPr>
            <w:tcW w:w="5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методическим советом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№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«___»____________20__ г.</w:t>
            </w:r>
          </w:p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sz w:val="28"/>
                <w:szCs w:val="28"/>
              </w:rPr>
              <w:t xml:space="preserve">УТВЕРЖДАЮ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sz w:val="28"/>
                <w:szCs w:val="28"/>
              </w:rPr>
              <w:t xml:space="preserve">Юхарева Е.В.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Arial Unicode MS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sz w:val="28"/>
                <w:szCs w:val="28"/>
              </w:rPr>
              <w:t>___________ ___________</w:t>
            </w:r>
          </w:p>
          <w:p>
            <w:pPr>
              <w:pStyle w:val="Normal"/>
              <w:widowControl w:val="false"/>
              <w:spacing w:lineRule="auto" w:line="480" w:before="0" w:after="0"/>
              <w:rPr>
                <w:rFonts w:ascii="Times New Roman" w:hAnsi="Times New Roman" w:eastAsia="Arial Unicode MS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sz w:val="28"/>
                <w:szCs w:val="28"/>
              </w:rPr>
              <w:t>«____» __________ 20__ г.</w:t>
            </w:r>
          </w:p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>
      <w:pPr>
        <w:pStyle w:val="Normal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« Эрудит»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Направленность: </w:t>
      </w:r>
      <w:r>
        <w:rPr>
          <w:rFonts w:cs="Times New Roman" w:ascii="Times New Roman" w:hAnsi="Times New Roman"/>
          <w:sz w:val="28"/>
          <w:szCs w:val="28"/>
          <w:highlight w:val="white"/>
        </w:rPr>
        <w:t>естественно-научная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Общий объем программы в часах: 34 часа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Возраст обучающихся: 9-10 лет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Срок реализации программы: 202</w:t>
      </w:r>
      <w:r>
        <w:rPr>
          <w:rFonts w:cs="Times New Roman" w:ascii="Times New Roman" w:hAnsi="Times New Roman"/>
          <w:sz w:val="28"/>
          <w:szCs w:val="28"/>
          <w:highlight w:val="white"/>
        </w:rPr>
        <w:t>5</w:t>
      </w:r>
      <w:r>
        <w:rPr>
          <w:rFonts w:cs="Times New Roman" w:ascii="Times New Roman" w:hAnsi="Times New Roman"/>
          <w:sz w:val="28"/>
          <w:szCs w:val="28"/>
          <w:highlight w:val="white"/>
        </w:rPr>
        <w:t>-202</w:t>
      </w:r>
      <w:r>
        <w:rPr>
          <w:rFonts w:cs="Times New Roman" w:ascii="Times New Roman" w:hAnsi="Times New Roman"/>
          <w:sz w:val="28"/>
          <w:szCs w:val="28"/>
          <w:highlight w:val="white"/>
        </w:rPr>
        <w:t>6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уч.г.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Уровень: начальный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Автор: педагог дополнительного образования  Абдуризаева Саида Шахиддиновна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Рег. № ______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  <w:highlight w:val="white"/>
        </w:rPr>
        <w:t>Рамешки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– 2025г.</w:t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ab/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  <w:t>Информационная карта программы</w:t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640"/>
        <w:gridCol w:w="5704"/>
      </w:tblGrid>
      <w:tr>
        <w:trPr>
          <w:trHeight w:val="460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highlight w:val="white"/>
              </w:rPr>
              <w:t xml:space="preserve">Наименование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highlight w:val="white"/>
              </w:rPr>
              <w:t>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Дополнительная общеобразовательная общеразвивающая программа « Эрудит»</w:t>
            </w:r>
          </w:p>
        </w:tc>
      </w:tr>
      <w:tr>
        <w:trPr>
          <w:trHeight w:val="376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highlight w:val="white"/>
              </w:rPr>
              <w:t>Направленность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естественно-научная</w:t>
            </w:r>
          </w:p>
        </w:tc>
      </w:tr>
      <w:tr>
        <w:trPr>
          <w:trHeight w:val="460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94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34 часа</w:t>
            </w:r>
          </w:p>
        </w:tc>
      </w:tr>
      <w:tr>
        <w:trPr>
          <w:trHeight w:val="460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 xml:space="preserve">очная </w:t>
            </w:r>
          </w:p>
        </w:tc>
      </w:tr>
      <w:tr>
        <w:trPr>
          <w:trHeight w:val="760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Обучающиеся в возрасте  9-10лет</w:t>
            </w:r>
          </w:p>
        </w:tc>
      </w:tr>
      <w:tr>
        <w:trPr>
          <w:trHeight w:val="841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Аннотация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Данная программа направлена на формирование  познавательных интересов обучающихся.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Методика программы состоит из исследовательской работы, работы в группах, работать со справочниками и словарями.</w:t>
            </w:r>
          </w:p>
        </w:tc>
      </w:tr>
      <w:tr>
        <w:trPr>
          <w:trHeight w:val="3100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Планируемый результат реализации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По итогам обучающиеся получат: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знания : отгадывание ребусов, умение решать обратные задачи, решение нестандартных задач.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навыки : определять целое и часть, устанавливать общие признаки, находить истинные и ложные высказывания.</w:t>
            </w:r>
          </w:p>
        </w:tc>
      </w:tr>
    </w:tbl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«</w:t>
      </w:r>
      <w:r>
        <w:rPr>
          <w:rFonts w:cs="Times New Roman" w:ascii="Times New Roman" w:hAnsi="Times New Roman"/>
          <w:b/>
          <w:sz w:val="28"/>
          <w:szCs w:val="28"/>
          <w:highlight w:val="white"/>
        </w:rPr>
        <w:t>Эрудит»</w:t>
      </w:r>
      <w:r>
        <w:rPr>
          <w:rFonts w:cs="Times New Roman" w:ascii="Times New Roman" w:hAnsi="Times New Roman"/>
          <w:bCs/>
          <w:sz w:val="28"/>
          <w:szCs w:val="28"/>
          <w:highlight w:val="white"/>
        </w:rPr>
        <w:t xml:space="preserve"> сос</w:t>
      </w:r>
      <w:r>
        <w:rPr>
          <w:rFonts w:cs="Times New Roman" w:ascii="Times New Roman" w:hAnsi="Times New Roman"/>
          <w:bCs/>
          <w:sz w:val="28"/>
          <w:szCs w:val="28"/>
        </w:rPr>
        <w:t>тавлена в соответствии с требованиями Федерального закона от 29.12.2012 г. № 273-ФЗ  «Об образовании в Российской Федерации», 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cs="Times New Roman" w:ascii="Times New Roman" w:hAnsi="Times New Roman"/>
          <w:sz w:val="28"/>
          <w:szCs w:val="28"/>
        </w:rPr>
        <w:t>, письма Минобрнауки РФ от 11.12.2006 г. № 06-1844 «О Примерных требованиях к программам дополнительного образования детей», письма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</w:t>
      </w:r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</w:rPr>
        <w:t>Направленность программы – естественно-научное.</w:t>
      </w:r>
      <w:r>
        <w:rPr>
          <w:rFonts w:cs="Times New Roman" w:ascii="Times New Roman" w:hAnsi="Times New Roman"/>
          <w:sz w:val="28"/>
          <w:szCs w:val="28"/>
        </w:rPr>
        <w:t xml:space="preserve"> Данная программа направлена на обучение детей 9-</w:t>
      </w:r>
      <w:r>
        <w:rPr>
          <w:rFonts w:cs="Times New Roman" w:ascii="Times New Roman" w:hAnsi="Times New Roman"/>
          <w:sz w:val="28"/>
          <w:szCs w:val="28"/>
          <w:highlight w:val="white"/>
        </w:rPr>
        <w:t>10 лет с целью пробудить у обучающихся интерес к созданию условий для поисковой деятельности, расширению кругозора . Программа направлена</w:t>
      </w:r>
      <w:r>
        <w:rPr>
          <w:rFonts w:eastAsia="Times New Roman" w:cs="Times New Roman"/>
          <w:bCs/>
          <w:szCs w:val="28"/>
          <w:highlight w:val="whit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highlight w:val="white"/>
          <w:lang w:eastAsia="ru-RU"/>
        </w:rPr>
        <w:t>на формирование  активной мыслительной деятельности. Обучение по данной программе создает благоприятные условия для всестороннего развития личности ребенка.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Актуальность программы</w:t>
      </w:r>
      <w:r>
        <w:rPr>
          <w:rFonts w:cs="Times New Roman" w:ascii="Times New Roman" w:hAnsi="Times New Roman"/>
          <w:bCs/>
          <w:sz w:val="28"/>
          <w:szCs w:val="28"/>
        </w:rPr>
        <w:t xml:space="preserve"> обусловлена требованиями общества на </w:t>
      </w:r>
      <w:r>
        <w:rPr>
          <w:rFonts w:eastAsia="Times New Roman" w:cs="Times New Roman" w:ascii="Times New Roman" w:hAnsi="Times New Roman"/>
          <w:sz w:val="28"/>
          <w:szCs w:val="28"/>
        </w:rPr>
        <w:t>– воспитание интеллектуально развитой личности ребенка.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Программа ориентирована на обучающихся 9-10 лет.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Развитие  познавательных способностей и мыслительных операций  личности, обучающегося при освоении данной программы, происходит, преимущественно, за счёт прохождения через поисковую и исследовательскую деятельность.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rPr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Цель реализации программы: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формирование у обучающихся</w:t>
      </w:r>
      <w:r>
        <w:rPr/>
        <w:t xml:space="preserve">  </w:t>
      </w:r>
      <w:r>
        <w:rPr>
          <w:sz w:val="28"/>
          <w:szCs w:val="28"/>
        </w:rPr>
        <w:t>изобретательности в условиях поиска решения; нового видения ситуац</w:t>
      </w:r>
      <w:r>
        <w:rPr>
          <w:sz w:val="28"/>
          <w:szCs w:val="28"/>
          <w:highlight w:val="white"/>
        </w:rPr>
        <w:t>ии</w:t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Задачи программы: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Обучающие: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обеспечить формирование </w:t>
      </w:r>
      <w:r>
        <w:rPr>
          <w:sz w:val="28"/>
          <w:szCs w:val="28"/>
        </w:rPr>
        <w:t>углубленных  знаний по математике, русскому языку, окружающему миру.</w:t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Развивающие: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развивать личностные компетенции,</w:t>
      </w:r>
      <w:r>
        <w:rPr/>
        <w:t xml:space="preserve"> </w:t>
      </w:r>
      <w:r>
        <w:rPr>
          <w:sz w:val="28"/>
          <w:szCs w:val="28"/>
        </w:rPr>
        <w:t>морально-физические и интеллектуальные;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расширять круг интересов, развивать самостоятельность, аккуратность, ответственность, активность, критическое и творческое мышление при работе индивидуально и в команде, при выполнении индивидуальных и групповых заданий .</w:t>
      </w:r>
    </w:p>
    <w:p>
      <w:pPr>
        <w:pStyle w:val="Normal"/>
        <w:spacing w:lineRule="auto" w:line="240" w:before="0" w:after="0"/>
        <w:ind w:hanging="0" w:left="70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Воспитательные: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воспитывать дисциплинированность, ответственность, самоорганизацию, трудолюбие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обеспечивать формирование чувства коллективизма и взаимопомощи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Новизна программы, </w:t>
      </w:r>
      <w:r>
        <w:rPr>
          <w:rFonts w:eastAsia="Times New Roman" w:cs="Times New Roman" w:ascii="Times New Roman" w:hAnsi="Times New Roman"/>
          <w:sz w:val="28"/>
          <w:szCs w:val="28"/>
        </w:rPr>
        <w:t>в отличие от существующих программ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 ,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обеспечивается тем, что дополнительная общеобразовательная общеразвивающая программа « Эрудит», реализуемая на базе МОУ «Рамешковская СОШ»,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>Отличительной особенностью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 данной программы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является то, что при реализации учебного плана программы 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ланируется </w:t>
      </w:r>
      <w:r>
        <w:rPr>
          <w:sz w:val="28"/>
          <w:szCs w:val="28"/>
          <w:highlight w:val="white"/>
        </w:rPr>
        <w:t>осваивание  новых видов деятельности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  <w:highlight w:val="white"/>
        </w:rPr>
        <w:t xml:space="preserve">Функции программы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Образовательная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 функция заключается в организации обучения 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в период перехода от традиционной установки на формирование преимущественно «знаний, умений, навыков» к воспитанию качеств личности, необходимых для жизни в новых условиях открытого общества</w:t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Компенсаторная</w:t>
      </w:r>
      <w:r>
        <w:rPr>
          <w:rFonts w:cs="Times New Roman" w:ascii="Times New Roman" w:hAnsi="Times New Roman"/>
          <w:sz w:val="28"/>
          <w:szCs w:val="28"/>
        </w:rPr>
        <w:t xml:space="preserve"> 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Социально–адаптивная</w:t>
      </w:r>
      <w:r>
        <w:rPr>
          <w:rFonts w:cs="Times New Roman" w:ascii="Times New Roman" w:hAnsi="Times New Roman"/>
          <w:sz w:val="28"/>
          <w:szCs w:val="28"/>
        </w:rPr>
        <w:t xml:space="preserve"> функция программы состоит в том, что каждый обучающийся </w:t>
      </w:r>
      <w:r>
        <w:rPr>
          <w:sz w:val="28"/>
          <w:szCs w:val="28"/>
        </w:rPr>
        <w:t>получает  возможность раскрыть многие качества, лежащие в основе творческого мышления. Программа призвана помочь учащимся стать более раскованными и свободными в своей интеллектуальной деятельност</w:t>
      </w:r>
      <w:r>
        <w:rPr>
          <w:sz w:val="28"/>
          <w:szCs w:val="28"/>
          <w:highlight w:val="white"/>
        </w:rPr>
        <w:t>и</w:t>
      </w:r>
      <w:r>
        <w:rPr>
          <w:highlight w:val="white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  <w:t>Адресат программы.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Программа предназначена для обучающихся в возрасте  9-10 лет, без ограничений возможностей здоровья, проявляющих интерес к познавательной деятельности.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  <w:t>Количество обучающихся в группе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– 1</w:t>
      </w:r>
      <w:r>
        <w:rPr>
          <w:rFonts w:cs="Times New Roman" w:ascii="Times New Roman" w:hAnsi="Times New Roman"/>
          <w:sz w:val="28"/>
          <w:szCs w:val="28"/>
          <w:highlight w:val="white"/>
        </w:rPr>
        <w:t>7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человек. </w:t>
      </w:r>
    </w:p>
    <w:p>
      <w:pPr>
        <w:pStyle w:val="NormalWeb"/>
        <w:spacing w:before="280" w:afterAutospacing="0" w:after="0"/>
        <w:ind w:firstLine="708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Форма обучения:</w:t>
      </w:r>
      <w:r>
        <w:rPr>
          <w:sz w:val="28"/>
          <w:szCs w:val="28"/>
          <w:highlight w:val="white"/>
        </w:rPr>
        <w:t xml:space="preserve"> очная</w:t>
      </w:r>
    </w:p>
    <w:p>
      <w:pPr>
        <w:pStyle w:val="NormalWeb"/>
        <w:spacing w:before="280" w:afterAutospacing="0" w:after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начальный</w:t>
      </w:r>
    </w:p>
    <w:p>
      <w:pPr>
        <w:pStyle w:val="NormalWeb"/>
        <w:spacing w:before="280" w:afterAutospacing="0" w:after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Форма реализации образовательной программы:</w:t>
      </w:r>
      <w:r>
        <w:rPr>
          <w:sz w:val="28"/>
          <w:szCs w:val="28"/>
        </w:rPr>
        <w:t xml:space="preserve"> кружковая деятельность</w:t>
      </w:r>
    </w:p>
    <w:p>
      <w:pPr>
        <w:pStyle w:val="NormalWeb"/>
        <w:spacing w:before="280" w:afterAutospacing="0" w:after="0"/>
        <w:ind w:firstLine="708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>Организационная форма обучения: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групповая, парная, индивидуальная.</w:t>
      </w:r>
    </w:p>
    <w:p>
      <w:pPr>
        <w:pStyle w:val="NormalWeb"/>
        <w:spacing w:before="280" w:after="280"/>
        <w:ind w:firstLine="708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Режим занятий:</w:t>
      </w:r>
      <w:r>
        <w:rPr>
          <w:sz w:val="28"/>
          <w:szCs w:val="28"/>
          <w:highlight w:val="white"/>
        </w:rPr>
        <w:t xml:space="preserve"> занятия с обучающимися проводятся 1 раз в неделю по 40  минут.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При организации учебных занятий используются след</w:t>
      </w:r>
      <w:r>
        <w:rPr>
          <w:sz w:val="28"/>
          <w:szCs w:val="28"/>
        </w:rPr>
        <w:t>ующие </w:t>
      </w:r>
      <w:r>
        <w:rPr>
          <w:b/>
          <w:bCs/>
          <w:sz w:val="28"/>
          <w:szCs w:val="28"/>
        </w:rPr>
        <w:t>методы обучения</w:t>
      </w:r>
      <w:r>
        <w:rPr>
          <w:sz w:val="28"/>
          <w:szCs w:val="28"/>
        </w:rPr>
        <w:t>: </w:t>
      </w:r>
    </w:p>
    <w:p>
      <w:pPr>
        <w:pStyle w:val="NormalWeb"/>
        <w:spacing w:beforeAutospacing="0" w:before="0" w:afterAutospacing="0" w:after="0"/>
        <w:ind w:firstLine="708"/>
        <w:jc w:val="both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внешним признакам деятельности педагога и обучающихся: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словесный </w:t>
      </w:r>
      <w:r>
        <w:rPr>
          <w:sz w:val="28"/>
          <w:szCs w:val="28"/>
        </w:rPr>
        <w:t>– беседа, лекция, обсуждение, рассказ, анализ;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наглядный – </w:t>
      </w:r>
      <w:r>
        <w:rPr>
          <w:sz w:val="28"/>
          <w:szCs w:val="28"/>
        </w:rPr>
        <w:t>показ, просмотр видеофильмов и презентаций;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практический </w:t>
      </w:r>
      <w:r>
        <w:rPr>
          <w:sz w:val="28"/>
          <w:szCs w:val="28"/>
        </w:rPr>
        <w:t>–</w:t>
      </w:r>
      <w:r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 самостоятельное выполнение заданий.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степени активности познавательной деятельности обучающихся: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firstLine="709" w:left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объяснительно-иллюстративные</w:t>
      </w:r>
      <w:r>
        <w:rPr>
          <w:sz w:val="28"/>
          <w:szCs w:val="28"/>
        </w:rPr>
        <w:t>   – обучающиеся воспринимают и усваивают готовую информацию;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firstLine="709" w:left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репродуктивный</w:t>
      </w:r>
      <w:r>
        <w:rPr>
          <w:sz w:val="28"/>
          <w:szCs w:val="28"/>
        </w:rPr>
        <w:t> – обучающиеся воспроизводят полученные знания и освоенные способы деятельности;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firstLine="709" w:left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исследовательский</w:t>
      </w:r>
      <w:r>
        <w:rPr>
          <w:sz w:val="28"/>
          <w:szCs w:val="28"/>
        </w:rPr>
        <w:t> – овладение обучающимися методами научного познания, самостоятельной творческой работы.</w:t>
      </w:r>
    </w:p>
    <w:p>
      <w:pPr>
        <w:pStyle w:val="NormalWeb"/>
        <w:spacing w:beforeAutospacing="0" w:before="0" w:afterAutospacing="0" w:after="0"/>
        <w:ind w:firstLine="348" w:left="372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логичности подхода: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firstLine="709" w:left="0"/>
        <w:rPr>
          <w:sz w:val="28"/>
          <w:szCs w:val="28"/>
        </w:rPr>
      </w:pPr>
      <w:r>
        <w:rPr>
          <w:i/>
          <w:iCs/>
          <w:sz w:val="28"/>
          <w:szCs w:val="28"/>
        </w:rPr>
        <w:t>аналитический</w:t>
      </w:r>
      <w:r>
        <w:rPr>
          <w:sz w:val="28"/>
          <w:szCs w:val="28"/>
        </w:rPr>
        <w:t> – анализ этапов выполнения заданий.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 обучающихся:</w:t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firstLine="709"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частично-поисковый</w:t>
      </w:r>
      <w:r>
        <w:rPr>
          <w:sz w:val="28"/>
          <w:szCs w:val="28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 проблемного обучения;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 дизайн-мышления;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 проектной деятельности.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 xml:space="preserve">Возможные формы проведения занятий: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на этапе изучения нового материала – лекция, объяснение, рассказ, демонстрация, игра 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на этапе практической деятельности – дискуссия, практическая работа ;</w:t>
      </w:r>
    </w:p>
    <w:p>
      <w:pPr>
        <w:pStyle w:val="Normal"/>
        <w:rPr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на этапе освоения навыков –</w:t>
      </w:r>
      <w:r>
        <w:rPr>
          <w:sz w:val="28"/>
          <w:szCs w:val="28"/>
          <w:highlight w:val="white"/>
        </w:rPr>
        <w:t xml:space="preserve">добывать новые знания: </w:t>
      </w:r>
      <w:r>
        <w:rPr>
          <w:i/>
          <w:iCs/>
          <w:sz w:val="28"/>
          <w:szCs w:val="28"/>
          <w:highlight w:val="white"/>
        </w:rPr>
        <w:t>извлекать</w:t>
      </w:r>
      <w:r>
        <w:rPr>
          <w:sz w:val="28"/>
          <w:szCs w:val="28"/>
          <w:highlight w:val="white"/>
        </w:rPr>
        <w:t xml:space="preserve"> информацию, представленную в разных формах (текст, таблица, схема, иллюстрация и др.).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на этапе проверки полученных знаний – </w:t>
      </w:r>
      <w:r>
        <w:rPr>
          <w:sz w:val="28"/>
          <w:szCs w:val="28"/>
          <w:highlight w:val="white"/>
        </w:rPr>
        <w:t xml:space="preserve">донести свою позицию до других: </w:t>
      </w:r>
      <w:r>
        <w:rPr>
          <w:i/>
          <w:iCs/>
          <w:sz w:val="28"/>
          <w:szCs w:val="28"/>
          <w:highlight w:val="white"/>
        </w:rPr>
        <w:t>высказывать</w:t>
      </w:r>
      <w:r>
        <w:rPr>
          <w:sz w:val="28"/>
          <w:szCs w:val="28"/>
          <w:highlight w:val="white"/>
        </w:rPr>
        <w:t xml:space="preserve"> свою точку зрения и пытаться её </w:t>
      </w:r>
      <w:r>
        <w:rPr>
          <w:i/>
          <w:iCs/>
          <w:sz w:val="28"/>
          <w:szCs w:val="28"/>
          <w:highlight w:val="white"/>
        </w:rPr>
        <w:t>обосновать</w:t>
      </w:r>
      <w:r>
        <w:rPr>
          <w:sz w:val="28"/>
          <w:szCs w:val="28"/>
          <w:highlight w:val="white"/>
        </w:rPr>
        <w:t xml:space="preserve">, приводя аргументы.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>Ожидаемые результаты: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>Личностные результаты: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изучение  кур</w:t>
      </w:r>
      <w:r>
        <w:rPr>
          <w:sz w:val="28"/>
          <w:szCs w:val="28"/>
        </w:rPr>
        <w:t>са «Эрудит» является формирование следующих умений: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</w:t>
      </w:r>
      <w:r>
        <w:rPr>
          <w:i/>
          <w:iCs/>
          <w:sz w:val="28"/>
          <w:szCs w:val="28"/>
        </w:rPr>
        <w:t>определять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t>высказывать</w:t>
      </w:r>
      <w:r>
        <w:rPr>
          <w:sz w:val="28"/>
          <w:szCs w:val="28"/>
        </w:rPr>
        <w:t xml:space="preserve"> самые общие для всех людей правила поведения при общении и сотрудничестве (этические нормы общения и сотрудничества).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</w:t>
      </w:r>
      <w:r>
        <w:rPr>
          <w:i/>
          <w:iCs/>
          <w:sz w:val="28"/>
          <w:szCs w:val="28"/>
          <w:highlight w:val="white"/>
        </w:rPr>
        <w:t>самостоятельно созданных</w:t>
      </w:r>
      <w:r>
        <w:rPr>
          <w:sz w:val="28"/>
          <w:szCs w:val="28"/>
          <w:highlight w:val="white"/>
        </w:rPr>
        <w:t xml:space="preserve"> ситуациях общения и сотрудничества, опираясь на общие для всех простые правила поведения, </w:t>
      </w:r>
      <w:r>
        <w:rPr>
          <w:i/>
          <w:iCs/>
          <w:sz w:val="28"/>
          <w:szCs w:val="28"/>
          <w:highlight w:val="white"/>
        </w:rPr>
        <w:t>делать выбор</w:t>
      </w:r>
      <w:r>
        <w:rPr>
          <w:sz w:val="28"/>
          <w:szCs w:val="28"/>
          <w:highlight w:val="white"/>
        </w:rPr>
        <w:t>, какой поступок совершить</w:t>
      </w:r>
      <w:r>
        <w:rPr>
          <w:highlight w:val="white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>Метапредметные результаты: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highlight w:val="white"/>
          <w:lang w:eastAsia="ru-RU"/>
        </w:rPr>
        <w:t>Регулятивные универсальные учебные действия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: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принимать и сохранять учебную задачу;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планировать последовательность шагов алгоритма для    достижения цели;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ставить цель (создание творческой работы), планировать достижение этой цели;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осуществлять итоговый и пошаговый контроль;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способность адекватно воспринимать оценку педагога и сверстников;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различать способ и результат действия;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в сотрудничестве ставить новые учебные задачи;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способность проявлять познавательную инициативу в учебном сотрудничестве;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осваивать способы решения проблем творческого характера в жизненных ситуациях;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highlight w:val="white"/>
          <w:lang w:eastAsia="ru-RU"/>
        </w:rPr>
        <w:t>Познавательные универсальные учебные действия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осуществлять поиск информации;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ориентироваться в разнообразии способов решения задач;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осуществлять анализ объектов с выделением существенных и несущественных признаков;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проводить сравнение, классификацию по заданным критериям;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строить логические рассуждения в форме связи простых суждений об объекте;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устанавливать аналогии, причинно-следственные связи;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моделировать, преобразовывать объект из чувственной формы в модель, где выделены существенные характеристики объекта;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синтезировать, составлять целое из частей, в том числе самостоятельное достраивание с восполнением недостающих компонентов.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          </w:t>
      </w:r>
      <w:r>
        <w:rPr>
          <w:rFonts w:cs="Times New Roman" w:ascii="Times New Roman" w:hAnsi="Times New Roman"/>
          <w:i/>
          <w:sz w:val="28"/>
          <w:szCs w:val="28"/>
          <w:highlight w:val="white"/>
        </w:rPr>
        <w:t>Коммуникативные универсальные учебные действия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: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аргументировать свою точку зрения;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выслушивать собеседника и вести диалог;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способность признавать возможность существования различных точек зрения и права каждого иметь свою;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осуществлять постановку вопросов: инициативное сотрудничество в поиске и сборе информации;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владение монологической и диалогической формами речи.</w:t>
      </w:r>
    </w:p>
    <w:p>
      <w:pPr>
        <w:pStyle w:val="Normal"/>
        <w:widowControl w:val="false"/>
        <w:spacing w:lineRule="auto" w:line="240" w:before="0" w:after="0"/>
        <w:ind w:firstLine="614" w:left="94" w:right="3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pacing w:val="-10"/>
          <w:sz w:val="28"/>
          <w:szCs w:val="28"/>
          <w:highlight w:val="white"/>
        </w:rPr>
        <w:t>К</w:t>
      </w:r>
      <w:r>
        <w:rPr>
          <w:rFonts w:cs="Times New Roman" w:ascii="Times New Roman" w:hAnsi="Times New Roman"/>
          <w:color w:val="000000"/>
          <w:spacing w:val="-5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мпетен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white"/>
        </w:rPr>
        <w:t>т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н</w:t>
      </w:r>
      <w:r>
        <w:rPr>
          <w:rFonts w:cs="Times New Roman" w:ascii="Times New Roman" w:hAnsi="Times New Roman"/>
          <w:color w:val="000000"/>
          <w:spacing w:val="8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ст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ый 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  <w:highlight w:val="white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  <w:highlight w:val="white"/>
        </w:rPr>
        <w:t>д</w:t>
      </w:r>
      <w:r>
        <w:rPr>
          <w:rFonts w:cs="Times New Roman" w:ascii="Times New Roman" w:hAnsi="Times New Roman"/>
          <w:color w:val="000000"/>
          <w:spacing w:val="-14"/>
          <w:sz w:val="28"/>
          <w:szCs w:val="28"/>
          <w:highlight w:val="white"/>
        </w:rPr>
        <w:t>х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од реализации программы позволяет осуществить </w:t>
      </w:r>
      <w:r>
        <w:rPr>
          <w:rFonts w:cs="Times New Roman" w:ascii="Times New Roman" w:hAnsi="Times New Roman"/>
          <w:color w:val="000000"/>
          <w:spacing w:val="-6"/>
          <w:sz w:val="28"/>
          <w:szCs w:val="28"/>
          <w:highlight w:val="white"/>
        </w:rPr>
        <w:t>ф</w:t>
      </w:r>
      <w:r>
        <w:rPr>
          <w:rFonts w:cs="Times New Roman" w:ascii="Times New Roman" w:hAnsi="Times New Roman"/>
          <w:color w:val="000000"/>
          <w:spacing w:val="3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  <w:highlight w:val="white"/>
        </w:rPr>
        <w:t>р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ми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  <w:highlight w:val="white"/>
        </w:rPr>
        <w:t>р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  <w:highlight w:val="white"/>
        </w:rPr>
        <w:t>в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а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ние у обучающегося </w:t>
      </w:r>
      <w:r>
        <w:rPr>
          <w:rFonts w:cs="Times New Roman" w:ascii="Times New Roman" w:hAnsi="Times New Roman"/>
          <w:color w:val="000000"/>
          <w:spacing w:val="-6"/>
          <w:sz w:val="28"/>
          <w:szCs w:val="28"/>
          <w:highlight w:val="white"/>
        </w:rPr>
        <w:t>к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а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к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highlight w:val="white"/>
        </w:rPr>
        <w:t>л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ч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н</w:t>
      </w:r>
      <w:r>
        <w:rPr>
          <w:rFonts w:cs="Times New Roman" w:ascii="Times New Roman" w:hAnsi="Times New Roman"/>
          <w:color w:val="000000"/>
          <w:spacing w:val="9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ст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white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ы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  <w:highlight w:val="white"/>
        </w:rPr>
        <w:t>х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, 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  <w:highlight w:val="white"/>
        </w:rPr>
        <w:t>т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ак и пр</w:t>
      </w:r>
      <w:r>
        <w:rPr>
          <w:rFonts w:cs="Times New Roman" w:ascii="Times New Roman" w:hAnsi="Times New Roman"/>
          <w:color w:val="000000"/>
          <w:spacing w:val="5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ф</w:t>
      </w:r>
      <w:r>
        <w:rPr>
          <w:rFonts w:cs="Times New Roman" w:ascii="Times New Roman" w:hAnsi="Times New Roman"/>
          <w:color w:val="000000"/>
          <w:spacing w:val="3"/>
          <w:sz w:val="28"/>
          <w:szCs w:val="28"/>
          <w:highlight w:val="white"/>
        </w:rPr>
        <w:t>е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с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с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аль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н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white"/>
        </w:rPr>
        <w:t>-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р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ент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highlight w:val="white"/>
        </w:rPr>
        <w:t>и</w:t>
      </w:r>
      <w:r>
        <w:rPr>
          <w:rFonts w:cs="Times New Roman" w:ascii="Times New Roman" w:hAnsi="Times New Roman"/>
          <w:color w:val="000000"/>
          <w:spacing w:val="-4"/>
          <w:sz w:val="28"/>
          <w:szCs w:val="28"/>
          <w:highlight w:val="white"/>
        </w:rPr>
        <w:t>р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  <w:highlight w:val="white"/>
        </w:rPr>
        <w:t>в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а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н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н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highlight w:val="white"/>
        </w:rPr>
        <w:t>ы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х</w:t>
      </w:r>
      <w:r>
        <w:rPr>
          <w:rFonts w:cs="Times New Roman" w:ascii="Times New Roman" w:hAnsi="Times New Roman"/>
          <w:color w:val="000000"/>
          <w:spacing w:val="17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pacing w:val="-15"/>
          <w:sz w:val="28"/>
          <w:szCs w:val="28"/>
          <w:highlight w:val="white"/>
        </w:rPr>
        <w:t>к</w:t>
      </w:r>
      <w:r>
        <w:rPr>
          <w:rFonts w:cs="Times New Roman" w:ascii="Times New Roman" w:hAnsi="Times New Roman"/>
          <w:color w:val="000000"/>
          <w:spacing w:val="-5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мп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етен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white"/>
        </w:rPr>
        <w:t>ц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ий</w:t>
      </w:r>
      <w:r>
        <w:rPr>
          <w:rFonts w:cs="Times New Roman" w:ascii="Times New Roman" w:hAnsi="Times New Roman"/>
          <w:color w:val="000000"/>
          <w:spacing w:val="22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ч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е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р</w:t>
      </w:r>
      <w:r>
        <w:rPr>
          <w:rFonts w:cs="Times New Roman" w:ascii="Times New Roman" w:hAnsi="Times New Roman"/>
          <w:color w:val="000000"/>
          <w:spacing w:val="3"/>
          <w:sz w:val="28"/>
          <w:szCs w:val="28"/>
          <w:highlight w:val="white"/>
        </w:rPr>
        <w:t>е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з</w:t>
      </w:r>
      <w:r>
        <w:rPr>
          <w:rFonts w:cs="Times New Roman" w:ascii="Times New Roman" w:hAnsi="Times New Roman"/>
          <w:color w:val="000000"/>
          <w:spacing w:val="18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с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white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оль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  <w:highlight w:val="white"/>
        </w:rPr>
        <w:t>з</w:t>
      </w:r>
      <w:r>
        <w:rPr>
          <w:rFonts w:cs="Times New Roman" w:ascii="Times New Roman" w:hAnsi="Times New Roman"/>
          <w:color w:val="000000"/>
          <w:spacing w:val="-14"/>
          <w:sz w:val="28"/>
          <w:szCs w:val="28"/>
          <w:highlight w:val="white"/>
        </w:rPr>
        <w:t>у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емые</w:t>
      </w:r>
      <w:r>
        <w:rPr>
          <w:rFonts w:cs="Times New Roman" w:ascii="Times New Roman" w:hAnsi="Times New Roman"/>
          <w:color w:val="000000"/>
          <w:spacing w:val="20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ф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-4"/>
          <w:sz w:val="28"/>
          <w:szCs w:val="28"/>
          <w:highlight w:val="white"/>
        </w:rPr>
        <w:t>р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  <w:highlight w:val="white"/>
        </w:rPr>
        <w:t>м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ы и</w:t>
      </w:r>
      <w:r>
        <w:rPr>
          <w:rFonts w:cs="Times New Roman" w:ascii="Times New Roman" w:hAnsi="Times New Roman"/>
          <w:color w:val="000000"/>
          <w:spacing w:val="156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highlight w:val="white"/>
        </w:rPr>
        <w:t>м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е</w:t>
      </w:r>
      <w:r>
        <w:rPr>
          <w:rFonts w:cs="Times New Roman" w:ascii="Times New Roman" w:hAnsi="Times New Roman"/>
          <w:color w:val="000000"/>
          <w:spacing w:val="-9"/>
          <w:sz w:val="28"/>
          <w:szCs w:val="28"/>
          <w:highlight w:val="white"/>
        </w:rPr>
        <w:t>т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white"/>
        </w:rPr>
        <w:t>д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ы</w:t>
      </w:r>
      <w:r>
        <w:rPr>
          <w:rFonts w:cs="Times New Roman" w:ascii="Times New Roman" w:hAnsi="Times New Roman"/>
          <w:color w:val="000000"/>
          <w:spacing w:val="148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pacing w:val="-6"/>
          <w:sz w:val="28"/>
          <w:szCs w:val="28"/>
          <w:highlight w:val="white"/>
        </w:rPr>
        <w:t>б</w:t>
      </w:r>
      <w:r>
        <w:rPr>
          <w:rFonts w:cs="Times New Roman" w:ascii="Times New Roman" w:hAnsi="Times New Roman"/>
          <w:color w:val="000000"/>
          <w:spacing w:val="-9"/>
          <w:sz w:val="28"/>
          <w:szCs w:val="28"/>
          <w:highlight w:val="white"/>
        </w:rPr>
        <w:t>у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че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ни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я,</w:t>
      </w:r>
      <w:r>
        <w:rPr>
          <w:rFonts w:cs="Times New Roman" w:ascii="Times New Roman" w:hAnsi="Times New Roman"/>
          <w:color w:val="000000"/>
          <w:spacing w:val="158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ацелен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  <w:highlight w:val="white"/>
        </w:rPr>
        <w:t>н</w:t>
      </w:r>
      <w:r>
        <w:rPr>
          <w:rFonts w:cs="Times New Roman" w:ascii="Times New Roman" w:hAnsi="Times New Roman"/>
          <w:color w:val="000000"/>
          <w:spacing w:val="9"/>
          <w:sz w:val="28"/>
          <w:szCs w:val="28"/>
          <w:highlight w:val="white"/>
        </w:rPr>
        <w:t>о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сть</w:t>
      </w:r>
      <w:r>
        <w:rPr>
          <w:rFonts w:cs="Times New Roman" w:ascii="Times New Roman" w:hAnsi="Times New Roman"/>
          <w:color w:val="000000"/>
          <w:spacing w:val="151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на</w:t>
      </w:r>
      <w:r>
        <w:rPr>
          <w:rFonts w:cs="Times New Roman" w:ascii="Times New Roman" w:hAnsi="Times New Roman"/>
          <w:color w:val="000000"/>
          <w:spacing w:val="150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п</w:t>
      </w:r>
      <w:r>
        <w:rPr>
          <w:rFonts w:cs="Times New Roman" w:ascii="Times New Roman" w:hAnsi="Times New Roman"/>
          <w:color w:val="000000"/>
          <w:spacing w:val="-4"/>
          <w:sz w:val="28"/>
          <w:szCs w:val="28"/>
          <w:highlight w:val="white"/>
        </w:rPr>
        <w:t>р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а</w:t>
      </w:r>
      <w:r>
        <w:rPr>
          <w:rFonts w:cs="Times New Roman" w:ascii="Times New Roman" w:hAnsi="Times New Roman"/>
          <w:color w:val="000000"/>
          <w:spacing w:val="-6"/>
          <w:sz w:val="28"/>
          <w:szCs w:val="28"/>
          <w:highlight w:val="white"/>
        </w:rPr>
        <w:t>к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т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ч</w:t>
      </w:r>
      <w:r>
        <w:rPr>
          <w:rFonts w:cs="Times New Roman" w:ascii="Times New Roman" w:hAnsi="Times New Roman"/>
          <w:color w:val="000000"/>
          <w:spacing w:val="3"/>
          <w:sz w:val="28"/>
          <w:szCs w:val="28"/>
          <w:highlight w:val="white"/>
        </w:rPr>
        <w:t>е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с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highlight w:val="white"/>
        </w:rPr>
        <w:t>к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ие</w:t>
      </w:r>
      <w:r>
        <w:rPr>
          <w:rFonts w:cs="Times New Roman" w:ascii="Times New Roman" w:hAnsi="Times New Roman"/>
          <w:color w:val="000000"/>
          <w:spacing w:val="155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р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  <w:highlight w:val="white"/>
        </w:rPr>
        <w:t>е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highlight w:val="white"/>
        </w:rPr>
        <w:t>з</w:t>
      </w:r>
      <w:r>
        <w:rPr>
          <w:rFonts w:cs="Times New Roman" w:ascii="Times New Roman" w:hAnsi="Times New Roman"/>
          <w:color w:val="000000"/>
          <w:spacing w:val="-18"/>
          <w:sz w:val="28"/>
          <w:szCs w:val="28"/>
          <w:highlight w:val="white"/>
        </w:rPr>
        <w:t>у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л</w:t>
      </w:r>
      <w:r>
        <w:rPr>
          <w:rFonts w:cs="Times New Roman" w:ascii="Times New Roman" w:hAnsi="Times New Roman"/>
          <w:color w:val="000000"/>
          <w:spacing w:val="-9"/>
          <w:sz w:val="28"/>
          <w:szCs w:val="28"/>
          <w:highlight w:val="white"/>
        </w:rPr>
        <w:t>ь</w:t>
      </w:r>
      <w:r>
        <w:rPr>
          <w:rFonts w:cs="Times New Roman" w:ascii="Times New Roman" w:hAnsi="Times New Roman"/>
          <w:color w:val="000000"/>
          <w:spacing w:val="5"/>
          <w:sz w:val="28"/>
          <w:szCs w:val="28"/>
          <w:highlight w:val="white"/>
        </w:rPr>
        <w:t>т</w:t>
      </w:r>
      <w:r>
        <w:rPr>
          <w:rFonts w:cs="Times New Roman" w:ascii="Times New Roman" w:hAnsi="Times New Roman"/>
          <w:color w:val="000000"/>
          <w:spacing w:val="-5"/>
          <w:sz w:val="28"/>
          <w:szCs w:val="28"/>
          <w:highlight w:val="white"/>
        </w:rPr>
        <w:t>а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ты.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bCs/>
          <w:sz w:val="28"/>
          <w:szCs w:val="28"/>
          <w:highlight w:val="white"/>
        </w:rPr>
        <w:t>В процессе обучения по программе у обучающегося формируются: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highlight w:val="white"/>
        </w:rPr>
        <w:t xml:space="preserve">универсальные компетенции: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(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умение работать в команде в общем ритме, эффективно распределяя задачи;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умение ориентироваться в информационном пространстве;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умение ставить вопросы, выбирать наиболее эффективные решения задач в зависимости от конкретных условий;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проявление технического мышления, познавательной деятельности, творческой инициативы, самостоятельности;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способность творчески решать технические задачи;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способность правильно организовывать рабочее место и время для достижения поставленных целей.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highlight w:val="white"/>
        </w:rPr>
        <w:t xml:space="preserve">предметные результаты: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В результате освоения программы, обучающиеся должны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highlight w:val="white"/>
          <w:lang w:eastAsia="ru-RU"/>
        </w:rPr>
        <w:t>знать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:</w:t>
      </w:r>
    </w:p>
    <w:p>
      <w:pPr>
        <w:pStyle w:val="Style18"/>
        <w:ind w:hanging="0" w:left="0" w:right="0"/>
        <w:jc w:val="both"/>
        <w:rPr>
          <w:rFonts w:eastAsia="Times New Roman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  <w:lang w:eastAsia="ru-RU"/>
        </w:rPr>
        <w:t xml:space="preserve">– </w:t>
      </w:r>
      <w:r>
        <w:rPr>
          <w:rFonts w:eastAsia="Times New Roman"/>
          <w:sz w:val="28"/>
          <w:szCs w:val="28"/>
          <w:highlight w:val="white"/>
        </w:rPr>
        <w:t>сравнивать предметы по заданному свойству;</w:t>
      </w:r>
    </w:p>
    <w:p>
      <w:pPr>
        <w:pStyle w:val="Style18"/>
        <w:ind w:hanging="0" w:left="0" w:right="0"/>
        <w:jc w:val="both"/>
        <w:rPr>
          <w:rFonts w:eastAsia="Times New Roman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>определять целое и часть;</w:t>
      </w:r>
    </w:p>
    <w:p>
      <w:pPr>
        <w:pStyle w:val="Style18"/>
        <w:ind w:hanging="0" w:left="0" w:right="0"/>
        <w:jc w:val="both"/>
        <w:rPr>
          <w:rFonts w:eastAsia="Times New Roman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>устанавливать общие признаки.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В результате освоения программы, обучающиеся должны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highlight w:val="white"/>
          <w:lang w:eastAsia="ru-RU"/>
        </w:rPr>
        <w:t>уметь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:</w:t>
      </w:r>
    </w:p>
    <w:p>
      <w:pPr>
        <w:pStyle w:val="Style18"/>
        <w:ind w:hanging="0" w:left="0" w:right="0"/>
        <w:jc w:val="both"/>
        <w:rPr>
          <w:rFonts w:eastAsia="Times New Roman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>находить закономерность в значении признаков, в расположении предметов;</w:t>
      </w:r>
    </w:p>
    <w:p>
      <w:pPr>
        <w:pStyle w:val="Style18"/>
        <w:ind w:hanging="0" w:left="0" w:right="0"/>
        <w:jc w:val="both"/>
        <w:rPr>
          <w:rFonts w:eastAsia="Times New Roman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>определять последовательность действий;</w:t>
      </w:r>
    </w:p>
    <w:p>
      <w:pPr>
        <w:pStyle w:val="Style18"/>
        <w:ind w:hanging="0" w:left="0" w:right="0"/>
        <w:jc w:val="both"/>
        <w:rPr>
          <w:rFonts w:eastAsia="Times New Roman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>находить истинные и ложные высказывания</w:t>
      </w:r>
      <w:r>
        <w:rPr>
          <w:rFonts w:eastAsia="Times New Roman"/>
          <w:highlight w:val="white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В результате освоения программы, обучающиеся должны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highlight w:val="white"/>
          <w:lang w:eastAsia="ru-RU"/>
        </w:rPr>
        <w:t xml:space="preserve"> владеть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:</w:t>
      </w:r>
    </w:p>
    <w:p>
      <w:pPr>
        <w:pStyle w:val="Style18"/>
        <w:ind w:hanging="0" w:left="0" w:right="0"/>
        <w:jc w:val="both"/>
        <w:rPr>
          <w:rFonts w:eastAsia="Times New Roman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>наделять предметы новыми свойствами;</w:t>
      </w:r>
    </w:p>
    <w:p>
      <w:pPr>
        <w:pStyle w:val="Style18"/>
        <w:ind w:hanging="0" w:left="0" w:right="0"/>
        <w:rPr>
          <w:rFonts w:eastAsia="Times New Roman"/>
        </w:rPr>
      </w:pPr>
      <w:r>
        <w:rPr>
          <w:rFonts w:eastAsia="Times New Roman"/>
          <w:sz w:val="28"/>
          <w:szCs w:val="28"/>
        </w:rPr>
        <w:t>переносить свойства с одних предметов на другие</w:t>
      </w:r>
    </w:p>
    <w:p>
      <w:pPr>
        <w:pStyle w:val="Style18"/>
        <w:ind w:hanging="0" w:left="0" w:right="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>
      <w:pPr>
        <w:pStyle w:val="NoSpacing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>
      <w:pPr>
        <w:pStyle w:val="NoSpacing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1. Надежность знаний и умений – предполагает усвоение терминологии, способов и типовых решений в сфере</w:t>
      </w:r>
      <w:r>
        <w:rPr>
          <w:rFonts w:ascii="Times New Roman" w:hAnsi="Times New Roman"/>
          <w:color w:val="000000"/>
          <w:sz w:val="28"/>
          <w:szCs w:val="28"/>
        </w:rPr>
        <w:t xml:space="preserve"> естественных нау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к. 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>
      <w:pPr>
        <w:pStyle w:val="NoSpacing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Сформированность личностных качеств – определяется как совокупность ценностных ориентаций в сфере </w:t>
      </w:r>
      <w:r>
        <w:rPr>
          <w:sz w:val="28"/>
          <w:szCs w:val="28"/>
          <w:highlight w:val="white"/>
        </w:rPr>
        <w:t xml:space="preserve"> </w:t>
      </w:r>
      <w:r>
        <w:rPr>
          <w:i/>
          <w:iCs/>
          <w:sz w:val="28"/>
          <w:szCs w:val="28"/>
          <w:highlight w:val="white"/>
        </w:rPr>
        <w:t>самостоятельно созданных</w:t>
      </w:r>
      <w:r>
        <w:rPr>
          <w:sz w:val="28"/>
          <w:szCs w:val="28"/>
          <w:highlight w:val="white"/>
        </w:rPr>
        <w:t xml:space="preserve"> ситуациях общения и сотрудничества, опираясь на общие для всех простые правила поведения, </w:t>
      </w:r>
      <w:r>
        <w:rPr>
          <w:i/>
          <w:iCs/>
          <w:sz w:val="28"/>
          <w:szCs w:val="28"/>
          <w:highlight w:val="white"/>
        </w:rPr>
        <w:t>делать выбор</w:t>
      </w:r>
      <w:r>
        <w:rPr>
          <w:sz w:val="28"/>
          <w:szCs w:val="28"/>
          <w:highlight w:val="white"/>
        </w:rPr>
        <w:t>, какой поступок совершить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</w:p>
    <w:p>
      <w:pPr>
        <w:pStyle w:val="NoSpacing"/>
        <w:shd w:val="clear" w:color="auto" w:fill="FFFFFF" w:themeFill="background1"/>
        <w:spacing w:before="0" w:after="240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Готовность к продолжению обучения в сфере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естественных наук</w:t>
      </w:r>
      <w:r>
        <w:rPr>
          <w:rFonts w:ascii="Times New Roman" w:hAnsi="Times New Roman"/>
          <w:sz w:val="28"/>
          <w:szCs w:val="28"/>
          <w:highlight w:val="white"/>
        </w:rPr>
        <w:t xml:space="preserve">– определяется как  </w:t>
      </w:r>
      <w:r>
        <w:rPr>
          <w:i/>
          <w:iCs/>
          <w:sz w:val="28"/>
          <w:szCs w:val="28"/>
          <w:highlight w:val="white"/>
        </w:rPr>
        <w:t>определять</w:t>
      </w:r>
      <w:r>
        <w:rPr>
          <w:sz w:val="28"/>
          <w:szCs w:val="28"/>
          <w:highlight w:val="white"/>
        </w:rPr>
        <w:t xml:space="preserve"> и </w:t>
      </w:r>
      <w:r>
        <w:rPr>
          <w:i/>
          <w:iCs/>
          <w:sz w:val="28"/>
          <w:szCs w:val="28"/>
          <w:highlight w:val="white"/>
        </w:rPr>
        <w:t>высказывать</w:t>
      </w:r>
      <w:r>
        <w:rPr>
          <w:sz w:val="28"/>
          <w:szCs w:val="28"/>
          <w:highlight w:val="white"/>
        </w:rPr>
        <w:t xml:space="preserve"> самые общие для всех людей правила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(этические нормы общения и сотрудничества</w:t>
      </w:r>
      <w:r>
        <w:rPr>
          <w:rFonts w:ascii="Times New Roman" w:hAnsi="Times New Roman"/>
          <w:sz w:val="28"/>
          <w:szCs w:val="28"/>
          <w:highlight w:val="white"/>
        </w:rPr>
        <w:t>).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Текущий контроль</w:t>
      </w:r>
      <w:r>
        <w:rPr>
          <w:rFonts w:cs="Times New Roman" w:ascii="Times New Roman" w:hAnsi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>
      <w:pPr>
        <w:pStyle w:val="BalloonTex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</w:rPr>
        <w:t>Периодический контроль</w:t>
      </w:r>
      <w:r>
        <w:rPr>
          <w:rFonts w:cs="Times New Roman" w:ascii="Times New Roman" w:hAnsi="Times New Roman"/>
          <w:sz w:val="28"/>
          <w:szCs w:val="28"/>
        </w:rPr>
        <w:t xml:space="preserve"> проводится по окончании изучения каждой темы в виде </w:t>
      </w:r>
      <w:r>
        <w:rPr>
          <w:rFonts w:cs="Times New Roman" w:ascii="Times New Roman" w:hAnsi="Times New Roman"/>
          <w:sz w:val="28"/>
          <w:szCs w:val="28"/>
          <w:highlight w:val="white"/>
        </w:rPr>
        <w:t>конкурсов, соревнований или представления практических результатов выполнения заданий, участия в олимпиадах. Периодический контроль проводится в виде самос</w:t>
      </w:r>
      <w:r>
        <w:rPr>
          <w:rFonts w:cs="Times New Roman" w:ascii="Times New Roman" w:hAnsi="Times New Roman"/>
          <w:sz w:val="28"/>
          <w:szCs w:val="28"/>
        </w:rPr>
        <w:t>тоятельных и проверочных рабо</w:t>
      </w:r>
      <w:r>
        <w:rPr>
          <w:rFonts w:cs="Times New Roman" w:ascii="Times New Roman" w:hAnsi="Times New Roman"/>
          <w:sz w:val="28"/>
          <w:szCs w:val="28"/>
          <w:highlight w:val="white"/>
        </w:rPr>
        <w:t>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Промежуточный контроль</w:t>
      </w:r>
      <w:r>
        <w:rPr>
          <w:rFonts w:cs="Times New Roman" w:ascii="Times New Roman" w:hAnsi="Times New Roman"/>
          <w:sz w:val="28"/>
          <w:szCs w:val="28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>Формами контроля могут быть: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 выполнение тестовых заданий, контрольная работа, выставка, конкурс, фестиваль, соревнование, презентация проектов.</w:t>
      </w:r>
    </w:p>
    <w:p>
      <w:pPr>
        <w:pStyle w:val="BalloonText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  <w:t>Итоговая аттестация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– проводится один раз в год целью оценки качества освоения обучающимися дополнительной общеобразовательной </w:t>
      </w:r>
      <w:r>
        <w:rPr>
          <w:rFonts w:eastAsia="Times New Roman" w:cs="Times New Roman" w:ascii="Times New Roman" w:hAnsi="Times New Roman"/>
          <w:bCs/>
          <w:sz w:val="28"/>
          <w:szCs w:val="28"/>
          <w:highlight w:val="white"/>
        </w:rPr>
        <w:t>общеразвивающей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программы после завершения ее изучения .</w:t>
      </w:r>
    </w:p>
    <w:p>
      <w:pPr>
        <w:pStyle w:val="Balloon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white"/>
        </w:rPr>
        <w:t>В процессе проведения итоговой аттестации</w:t>
      </w:r>
      <w:r>
        <w:rPr>
          <w:rFonts w:cs="Times New Roman" w:ascii="Times New Roman" w:hAnsi="Times New Roman"/>
          <w:sz w:val="28"/>
          <w:szCs w:val="28"/>
        </w:rPr>
        <w:t xml:space="preserve"> оценивается результативность освоения программы.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оценивания приведены в таблицах 1 и 2..</w:t>
      </w:r>
    </w:p>
    <w:p>
      <w:pPr>
        <w:pStyle w:val="Heading2"/>
        <w:keepLines w:val="false"/>
        <w:spacing w:lineRule="auto" w:line="240" w:before="0" w:after="0"/>
        <w:ind w:hanging="0"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r>
        <w:rPr/>
      </w:r>
    </w:p>
    <w:p>
      <w:pPr>
        <w:pStyle w:val="Heading2"/>
        <w:spacing w:lineRule="auto" w:line="240" w:before="0" w:after="0"/>
        <w:ind w:hanging="0"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r>
        <w:rPr/>
      </w:r>
    </w:p>
    <w:p>
      <w:pPr>
        <w:pStyle w:val="Heading2"/>
        <w:spacing w:lineRule="auto" w:line="240" w:before="0" w:after="0"/>
        <w:ind w:hanging="0"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r>
        <w:rPr/>
      </w:r>
    </w:p>
    <w:p>
      <w:pPr>
        <w:pStyle w:val="Heading2"/>
        <w:spacing w:lineRule="auto" w:line="240" w:before="0" w:after="0"/>
        <w:ind w:hanging="0"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0" w:name="_Toc525553400"/>
      <w:r>
        <w:rPr>
          <w:rFonts w:cs="Times New Roman" w:ascii="Times New Roman" w:hAnsi="Times New Roman"/>
          <w:bCs/>
          <w:color w:val="444444"/>
          <w:sz w:val="28"/>
          <w:szCs w:val="28"/>
        </w:rPr>
        <w:t>Таблица 1</w:t>
      </w:r>
    </w:p>
    <w:p>
      <w:pPr>
        <w:pStyle w:val="Heading2"/>
        <w:keepLines w:val="false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444444"/>
          <w:sz w:val="28"/>
          <w:szCs w:val="28"/>
        </w:rPr>
        <w:t xml:space="preserve">Критерии оценивания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сформированности компетенций </w:t>
      </w:r>
      <w:bookmarkEnd w:id="0"/>
    </w:p>
    <w:p>
      <w:pPr>
        <w:pStyle w:val="Heading2"/>
        <w:keepLines w:val="false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accent1" w:themeShade="bf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1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07"/>
        <w:gridCol w:w="7010"/>
      </w:tblGrid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Обучающийся полностью освоил данный навык.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Особо высокая степень развития навыка.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>
      <w:pPr>
        <w:pStyle w:val="ListParagraph"/>
        <w:spacing w:lineRule="auto" w:line="240" w:before="173" w:after="0"/>
        <w:ind w:hanging="0" w:left="0"/>
        <w:contextualSpacing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cs="Times New Roman" w:ascii="Times New Roman" w:hAnsi="Times New Roman"/>
          <w:color w:val="444444"/>
          <w:sz w:val="28"/>
          <w:szCs w:val="28"/>
        </w:rPr>
      </w:r>
    </w:p>
    <w:p>
      <w:pPr>
        <w:pStyle w:val="ListParagraph"/>
        <w:spacing w:lineRule="auto" w:line="240" w:before="173" w:after="0"/>
        <w:ind w:hanging="0" w:left="1429"/>
        <w:contextualSpacing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cs="Times New Roman" w:ascii="Times New Roman" w:hAnsi="Times New Roman"/>
          <w:color w:val="444444"/>
          <w:sz w:val="28"/>
          <w:szCs w:val="28"/>
        </w:rPr>
      </w:r>
    </w:p>
    <w:p>
      <w:pPr>
        <w:pStyle w:val="ListParagraph"/>
        <w:spacing w:lineRule="auto" w:line="240" w:before="173" w:after="0"/>
        <w:ind w:hanging="0" w:left="1429"/>
        <w:contextualSpacing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cs="Times New Roman" w:ascii="Times New Roman" w:hAnsi="Times New Roman"/>
          <w:color w:val="444444"/>
          <w:sz w:val="28"/>
          <w:szCs w:val="28"/>
        </w:rPr>
        <w:t>Таблица 2</w:t>
      </w:r>
    </w:p>
    <w:p>
      <w:pPr>
        <w:pStyle w:val="ListParagraph"/>
        <w:spacing w:lineRule="auto" w:line="240" w:before="173" w:after="0"/>
        <w:ind w:hanging="0" w:left="1429"/>
        <w:contextualSpacing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cs="Times New Roman" w:ascii="Times New Roman" w:hAnsi="Times New Roman"/>
          <w:b/>
          <w:color w:val="444444"/>
          <w:sz w:val="28"/>
          <w:szCs w:val="28"/>
        </w:rPr>
      </w:r>
    </w:p>
    <w:p>
      <w:pPr>
        <w:pStyle w:val="ListParagraph"/>
        <w:spacing w:lineRule="auto" w:line="240" w:before="173" w:after="0"/>
        <w:ind w:hanging="0" w:left="1429"/>
        <w:contextualSpacing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cs="Times New Roman" w:ascii="Times New Roman" w:hAnsi="Times New Roman"/>
          <w:b/>
          <w:color w:val="444444"/>
          <w:sz w:val="28"/>
          <w:szCs w:val="28"/>
        </w:rPr>
        <w:t>Критерии оценивания уровня освоения программы</w:t>
      </w:r>
    </w:p>
    <w:p>
      <w:pPr>
        <w:pStyle w:val="ListParagraph"/>
        <w:spacing w:lineRule="auto" w:line="240" w:before="173" w:after="0"/>
        <w:ind w:hanging="0" w:left="1429"/>
        <w:contextualSpacing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cs="Times New Roman" w:ascii="Times New Roman" w:hAnsi="Times New Roman"/>
          <w:b/>
          <w:color w:val="444444"/>
          <w:sz w:val="28"/>
          <w:szCs w:val="28"/>
        </w:rPr>
      </w:r>
    </w:p>
    <w:tbl>
      <w:tblPr>
        <w:tblW w:w="9634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noHBand="0" w:noVBand="1" w:firstColumn="1" w:lastRow="0" w:lastColumn="0" w:firstRow="1"/>
      </w:tblPr>
      <w:tblGrid>
        <w:gridCol w:w="2263"/>
        <w:gridCol w:w="7370"/>
      </w:tblGrid>
      <w:tr>
        <w:trPr>
          <w:trHeight w:val="56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73" w:after="0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Результат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2. Содержание программы</w:t>
      </w:r>
    </w:p>
    <w:p>
      <w:pPr>
        <w:pStyle w:val="ListParagraph"/>
        <w:keepNext w:val="true"/>
        <w:numPr>
          <w:ilvl w:val="0"/>
          <w:numId w:val="0"/>
        </w:numPr>
        <w:spacing w:lineRule="auto" w:line="240" w:before="0" w:after="0"/>
        <w:ind w:hanging="0" w:left="1069"/>
        <w:contextualSpacing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ListParagraph"/>
        <w:keepNext w:val="true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 xml:space="preserve">2.1 УЧЕБНЫЙ ПЛАН </w:t>
      </w:r>
    </w:p>
    <w:p>
      <w:pPr>
        <w:pStyle w:val="ListParagraph"/>
        <w:keepNext w:val="true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дополнительной общеобразовательной общеразвивающей программы «</w:t>
      </w:r>
      <w:r>
        <w:rPr>
          <w:rFonts w:cs="Times New Roman" w:ascii="Times New Roman" w:hAnsi="Times New Roman"/>
          <w:b/>
          <w:sz w:val="28"/>
          <w:szCs w:val="28"/>
          <w:highlight w:val="white"/>
        </w:rPr>
        <w:t>Название программы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highlight w:val="white"/>
          <w:lang w:eastAsia="ru-RU"/>
        </w:rPr>
        <w:t>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tbl>
      <w:tblPr>
        <w:tblW w:w="949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51"/>
        <w:gridCol w:w="4393"/>
        <w:gridCol w:w="994"/>
        <w:gridCol w:w="1418"/>
        <w:gridCol w:w="1842"/>
      </w:tblGrid>
      <w:tr>
        <w:trPr>
          <w:trHeight w:val="311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4"/>
                <w:lang w:eastAsia="ru-RU"/>
              </w:rPr>
              <w:t>Название раздела, модуля, темы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4"/>
                <w:lang w:eastAsia="ru-RU"/>
              </w:rPr>
              <w:t>Количество часов</w:t>
            </w:r>
          </w:p>
        </w:tc>
      </w:tr>
      <w:tr>
        <w:trPr>
          <w:trHeight w:val="322" w:hRule="atLeast"/>
        </w:trPr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4"/>
                <w:lang w:eastAsia="ru-RU"/>
              </w:rPr>
            </w:r>
          </w:p>
        </w:tc>
        <w:tc>
          <w:tcPr>
            <w:tcW w:w="4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4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4"/>
                <w:lang w:eastAsia="ru-RU"/>
              </w:rPr>
              <w:t>Практика</w:t>
            </w:r>
          </w:p>
        </w:tc>
      </w:tr>
      <w:tr>
        <w:trPr>
          <w:trHeight w:val="2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4"/>
                <w:lang w:eastAsia="ru-RU"/>
              </w:rPr>
              <w:t>Филология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>
        <w:trPr>
          <w:trHeight w:val="43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</w:tr>
      <w:tr>
        <w:trPr>
          <w:trHeight w:val="43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</w:tr>
      <w:tr>
        <w:trPr>
          <w:trHeight w:val="21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</w:tr>
      <w:tr>
        <w:trPr>
          <w:trHeight w:val="414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Ребусы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</w:tr>
      <w:tr>
        <w:trPr>
          <w:trHeight w:val="45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>
        <w:trPr>
          <w:trHeight w:val="4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>2.1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>Нестандартные задачи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2,5</w:t>
            </w:r>
          </w:p>
        </w:tc>
      </w:tr>
      <w:tr>
        <w:trPr>
          <w:trHeight w:val="4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Головоломки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</w:tr>
      <w:tr>
        <w:trPr>
          <w:trHeight w:val="38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Развитие геометрического видения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57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8"/>
                <w:szCs w:val="28"/>
              </w:rPr>
              <w:t>Краеведения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>
        <w:trPr>
          <w:trHeight w:val="4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Природа.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4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4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Фольклор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4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60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eastAsia="Times New Roman" w:cs="Times New Roman" w:ascii="Times New Roman" w:hAnsi="Times New Roman"/>
          <w:b/>
          <w:sz w:val="28"/>
          <w:szCs w:val="28"/>
          <w:lang w:eastAsia="ru-RU"/>
        </w:rPr>
        <w:t>2.2 УЧЕБНО-ТЕМАТИЧЕСКИЙ ПЛАН</w:t>
      </w:r>
    </w:p>
    <w:p>
      <w:pPr>
        <w:pStyle w:val="Normal"/>
        <w:spacing w:lineRule="auto" w:line="240" w:before="0" w:after="0"/>
        <w:ind w:hanging="284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eastAsia="Times New Roman" w:cs="Times New Roman" w:ascii="Times New Roman" w:hAnsi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>
      <w:pPr>
        <w:pStyle w:val="ListParagraph"/>
        <w:keepNext w:val="true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highlight w:val="white"/>
          <w:lang w:eastAsia="ru-RU"/>
        </w:rPr>
        <w:t>«</w:t>
      </w:r>
      <w:r>
        <w:rPr>
          <w:rFonts w:cs="Times New Roman" w:ascii="Times New Roman" w:hAnsi="Times New Roman"/>
          <w:b/>
          <w:sz w:val="28"/>
          <w:szCs w:val="28"/>
          <w:highlight w:val="white"/>
        </w:rPr>
        <w:t>Эрудит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highlight w:val="white"/>
          <w:lang w:eastAsia="ru-RU"/>
        </w:rPr>
        <w:t>»</w:t>
      </w:r>
    </w:p>
    <w:p>
      <w:pPr>
        <w:pStyle w:val="ListParagraph"/>
        <w:keepNext w:val="true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Тематическое планирование</w:t>
      </w:r>
    </w:p>
    <w:p>
      <w:pPr>
        <w:pStyle w:val="Normal"/>
        <w:jc w:val="center"/>
        <w:rPr>
          <w:b/>
        </w:rPr>
      </w:pPr>
      <w:r>
        <w:rPr>
          <w:b/>
        </w:rPr>
        <w:t>4</w:t>
      </w:r>
      <w:r>
        <w:rPr>
          <w:b/>
        </w:rPr>
        <w:t xml:space="preserve"> класс (34 час</w:t>
      </w:r>
      <w:r>
        <w:rPr>
          <w:b/>
        </w:rPr>
        <w:t>а</w:t>
      </w:r>
      <w:r>
        <w:rPr>
          <w:b/>
        </w:rPr>
        <w:t>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4320"/>
        <w:gridCol w:w="1657"/>
        <w:gridCol w:w="2561"/>
      </w:tblGrid>
      <w:tr>
        <w:trPr>
          <w:trHeight w:val="377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>
        <w:trPr>
          <w:trHeight w:val="255" w:hRule="atLeast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Филология – 1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ч</w:t>
            </w:r>
          </w:p>
        </w:tc>
      </w:tr>
      <w:tr>
        <w:trPr>
          <w:trHeight w:val="255" w:hRule="atLeast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  <w:t xml:space="preserve">Тема 1. </w:t>
            </w:r>
            <w:r>
              <w:rPr>
                <w:i/>
              </w:rPr>
              <w:t>Развитие речи (</w:t>
            </w:r>
            <w:r>
              <w:rPr>
                <w:i/>
              </w:rPr>
              <w:t xml:space="preserve">3 </w:t>
            </w:r>
            <w:r>
              <w:rPr>
                <w:i/>
              </w:rPr>
              <w:t>ч)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1-2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Восприятие литературного произведения: проза, поэзия, драматургия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Жанрово- тематическое разнообразие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Литературный герой, ориентировка в литературоведческих понятиях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  <w:t>Тема 2.</w:t>
            </w:r>
            <w:r>
              <w:rPr/>
              <w:t xml:space="preserve"> </w:t>
            </w:r>
            <w:r>
              <w:rPr>
                <w:i/>
              </w:rPr>
              <w:t>Слово (</w:t>
            </w:r>
            <w:r>
              <w:rPr>
                <w:i/>
              </w:rPr>
              <w:t>3</w:t>
            </w:r>
            <w:r>
              <w:rPr>
                <w:i/>
              </w:rPr>
              <w:t>ч)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Русская  графика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Ударения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  <w:t>Тема 3.</w:t>
            </w:r>
            <w:r>
              <w:rPr/>
              <w:t xml:space="preserve"> </w:t>
            </w:r>
            <w:r>
              <w:rPr>
                <w:i/>
              </w:rPr>
              <w:t>Предложение (3 ч)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Игры с однокоренными словами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Омонимы в предложениях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Олимпиада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  <w:t>Тема 4.</w:t>
            </w:r>
            <w:r>
              <w:rPr/>
              <w:t xml:space="preserve"> </w:t>
            </w:r>
            <w:r>
              <w:rPr>
                <w:i/>
              </w:rPr>
              <w:t>Ребусы, шарады(3 ч)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Разгадываем, составляем ребусы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Разгадываем, составляем шарады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5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Чайнворды</w:t>
            </w:r>
            <w:r>
              <w:rPr>
                <w:b/>
              </w:rPr>
              <w:t xml:space="preserve">.  </w:t>
            </w:r>
            <w:r>
              <w:rPr/>
              <w:t>Кроссворды.  Анаграммы.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</w:rPr>
              <w:t>Математика  -  12ч</w:t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/>
              </w:rPr>
              <w:t>Тема 1.</w:t>
            </w:r>
            <w:r>
              <w:rPr/>
              <w:t xml:space="preserve"> </w:t>
            </w:r>
            <w:r>
              <w:rPr>
                <w:i/>
              </w:rPr>
              <w:t>Нестандартные задачи (</w:t>
            </w:r>
            <w:r>
              <w:rPr>
                <w:i/>
              </w:rPr>
              <w:t>5</w:t>
            </w:r>
            <w:r>
              <w:rPr>
                <w:i/>
              </w:rPr>
              <w:t xml:space="preserve"> ч)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13-14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Части и проценты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Время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91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Числовая комбинаторика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17-18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Последовательность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19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Олимпиада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/>
              </w:rPr>
              <w:t>Тема 2.</w:t>
            </w:r>
            <w:r>
              <w:rPr/>
              <w:t xml:space="preserve"> </w:t>
            </w:r>
            <w:r>
              <w:rPr>
                <w:i/>
              </w:rPr>
              <w:t>Головоломки (3ч)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Арифметические ребусы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Магические квадраты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Крипторифмы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/>
              </w:rPr>
              <w:t>Тема 3.</w:t>
            </w:r>
            <w:r>
              <w:rPr/>
              <w:t xml:space="preserve"> </w:t>
            </w:r>
            <w:r>
              <w:rPr>
                <w:i/>
              </w:rPr>
              <w:t>Развитие геометрического видения (</w:t>
            </w:r>
            <w:r>
              <w:rPr>
                <w:i/>
              </w:rPr>
              <w:t>4</w:t>
            </w:r>
            <w:r>
              <w:rPr>
                <w:i/>
              </w:rPr>
              <w:t>ч)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/>
              <w:t>Геометрические упражнения со спичками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Разрезаем и составляем, перекрашиваем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Краеведение - 1</w:t>
            </w:r>
            <w:r>
              <w:rPr>
                <w:b/>
              </w:rPr>
              <w:t>0</w:t>
            </w:r>
            <w:r>
              <w:rPr>
                <w:b/>
              </w:rPr>
              <w:t xml:space="preserve"> ч</w:t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/>
              </w:rPr>
              <w:t>Тема 1.</w:t>
            </w:r>
            <w:r>
              <w:rPr/>
              <w:t xml:space="preserve">  </w:t>
            </w:r>
            <w:r>
              <w:rPr>
                <w:i/>
              </w:rPr>
              <w:t>Природа (</w:t>
            </w:r>
            <w:r>
              <w:rPr>
                <w:i/>
              </w:rPr>
              <w:t>2</w:t>
            </w:r>
            <w:r>
              <w:rPr>
                <w:i/>
              </w:rPr>
              <w:t>ч)</w:t>
            </w:r>
          </w:p>
        </w:tc>
      </w:tr>
      <w:tr>
        <w:trPr>
          <w:trHeight w:val="723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25-26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Разнообразие животного мира Тверской области. Друзья мои птицы.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57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27-28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Ягоды нашего края. Красная книга Тверской области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/>
              </w:rPr>
              <w:t>Тема 2.</w:t>
            </w:r>
            <w:r>
              <w:rPr/>
              <w:t xml:space="preserve"> </w:t>
            </w:r>
            <w:r>
              <w:rPr>
                <w:i/>
              </w:rPr>
              <w:t>История (</w:t>
            </w:r>
            <w:r>
              <w:rPr>
                <w:i/>
              </w:rPr>
              <w:t>4</w:t>
            </w:r>
            <w:r>
              <w:rPr>
                <w:i/>
              </w:rPr>
              <w:t xml:space="preserve"> ч)</w:t>
            </w:r>
          </w:p>
        </w:tc>
      </w:tr>
      <w:tr>
        <w:trPr>
          <w:trHeight w:val="387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История улицы. История школы.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История поселка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/>
              </w:rPr>
              <w:t>Тема 3.</w:t>
            </w:r>
            <w:r>
              <w:rPr/>
              <w:t xml:space="preserve"> </w:t>
            </w:r>
            <w:r>
              <w:rPr>
                <w:i/>
              </w:rPr>
              <w:t>Фольклор (2час)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Творчество народов Тверской области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Фольклор в жизни современного человека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b/>
              </w:rPr>
              <w:t>Тема 4.</w:t>
            </w:r>
            <w:r>
              <w:rPr/>
              <w:t xml:space="preserve"> </w:t>
            </w:r>
            <w:r>
              <w:rPr>
                <w:i/>
              </w:rPr>
              <w:t>Культура нашего края.  (</w:t>
            </w:r>
            <w:r>
              <w:rPr>
                <w:i/>
              </w:rPr>
              <w:t>2</w:t>
            </w:r>
            <w:r>
              <w:rPr>
                <w:i/>
              </w:rPr>
              <w:t>ч)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Народные обычаи и традиции 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34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Праздники в нашем доме. У нас гости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ListParagraph"/>
        <w:keepNext w:val="true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ListParagraph"/>
        <w:keepNext w:val="true"/>
        <w:numPr>
          <w:ilvl w:val="0"/>
          <w:numId w:val="0"/>
        </w:numPr>
        <w:spacing w:lineRule="auto" w:line="240" w:before="0" w:after="0"/>
        <w:ind w:hanging="0" w:left="1069"/>
        <w:contextualSpacing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843"/>
        <w:gridCol w:w="4259"/>
        <w:gridCol w:w="1135"/>
        <w:gridCol w:w="994"/>
        <w:gridCol w:w="708"/>
        <w:gridCol w:w="1841"/>
      </w:tblGrid>
      <w:tr>
        <w:trPr>
          <w:trHeight w:val="567" w:hRule="atLeast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b/>
          <w:bCs/>
          <w:color w:val="000000"/>
          <w:sz w:val="28"/>
          <w:szCs w:val="28"/>
        </w:rPr>
        <w:t>2.3 СОДЕРЖАНИЕ ЗАНЯТИЙ</w:t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</w:t>
      </w:r>
      <w:r>
        <w:rPr>
          <w:b/>
          <w:bCs/>
          <w:color w:val="000000"/>
          <w:sz w:val="28"/>
          <w:szCs w:val="28"/>
          <w:highlight w:val="white"/>
        </w:rPr>
        <w:t>«Эрудит»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 программы</w:t>
      </w:r>
    </w:p>
    <w:p>
      <w:pPr>
        <w:pStyle w:val="Normal"/>
        <w:ind w:hanging="0" w:left="720"/>
        <w:rPr>
          <w:b/>
        </w:rPr>
      </w:pPr>
      <w:r>
        <w:rPr>
          <w:b/>
          <w:sz w:val="28"/>
          <w:szCs w:val="28"/>
        </w:rPr>
        <w:t>Область «Филология» -  12 ч.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1.</w:t>
      </w:r>
      <w:r>
        <w:rPr>
          <w:sz w:val="28"/>
          <w:szCs w:val="28"/>
        </w:rPr>
        <w:t xml:space="preserve"> Развитие речи (4ч)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Восприятие литературного произведения: проза, поэзия, драматургия. Жанрово- тематическое разнообразие. Литературный герой, ориентировка в литературоведческих понятиях.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2.</w:t>
      </w:r>
      <w:r>
        <w:rPr>
          <w:sz w:val="28"/>
          <w:szCs w:val="28"/>
        </w:rPr>
        <w:t xml:space="preserve"> Слово (2 ч)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Русская дореформенная графика. Ударения.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3.</w:t>
      </w:r>
      <w:r>
        <w:rPr>
          <w:sz w:val="28"/>
          <w:szCs w:val="28"/>
        </w:rPr>
        <w:t xml:space="preserve"> Предложение (3 ч)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Игры с однокоренными словами. Омонимы в предложениях. Олимпиада.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4.</w:t>
      </w:r>
      <w:r>
        <w:rPr>
          <w:sz w:val="28"/>
          <w:szCs w:val="28"/>
        </w:rPr>
        <w:t xml:space="preserve"> Ребусы, шарады (3 ч)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Разгадываем, составляем ребусы. Разгадываем, составляем шарады. Чайнворды. Кроссворды. Анаграммы </w:t>
      </w:r>
    </w:p>
    <w:p>
      <w:pPr>
        <w:pStyle w:val="Normal"/>
        <w:rPr>
          <w:b/>
        </w:rPr>
      </w:pPr>
      <w:r>
        <w:rPr>
          <w:b/>
          <w:sz w:val="28"/>
          <w:szCs w:val="28"/>
        </w:rPr>
        <w:t>Область «Математика» - 12ч.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1.</w:t>
      </w:r>
      <w:r>
        <w:rPr>
          <w:sz w:val="28"/>
          <w:szCs w:val="28"/>
        </w:rPr>
        <w:t xml:space="preserve"> Нестандартные задачи (7 ч)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Части и проценты. Время. Числовая комбинаторика. Последовательности. Олимпиада.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2.</w:t>
      </w:r>
      <w:r>
        <w:rPr>
          <w:sz w:val="28"/>
          <w:szCs w:val="28"/>
        </w:rPr>
        <w:t xml:space="preserve"> Головоломки (3 ч)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Арифметические ребусы. Магические квадраты. Крипторифмы.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3.</w:t>
      </w:r>
      <w:r>
        <w:rPr>
          <w:sz w:val="28"/>
          <w:szCs w:val="28"/>
        </w:rPr>
        <w:t xml:space="preserve"> Развитие геометрического видения (2 ч)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Геометрические упражнения со спичками. Разрезаем и составляем, перекрашиваем.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Область «Краеведение» -  1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ч.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1.</w:t>
      </w:r>
      <w:r>
        <w:rPr>
          <w:sz w:val="28"/>
          <w:szCs w:val="28"/>
        </w:rPr>
        <w:t xml:space="preserve"> Природа (4 ч)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Разнообразие животного мира Тверской  области. Друзья мои птицы поднебесные. Ягоды нашего края. Красная книга Тверской области.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2.</w:t>
      </w:r>
      <w:r>
        <w:rPr>
          <w:sz w:val="28"/>
          <w:szCs w:val="28"/>
        </w:rPr>
        <w:t xml:space="preserve"> История (2 ч)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История улицы, школы, города.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3.</w:t>
      </w:r>
      <w:r>
        <w:rPr>
          <w:sz w:val="28"/>
          <w:szCs w:val="28"/>
        </w:rPr>
        <w:t xml:space="preserve"> Фольклор (2 ч)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Творчество народов нашего края. Фольклор в жизни современного человека.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Тема 4.</w:t>
      </w:r>
      <w:r>
        <w:rPr>
          <w:sz w:val="28"/>
          <w:szCs w:val="28"/>
        </w:rPr>
        <w:t xml:space="preserve"> Культура (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ч)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Народные обычаи и традиции моего народа. Праздники в нашем доме. У нас гости. Чтение сказок местных писателей и поэтов.</w:t>
      </w:r>
    </w:p>
    <w:p>
      <w:pPr>
        <w:pStyle w:val="ListParagraph"/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spacing w:lineRule="auto" w:line="240" w:before="0" w:after="0"/>
        <w:ind w:hanging="0" w:left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sz w:val="28"/>
          <w:szCs w:val="28"/>
          <w:lang w:eastAsia="ar-SA"/>
        </w:rPr>
      </w:pPr>
      <w:r>
        <w:rPr>
          <w:rFonts w:eastAsia="SimSun" w:cs="Times New Roman" w:ascii="Times New Roman" w:hAnsi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28"/>
        <w:gridCol w:w="2269"/>
        <w:gridCol w:w="710"/>
        <w:gridCol w:w="709"/>
        <w:gridCol w:w="849"/>
        <w:gridCol w:w="851"/>
        <w:gridCol w:w="851"/>
        <w:gridCol w:w="1135"/>
        <w:gridCol w:w="1274"/>
      </w:tblGrid>
      <w:tr>
        <w:trPr>
          <w:trHeight w:val="311" w:hRule="atLeast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Даты начала и окон-чания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Продолжитель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ность каникул</w:t>
            </w:r>
          </w:p>
        </w:tc>
      </w:tr>
      <w:tr>
        <w:trPr>
          <w:trHeight w:val="322" w:hRule="atLeast"/>
        </w:trPr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</w:r>
          </w:p>
        </w:tc>
      </w:tr>
      <w:tr>
        <w:trPr>
          <w:trHeight w:val="431" w:hRule="atLeast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highlight w:val="none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202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5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-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202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«Эрудит»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  <w:lang w:eastAsia="ar-SA"/>
              </w:rPr>
              <w:t>01.09.2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ar-SA"/>
              </w:rPr>
              <w:t>23.05.2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 xml:space="preserve">30 дней </w:t>
            </w:r>
          </w:p>
        </w:tc>
      </w:tr>
    </w:tbl>
    <w:p>
      <w:pPr>
        <w:pStyle w:val="ListParagraph"/>
        <w:spacing w:lineRule="auto" w:line="240" w:before="0" w:after="0"/>
        <w:ind w:hanging="0" w:left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 Организационно-педагогические условия реализации дополнительной общеобразовательной общеразвивающей программы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 xml:space="preserve"> «Эрудит»</w:t>
      </w:r>
    </w:p>
    <w:p>
      <w:pPr>
        <w:pStyle w:val="ListParagraph"/>
        <w:spacing w:lineRule="auto" w:line="240" w:before="0" w:after="0"/>
        <w:ind w:hanging="0" w:left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ListParagraph"/>
        <w:spacing w:lineRule="auto" w:line="240" w:before="0" w:after="0"/>
        <w:ind w:hanging="0" w:left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highlight w:val="white"/>
          <w:lang w:eastAsia="ru-RU"/>
        </w:rPr>
        <w:t xml:space="preserve">3.1. </w:t>
      </w:r>
      <w:r>
        <w:rPr>
          <w:rFonts w:cs="Times New Roman" w:ascii="Times New Roman" w:hAnsi="Times New Roman"/>
          <w:b/>
          <w:sz w:val="28"/>
          <w:szCs w:val="28"/>
          <w:highlight w:val="white"/>
        </w:rPr>
        <w:t>Материально-техническое обеспечение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 xml:space="preserve"> </w:t>
      </w:r>
    </w:p>
    <w:p>
      <w:pPr>
        <w:pStyle w:val="NoSpacing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Программа реализуется на базе МОУ «Рамешковская СОШ».</w:t>
      </w:r>
    </w:p>
    <w:p>
      <w:pPr>
        <w:pStyle w:val="NoSpacing"/>
        <w:ind w:hanging="0"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занятий необходимо помещение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учебный кабинет, оформленный в соответствии с профилем проводимых занятий и оборудованный в соответствии с санитарными нормами.</w:t>
      </w:r>
    </w:p>
    <w:p>
      <w:pPr>
        <w:pStyle w:val="Normal"/>
        <w:spacing w:lineRule="auto" w:line="240" w:before="0" w:after="0"/>
        <w:ind w:firstLine="1" w:left="708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4"/>
        <w:gridCol w:w="6884"/>
        <w:gridCol w:w="1687"/>
      </w:tblGrid>
      <w:tr>
        <w:trPr>
          <w:trHeight w:val="647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>
        <w:trPr>
          <w:trHeight w:val="344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28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8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en-US"/>
              </w:rPr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14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17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en-US"/>
              </w:rPr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2" w:hRule="atLeast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И другое оборудование в соответствии с вашей программой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3.2 Информационное обеспечение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Список рекомендованной литературы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Для педагога</w:t>
      </w:r>
    </w:p>
    <w:p>
      <w:pPr>
        <w:pStyle w:val="Normal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Анисимова Н.П., Винакова Е.Д. Обучающие и развивающие игры: 1-4 классы. М.: Издательство “Первое сентября” - 2004 г.</w:t>
      </w:r>
    </w:p>
    <w:p>
      <w:pPr>
        <w:pStyle w:val="Normal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Гейдман Б.Г. «Подготовка к математической олимпиаде. Начальная школа. 2 – 4 классы».М.: «Аирис-пресс» - 2009 г.</w:t>
      </w:r>
    </w:p>
    <w:p>
      <w:pPr>
        <w:pStyle w:val="Normal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Голубь В. Т. «Графические диктанты» М. : «ВАКО» -2008 г.</w:t>
      </w:r>
    </w:p>
    <w:p>
      <w:pPr>
        <w:pStyle w:val="Normal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Дьячкова Г.Т. Математика: внеклассные занятия в начальной школе. Волгоград. Издательство “Учитель”, 2007 г.</w:t>
      </w:r>
    </w:p>
    <w:p>
      <w:pPr>
        <w:pStyle w:val="Normal"/>
        <w:ind w:hanging="0" w:left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 w:left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istParagraph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Для обучающегося</w:t>
      </w:r>
    </w:p>
    <w:p>
      <w:pPr>
        <w:pStyle w:val="Normal"/>
        <w:shd w:val="clear" w:color="auto" w:fill="FFFFFF"/>
        <w:ind w:hanging="0"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1.Сухин И.Г. Книга затей для учеников и учителей: Загадки, скороговорки, кроссворды, литературные и математические задания: 1-4 классы. Тула: ООО Издательство “Астрель”, 2004.</w:t>
      </w:r>
    </w:p>
    <w:p>
      <w:pPr>
        <w:pStyle w:val="Normal"/>
        <w:shd w:val="clear" w:color="auto" w:fill="FFFFFF"/>
        <w:ind w:hanging="0"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  Сухин И.Р. Занимательные материалы: начальная школа – М.: ВАКО, 2004.</w:t>
      </w:r>
    </w:p>
    <w:p>
      <w:pPr>
        <w:pStyle w:val="Normal"/>
        <w:shd w:val="clear" w:color="auto" w:fill="FFFFFF"/>
        <w:ind w:hanging="0" w:left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 </w:t>
      </w:r>
      <w:r>
        <w:rPr>
          <w:sz w:val="28"/>
          <w:szCs w:val="28"/>
        </w:rPr>
        <w:t>Холодова О.А. «Юным умникам и умницам». Информатика, логика, математика. М.: РОСТкнига-2007</w:t>
      </w:r>
    </w:p>
    <w:p>
      <w:pPr>
        <w:pStyle w:val="Normal"/>
        <w:tabs>
          <w:tab w:val="clear" w:pos="708"/>
          <w:tab w:val="left" w:pos="1134" w:leader="none"/>
        </w:tabs>
        <w:ind w:hanging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4.Языканова Е. В. «Развивающие задания. Тесты, игры, упражнения. 2 класс.» М. : Издательство «Экзамен» - 2010 г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Для родителей</w:t>
      </w:r>
    </w:p>
    <w:p>
      <w:pPr>
        <w:pStyle w:val="Default"/>
        <w:numPr>
          <w:ilvl w:val="0"/>
          <w:numId w:val="14"/>
        </w:numPr>
        <w:spacing w:before="0" w:after="0"/>
        <w:jc w:val="both"/>
        <w:rPr>
          <w:rFonts w:cs="Times New Roman"/>
          <w:color w:val="000000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cs="Times New Roman"/>
          <w:color w:val="000000"/>
          <w:sz w:val="28"/>
          <w:szCs w:val="28"/>
        </w:rPr>
        <w:t>Пономарева Л.Д. «Рождается внезапная строка». //РЯШ. - 2004. - №3.</w:t>
      </w:r>
    </w:p>
    <w:p>
      <w:pPr>
        <w:pStyle w:val="Default"/>
        <w:numPr>
          <w:ilvl w:val="0"/>
          <w:numId w:val="14"/>
        </w:numPr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z w:val="28"/>
          <w:szCs w:val="28"/>
        </w:rPr>
        <w:t>Синицын В.А. Праздник творчества на уроках русского языка. // РЯШ. – 2000. - №6</w:t>
      </w:r>
    </w:p>
    <w:p>
      <w:pPr>
        <w:pStyle w:val="Default"/>
        <w:numPr>
          <w:ilvl w:val="0"/>
          <w:numId w:val="14"/>
        </w:numPr>
        <w:spacing w:before="0" w:after="16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z w:val="28"/>
          <w:szCs w:val="28"/>
        </w:rPr>
        <w:t>Бакулина Г.А. Обучение русскому языку средствами субъективации. // РЯШ. – 2003. - №3.</w:t>
      </w:r>
    </w:p>
    <w:p>
      <w:pPr>
        <w:pStyle w:val="Normal"/>
        <w:tabs>
          <w:tab w:val="clear" w:pos="708"/>
          <w:tab w:val="left" w:pos="1134" w:leader="none"/>
        </w:tabs>
        <w:ind w:hanging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hanging="0" w:left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hanging="0" w:left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tLeast" w:line="100" w:before="0" w:after="0"/>
        <w:ind w:hanging="0" w:left="36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>
      <w:pPr>
        <w:pStyle w:val="Normal"/>
        <w:spacing w:lineRule="atLeast" w:line="100" w:before="0" w:after="0"/>
        <w:ind w:hanging="0" w:left="360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ab/>
      </w:r>
    </w:p>
    <w:p>
      <w:pPr>
        <w:pStyle w:val="Normal"/>
        <w:spacing w:lineRule="atLeast" w:line="100" w:before="0" w:after="0"/>
        <w:ind w:firstLine="708"/>
        <w:jc w:val="both"/>
        <w:rPr>
          <w:rFonts w:ascii="Times New Roman" w:hAnsi="Times New Roman" w:eastAsia="SimSun" w:cs="Times New Roman"/>
          <w:sz w:val="28"/>
          <w:szCs w:val="28"/>
          <w:lang w:eastAsia="ar-SA"/>
        </w:rPr>
      </w:pPr>
      <w:r>
        <w:rPr>
          <w:rFonts w:eastAsia="SimSu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tLeast" w:line="100"/>
        <w:ind w:hanging="0" w:left="360"/>
        <w:jc w:val="center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4"/>
        </w:rPr>
        <w:t>3.4 Кадровое обеспечение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Программу реализует педагог Абдуризаева Саида Шахиддиновна, имеющий высшее образование по профилю педагогической деятельности, педагогическое образование и опыт работы с обучающимися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sz w:val="28"/>
          <w:szCs w:val="24"/>
        </w:rPr>
        <w:t xml:space="preserve">   </w:t>
      </w:r>
      <w:r>
        <w:rPr>
          <w:rFonts w:eastAsia="Times New Roman" w:cs="Times New Roman" w:ascii="Times New Roman" w:hAnsi="Times New Roman"/>
          <w:b/>
          <w:sz w:val="28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ar-SA"/>
        </w:rPr>
      </w:r>
    </w:p>
    <w:p>
      <w:pPr>
        <w:pStyle w:val="Normal"/>
        <w:spacing w:lineRule="atLeast" w:line="100" w:before="0" w:after="0"/>
        <w:ind w:hanging="0" w:left="36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ar-SA"/>
        </w:rPr>
        <w:t>3.5 Методическое обеспечение</w:t>
      </w:r>
    </w:p>
    <w:p>
      <w:pPr>
        <w:pStyle w:val="Normal"/>
        <w:spacing w:lineRule="auto" w:line="240" w:before="0" w:after="0"/>
        <w:ind w:hanging="0" w:left="36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0" w:left="711" w:right="-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b/>
          <w:color w:val="000000"/>
          <w:spacing w:val="4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-6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color w:val="000000"/>
          <w:spacing w:val="1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сти</w:t>
      </w:r>
      <w:r>
        <w:rPr>
          <w:rFonts w:eastAsia="Times New Roman" w:cs="Times New Roman"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3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b/>
          <w:color w:val="000000"/>
          <w:spacing w:val="2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аниза</w:t>
      </w:r>
      <w:r>
        <w:rPr>
          <w:rFonts w:eastAsia="Times New Roman" w:cs="Times New Roman" w:ascii="Times New Roman" w:hAnsi="Times New Roman"/>
          <w:b/>
          <w:color w:val="000000"/>
          <w:spacing w:val="1"/>
          <w:sz w:val="28"/>
          <w:szCs w:val="28"/>
        </w:rPr>
        <w:t>ци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3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color w:val="000000"/>
          <w:spacing w:val="-3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b/>
          <w:color w:val="000000"/>
          <w:spacing w:val="4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b/>
          <w:color w:val="000000"/>
          <w:spacing w:val="-6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тель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b/>
          <w:color w:val="000000"/>
          <w:spacing w:val="-5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тель</w:t>
      </w:r>
      <w:r>
        <w:rPr>
          <w:rFonts w:eastAsia="Times New Roman" w:cs="Times New Roman" w:ascii="Times New Roman" w:hAnsi="Times New Roman"/>
          <w:b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color w:val="000000"/>
          <w:spacing w:val="1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сти</w:t>
      </w:r>
    </w:p>
    <w:p>
      <w:pPr>
        <w:pStyle w:val="Normal"/>
        <w:widowControl w:val="false"/>
        <w:spacing w:lineRule="auto" w:line="235" w:before="0" w:after="0"/>
        <w:ind w:firstLine="710" w:right="13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1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1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-9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щи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ся</w:t>
      </w:r>
      <w:r>
        <w:rPr>
          <w:rFonts w:eastAsia="Times New Roman" w:cs="Times New Roman" w:ascii="Times New Roman" w:hAnsi="Times New Roman"/>
          <w:color w:val="000000"/>
          <w:spacing w:val="1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ена</w:t>
      </w:r>
      <w:r>
        <w:rPr>
          <w:rFonts w:eastAsia="Times New Roman" w:cs="Times New Roman" w:ascii="Times New Roman" w:hAnsi="Times New Roman"/>
          <w:color w:val="000000"/>
          <w:spacing w:val="1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щи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1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ом:</w:t>
      </w:r>
      <w:r>
        <w:rPr>
          <w:rFonts w:eastAsia="Times New Roman" w:cs="Times New Roman" w:ascii="Times New Roman" w:hAnsi="Times New Roman"/>
          <w:color w:val="000000"/>
          <w:spacing w:val="1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кружо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к.</w:t>
      </w:r>
    </w:p>
    <w:p>
      <w:pPr>
        <w:pStyle w:val="Normal"/>
        <w:widowControl w:val="false"/>
        <w:spacing w:lineRule="auto" w:line="235" w:before="1" w:after="0"/>
        <w:ind w:firstLine="710" w:right="1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highlight w:val="white"/>
        </w:rPr>
        <w:t>а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highlight w:val="white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и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8"/>
          <w:highlight w:val="white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а</w:t>
      </w:r>
      <w:r>
        <w:rPr>
          <w:rFonts w:eastAsia="Times New Roman" w:cs="Times New Roman" w:ascii="Times New Roman" w:hAnsi="Times New Roman"/>
          <w:color w:val="000000"/>
          <w:spacing w:val="130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п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8"/>
          <w:highlight w:val="white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азы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highlight w:val="white"/>
        </w:rPr>
        <w:t>вае</w:t>
      </w:r>
      <w:r>
        <w:rPr>
          <w:rFonts w:eastAsia="Times New Roman" w:cs="Times New Roman" w:ascii="Times New Roman" w:hAnsi="Times New Roman"/>
          <w:color w:val="000000"/>
          <w:spacing w:val="-18"/>
          <w:sz w:val="28"/>
          <w:szCs w:val="28"/>
          <w:highlight w:val="white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,</w:t>
      </w:r>
      <w:r>
        <w:rPr>
          <w:rFonts w:eastAsia="Times New Roman" w:cs="Times New Roman" w:ascii="Times New Roman" w:hAnsi="Times New Roman"/>
          <w:color w:val="000000"/>
          <w:spacing w:val="133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ч</w:t>
      </w:r>
      <w:r>
        <w:rPr>
          <w:rFonts w:eastAsia="Times New Roman" w:cs="Times New Roman" w:ascii="Times New Roman" w:hAnsi="Times New Roman"/>
          <w:color w:val="000000"/>
          <w:spacing w:val="-9"/>
          <w:sz w:val="28"/>
          <w:szCs w:val="28"/>
          <w:highlight w:val="white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000000"/>
          <w:spacing w:val="131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и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highlight w:val="white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е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  <w:highlight w:val="white"/>
        </w:rPr>
        <w:t>н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  <w:highlight w:val="white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000000"/>
          <w:spacing w:val="130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  <w:highlight w:val="white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а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highlight w:val="white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highlight w:val="white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я</w:t>
      </w:r>
      <w:r>
        <w:rPr>
          <w:rFonts w:eastAsia="Times New Roman" w:cs="Times New Roman" w:ascii="Times New Roman" w:hAnsi="Times New Roman"/>
          <w:color w:val="000000"/>
          <w:spacing w:val="131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ель</w:t>
      </w:r>
      <w:r>
        <w:rPr>
          <w:rFonts w:eastAsia="Times New Roman" w:cs="Times New Roman" w:ascii="Times New Roman" w:hAnsi="Times New Roman"/>
          <w:color w:val="000000"/>
          <w:spacing w:val="127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highlight w:val="white"/>
        </w:rPr>
        <w:t>в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  <w:highlight w:val="white"/>
        </w:rPr>
        <w:t>им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ействия</w:t>
      </w:r>
      <w:r>
        <w:rPr>
          <w:rFonts w:eastAsia="Times New Roman" w:cs="Times New Roman" w:ascii="Times New Roman" w:hAnsi="Times New Roman"/>
          <w:color w:val="000000"/>
          <w:spacing w:val="127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с</w:t>
      </w:r>
      <w:r>
        <w:rPr>
          <w:rFonts w:eastAsia="Times New Roman" w:cs="Times New Roman" w:ascii="Times New Roman" w:hAnsi="Times New Roman"/>
          <w:color w:val="000000"/>
          <w:spacing w:val="126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highlight w:val="white"/>
        </w:rPr>
        <w:t>де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ьм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и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а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highlight w:val="white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си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ал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ь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  <w:highlight w:val="white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</w:rPr>
        <w:t>э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highlight w:val="white"/>
        </w:rPr>
        <w:t>ф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</w:rPr>
        <w:t>ф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highlight w:val="white"/>
        </w:rPr>
        <w:t>е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highlight w:val="white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и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highlight w:val="white"/>
        </w:rPr>
        <w:t>в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а,</w:t>
      </w:r>
      <w:r>
        <w:rPr>
          <w:rFonts w:eastAsia="Times New Roman" w:cs="Times New Roman" w:ascii="Times New Roman" w:hAnsi="Times New Roman"/>
          <w:color w:val="000000"/>
          <w:spacing w:val="61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highlight w:val="white"/>
        </w:rPr>
        <w:t>де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ти</w:t>
      </w:r>
      <w:r>
        <w:rPr>
          <w:rFonts w:eastAsia="Times New Roman" w:cs="Times New Roman" w:ascii="Times New Roman" w:hAnsi="Times New Roman"/>
          <w:color w:val="000000"/>
          <w:spacing w:val="61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  <w:highlight w:val="white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ч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  <w:highlight w:val="white"/>
        </w:rPr>
        <w:t>а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  <w:highlight w:val="white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ся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highlight w:val="white"/>
        </w:rPr>
        <w:t xml:space="preserve"> с удовольствием.</w:t>
      </w:r>
    </w:p>
    <w:p>
      <w:pPr>
        <w:pStyle w:val="Normal"/>
        <w:widowControl w:val="false"/>
        <w:spacing w:lineRule="auto" w:line="235" w:before="4" w:after="0"/>
        <w:ind w:firstLine="710" w:right="134"/>
        <w:jc w:val="both"/>
        <w:rPr>
          <w:rFonts w:ascii="Times New Roman" w:hAnsi="Times New Roman" w:eastAsia="Times New Roman" w:cs="Times New Roman"/>
          <w:color w:val="1D1B11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П</w:t>
      </w:r>
      <w:r>
        <w:rPr>
          <w:rFonts w:eastAsia="Times New Roman" w:cs="Times New Roman" w:ascii="Times New Roman" w:hAnsi="Times New Roman"/>
          <w:color w:val="1D1B11"/>
          <w:spacing w:val="8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сле</w:t>
      </w:r>
      <w:r>
        <w:rPr>
          <w:rFonts w:eastAsia="Times New Roman" w:cs="Times New Roman" w:ascii="Times New Roman" w:hAnsi="Times New Roman"/>
          <w:color w:val="1D1B11"/>
          <w:spacing w:val="59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1D1B11"/>
          <w:spacing w:val="9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с</w:t>
      </w:r>
      <w:r>
        <w:rPr>
          <w:rFonts w:eastAsia="Times New Roman" w:cs="Times New Roman" w:ascii="Times New Roman" w:hAnsi="Times New Roman"/>
          <w:color w:val="1D1B11"/>
          <w:spacing w:val="-3"/>
          <w:sz w:val="28"/>
          <w:szCs w:val="28"/>
          <w:highlight w:val="white"/>
        </w:rPr>
        <w:t>н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1D1B11"/>
          <w:spacing w:val="1"/>
          <w:sz w:val="28"/>
          <w:szCs w:val="28"/>
          <w:highlight w:val="white"/>
        </w:rPr>
        <w:t>в</w:t>
      </w:r>
      <w:r>
        <w:rPr>
          <w:rFonts w:eastAsia="Times New Roman" w:cs="Times New Roman" w:ascii="Times New Roman" w:hAnsi="Times New Roman"/>
          <w:color w:val="1D1B11"/>
          <w:spacing w:val="-3"/>
          <w:sz w:val="28"/>
          <w:szCs w:val="28"/>
          <w:highlight w:val="white"/>
        </w:rPr>
        <w:t>н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1D1B11"/>
          <w:spacing w:val="-7"/>
          <w:sz w:val="28"/>
          <w:szCs w:val="28"/>
          <w:highlight w:val="white"/>
        </w:rPr>
        <w:t>г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1D1B11"/>
          <w:spacing w:val="63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т</w:t>
      </w:r>
      <w:r>
        <w:rPr>
          <w:rFonts w:eastAsia="Times New Roman" w:cs="Times New Roman" w:ascii="Times New Roman" w:hAnsi="Times New Roman"/>
          <w:color w:val="1D1B11"/>
          <w:spacing w:val="-4"/>
          <w:sz w:val="28"/>
          <w:szCs w:val="28"/>
          <w:highlight w:val="white"/>
        </w:rPr>
        <w:t>е</w:t>
      </w:r>
      <w:r>
        <w:rPr>
          <w:rFonts w:eastAsia="Times New Roman" w:cs="Times New Roman" w:ascii="Times New Roman" w:hAnsi="Times New Roman"/>
          <w:color w:val="1D1B11"/>
          <w:spacing w:val="4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рет</w:t>
      </w:r>
      <w:r>
        <w:rPr>
          <w:rFonts w:eastAsia="Times New Roman" w:cs="Times New Roman" w:ascii="Times New Roman" w:hAnsi="Times New Roman"/>
          <w:color w:val="1D1B11"/>
          <w:spacing w:val="1"/>
          <w:sz w:val="28"/>
          <w:szCs w:val="28"/>
          <w:highlight w:val="white"/>
        </w:rPr>
        <w:t>и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ч</w:t>
      </w:r>
      <w:r>
        <w:rPr>
          <w:rFonts w:eastAsia="Times New Roman" w:cs="Times New Roman" w:ascii="Times New Roman" w:hAnsi="Times New Roman"/>
          <w:color w:val="1D1B11"/>
          <w:spacing w:val="3"/>
          <w:sz w:val="28"/>
          <w:szCs w:val="28"/>
          <w:highlight w:val="white"/>
        </w:rPr>
        <w:t>е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с</w:t>
      </w:r>
      <w:r>
        <w:rPr>
          <w:rFonts w:eastAsia="Times New Roman" w:cs="Times New Roman" w:ascii="Times New Roman" w:hAnsi="Times New Roman"/>
          <w:color w:val="1D1B11"/>
          <w:spacing w:val="-15"/>
          <w:sz w:val="28"/>
          <w:szCs w:val="28"/>
          <w:highlight w:val="white"/>
        </w:rPr>
        <w:t>к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1D1B11"/>
          <w:spacing w:val="-7"/>
          <w:sz w:val="28"/>
          <w:szCs w:val="28"/>
          <w:highlight w:val="white"/>
        </w:rPr>
        <w:t>г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1D1B11"/>
          <w:spacing w:val="63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к</w:t>
      </w:r>
      <w:r>
        <w:rPr>
          <w:rFonts w:eastAsia="Times New Roman" w:cs="Times New Roman" w:ascii="Times New Roman" w:hAnsi="Times New Roman"/>
          <w:color w:val="1D1B11"/>
          <w:spacing w:val="-10"/>
          <w:sz w:val="28"/>
          <w:szCs w:val="28"/>
          <w:highlight w:val="white"/>
        </w:rPr>
        <w:t>у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р</w:t>
      </w:r>
      <w:r>
        <w:rPr>
          <w:rFonts w:eastAsia="Times New Roman" w:cs="Times New Roman" w:ascii="Times New Roman" w:hAnsi="Times New Roman"/>
          <w:color w:val="1D1B11"/>
          <w:spacing w:val="3"/>
          <w:sz w:val="28"/>
          <w:szCs w:val="28"/>
          <w:highlight w:val="white"/>
        </w:rPr>
        <w:t>с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а</w:t>
      </w:r>
      <w:r>
        <w:rPr>
          <w:rFonts w:eastAsia="Times New Roman" w:cs="Times New Roman" w:ascii="Times New Roman" w:hAnsi="Times New Roman"/>
          <w:color w:val="1D1B11"/>
          <w:spacing w:val="59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1D1B11"/>
          <w:spacing w:val="5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р</w:t>
      </w:r>
      <w:r>
        <w:rPr>
          <w:rFonts w:eastAsia="Times New Roman" w:cs="Times New Roman" w:ascii="Times New Roman" w:hAnsi="Times New Roman"/>
          <w:color w:val="1D1B11"/>
          <w:spacing w:val="2"/>
          <w:sz w:val="28"/>
          <w:szCs w:val="28"/>
          <w:highlight w:val="white"/>
        </w:rPr>
        <w:t>г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а</w:t>
      </w:r>
      <w:r>
        <w:rPr>
          <w:rFonts w:eastAsia="Times New Roman" w:cs="Times New Roman" w:ascii="Times New Roman" w:hAnsi="Times New Roman"/>
          <w:color w:val="1D1B11"/>
          <w:spacing w:val="-3"/>
          <w:sz w:val="28"/>
          <w:szCs w:val="28"/>
          <w:highlight w:val="white"/>
        </w:rPr>
        <w:t>н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из</w:t>
      </w:r>
      <w:r>
        <w:rPr>
          <w:rFonts w:eastAsia="Times New Roman" w:cs="Times New Roman" w:ascii="Times New Roman" w:hAnsi="Times New Roman"/>
          <w:color w:val="1D1B11"/>
          <w:spacing w:val="-13"/>
          <w:sz w:val="28"/>
          <w:szCs w:val="28"/>
          <w:highlight w:val="white"/>
        </w:rPr>
        <w:t>у</w:t>
      </w:r>
      <w:r>
        <w:rPr>
          <w:rFonts w:eastAsia="Times New Roman" w:cs="Times New Roman" w:ascii="Times New Roman" w:hAnsi="Times New Roman"/>
          <w:color w:val="1D1B11"/>
          <w:spacing w:val="-1"/>
          <w:sz w:val="28"/>
          <w:szCs w:val="28"/>
          <w:highlight w:val="white"/>
        </w:rPr>
        <w:t>е</w:t>
      </w:r>
      <w:r>
        <w:rPr>
          <w:rFonts w:eastAsia="Times New Roman" w:cs="Times New Roman" w:ascii="Times New Roman" w:hAnsi="Times New Roman"/>
          <w:color w:val="1D1B11"/>
          <w:spacing w:val="5"/>
          <w:sz w:val="28"/>
          <w:szCs w:val="28"/>
          <w:highlight w:val="white"/>
        </w:rPr>
        <w:t>т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ся</w:t>
      </w:r>
      <w:r>
        <w:rPr>
          <w:rFonts w:eastAsia="Times New Roman" w:cs="Times New Roman" w:ascii="Times New Roman" w:hAnsi="Times New Roman"/>
          <w:color w:val="1D1B11"/>
          <w:spacing w:val="59"/>
          <w:sz w:val="28"/>
          <w:szCs w:val="28"/>
          <w:highlight w:val="white"/>
        </w:rPr>
        <w:t xml:space="preserve"> практическое </w:t>
      </w:r>
      <w:r>
        <w:rPr>
          <w:rFonts w:eastAsia="Times New Roman" w:cs="Times New Roman" w:ascii="Times New Roman" w:hAnsi="Times New Roman"/>
          <w:color w:val="1D1B11"/>
          <w:spacing w:val="4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color w:val="1D1B11"/>
          <w:spacing w:val="-5"/>
          <w:sz w:val="28"/>
          <w:szCs w:val="28"/>
          <w:highlight w:val="white"/>
        </w:rPr>
        <w:t>б</w:t>
      </w:r>
      <w:r>
        <w:rPr>
          <w:rFonts w:eastAsia="Times New Roman" w:cs="Times New Roman" w:ascii="Times New Roman" w:hAnsi="Times New Roman"/>
          <w:color w:val="1D1B11"/>
          <w:spacing w:val="-10"/>
          <w:sz w:val="28"/>
          <w:szCs w:val="28"/>
          <w:highlight w:val="white"/>
        </w:rPr>
        <w:t>у</w:t>
      </w:r>
      <w:r>
        <w:rPr>
          <w:rFonts w:eastAsia="Times New Roman" w:cs="Times New Roman" w:ascii="Times New Roman" w:hAnsi="Times New Roman"/>
          <w:color w:val="1D1B11"/>
          <w:spacing w:val="-1"/>
          <w:sz w:val="28"/>
          <w:szCs w:val="28"/>
          <w:highlight w:val="white"/>
        </w:rPr>
        <w:t>ч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ен</w:t>
      </w:r>
      <w:r>
        <w:rPr>
          <w:rFonts w:eastAsia="Times New Roman" w:cs="Times New Roman" w:ascii="Times New Roman" w:hAnsi="Times New Roman"/>
          <w:color w:val="1D1B11"/>
          <w:spacing w:val="1"/>
          <w:sz w:val="28"/>
          <w:szCs w:val="28"/>
          <w:highlight w:val="white"/>
        </w:rPr>
        <w:t xml:space="preserve">ие </w:t>
      </w:r>
      <w:r>
        <w:rPr>
          <w:rFonts w:eastAsia="Times New Roman" w:cs="Times New Roman" w:ascii="Times New Roman" w:hAnsi="Times New Roman"/>
          <w:color w:val="1D1B11"/>
          <w:sz w:val="28"/>
          <w:szCs w:val="28"/>
          <w:highlight w:val="white"/>
        </w:rPr>
        <w:t>.</w:t>
      </w:r>
    </w:p>
    <w:p>
      <w:pPr>
        <w:pStyle w:val="NoSpacing"/>
        <w:ind w:firstLine="708" w:left="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Методы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деятельности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объяснительно-иллюстративный;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эвристический метод;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>
      <w:pPr>
        <w:pStyle w:val="NoSpacing"/>
        <w:numPr>
          <w:ilvl w:val="0"/>
          <w:numId w:val="5"/>
        </w:numPr>
        <w:spacing w:before="0" w:after="16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диалоговый и дискуссионный.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наглядный (рисунки, плакаты, чертежи, фотографии, схемы, модели, приборы, видеоматериалы, литература), </w:t>
      </w:r>
    </w:p>
    <w:p>
      <w:pPr>
        <w:pStyle w:val="NoSpacing"/>
        <w:numPr>
          <w:ilvl w:val="0"/>
          <w:numId w:val="5"/>
        </w:numPr>
        <w:spacing w:before="0" w:after="16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создание творческих работ.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Основные образовательные процессы:</w:t>
      </w:r>
      <w:r>
        <w:rPr>
          <w:rFonts w:ascii="Times New Roman" w:hAnsi="Times New Roman"/>
          <w:sz w:val="28"/>
          <w:szCs w:val="28"/>
          <w:highlight w:val="white"/>
        </w:rPr>
        <w:t xml:space="preserve"> 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 познавательные квест-игры; соревнования и конкурсы (представлено как пример, указываете по вашей программе)</w:t>
      </w:r>
    </w:p>
    <w:p>
      <w:pPr>
        <w:pStyle w:val="NoSpacing"/>
        <w:ind w:firstLine="851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Основные формы деятельности: 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познание и учение: групповая.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общение: разное.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творчество: парная, индивидуальная.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игра: коллективная.</w:t>
      </w:r>
    </w:p>
    <w:p>
      <w:pPr>
        <w:pStyle w:val="NoSpacing"/>
        <w:numPr>
          <w:ilvl w:val="0"/>
          <w:numId w:val="5"/>
        </w:numPr>
        <w:spacing w:before="0" w:after="16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труд: игровая.</w:t>
      </w:r>
    </w:p>
    <w:p>
      <w:pPr>
        <w:pStyle w:val="NoSpacing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>
        <w:rPr>
          <w:rFonts w:ascii="Times New Roman" w:hAnsi="Times New Roman"/>
          <w:bCs/>
          <w:color w:val="000000"/>
          <w:sz w:val="28"/>
          <w:szCs w:val="28"/>
        </w:rPr>
        <w:t>организации учебных заняти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>й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: 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лекция;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соревнование;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игра-квест;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защита проектов;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мастерская;</w:t>
      </w:r>
    </w:p>
    <w:p>
      <w:pPr>
        <w:pStyle w:val="NoSpacing"/>
        <w:numPr>
          <w:ilvl w:val="0"/>
          <w:numId w:val="5"/>
        </w:numPr>
        <w:spacing w:before="0" w:after="16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творческий отчет 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Типы </w:t>
      </w:r>
      <w:r>
        <w:rPr>
          <w:rFonts w:ascii="Times New Roman" w:hAnsi="Times New Roman"/>
          <w:b/>
          <w:sz w:val="28"/>
          <w:szCs w:val="28"/>
        </w:rPr>
        <w:t>учебных занятий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новых знаний;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комбинированный;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закрепление, повторение;</w:t>
      </w:r>
    </w:p>
    <w:p>
      <w:pPr>
        <w:pStyle w:val="NoSpacing"/>
        <w:numPr>
          <w:ilvl w:val="0"/>
          <w:numId w:val="5"/>
        </w:numPr>
        <w:spacing w:before="0" w:after="16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итоговое.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Диагностика эффективности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 следующие критерии, определяющие развитие интеллектуальных способностей у обучающихся:  </w:t>
      </w:r>
      <w:r>
        <w:rPr>
          <w:sz w:val="28"/>
          <w:szCs w:val="28"/>
        </w:rPr>
        <w:t>понимание закономерностей, решение сложных проблемных ситуаций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Результатом усвоения обучающимися программы являются: успешное участие в олимпиадах. 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Учебно-методические средства обучения: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специализированная литература; 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плакаты, фото и видеоматериалы;</w:t>
      </w:r>
    </w:p>
    <w:p>
      <w:pPr>
        <w:pStyle w:val="NoSpacing"/>
        <w:numPr>
          <w:ilvl w:val="0"/>
          <w:numId w:val="5"/>
        </w:numPr>
        <w:spacing w:before="0" w:after="16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компьютерное и видео оборудование и другое по вашему направлению.</w:t>
      </w:r>
    </w:p>
    <w:p>
      <w:pPr>
        <w:pStyle w:val="NoSpacing"/>
        <w:ind w:firstLine="1134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222222"/>
          <w:sz w:val="28"/>
          <w:szCs w:val="28"/>
          <w:highlight w:val="white"/>
        </w:rPr>
        <w:t>Применяемое на занятиях д</w:t>
      </w:r>
      <w:r>
        <w:rPr>
          <w:rFonts w:ascii="Times New Roman" w:hAnsi="Times New Roman"/>
          <w:sz w:val="28"/>
          <w:szCs w:val="28"/>
          <w:highlight w:val="white"/>
        </w:rPr>
        <w:t xml:space="preserve">идактическое и учебно-методическое обеспечение включает в себя электронные учебники, справочные материалы и системы используемых Программ, Интернет. 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Педагогические технологии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указывается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в соответствии с вашей программой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bookmarkStart w:id="1" w:name="_GoBack"/>
      <w:bookmarkStart w:id="2" w:name="_GoBack"/>
      <w:bookmarkEnd w:id="2"/>
    </w:p>
    <w:p>
      <w:pPr>
        <w:pStyle w:val="NoSpacing"/>
        <w:ind w:firstLine="1134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процессе обучения по программе используются разнообразные педагогические технологии: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>
      <w:pPr>
        <w:pStyle w:val="NoSpacing"/>
        <w:numPr>
          <w:ilvl w:val="0"/>
          <w:numId w:val="5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  <w:shd w:fill="FFFFFF" w:val="clear"/>
        </w:rPr>
        <w:t xml:space="preserve"> </w:t>
      </w:r>
    </w:p>
    <w:p>
      <w:pPr>
        <w:pStyle w:val="NoSpacing"/>
        <w:numPr>
          <w:ilvl w:val="0"/>
          <w:numId w:val="5"/>
        </w:numPr>
        <w:spacing w:before="0" w:after="16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компьютерные технологии, формирующие умение работать с информацией, исследовательские умения, коммуникативные</w:t>
      </w:r>
      <w:r>
        <w:rPr>
          <w:rStyle w:val="c6"/>
          <w:rFonts w:eastAsia="Arial" w:ascii="Times New Roman" w:hAnsi="Times New Roman" w:eastAsiaTheme="majorEastAsia"/>
          <w:sz w:val="28"/>
          <w:szCs w:val="28"/>
          <w:highlight w:val="white"/>
        </w:rPr>
        <w:t xml:space="preserve"> способности.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практике выступают различные комбинации этих технологий, их элементов.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ylfae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Heading2">
    <w:name w:val="Heading 2"/>
    <w:basedOn w:val="Normal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InternetLink">
    <w:name w:val="Internet Link"/>
    <w:uiPriority w:val="99"/>
    <w:unhideWhenUsed/>
    <w:qFormat/>
    <w:rPr>
      <w:color w:val="0000FF"/>
      <w:u w:val="single"/>
    </w:rPr>
  </w:style>
  <w:style w:type="character" w:styleId="Style7" w:customStyle="1">
    <w:name w:val="Без интервала Знак"/>
    <w:basedOn w:val="DefaultParagraphFont"/>
    <w:uiPriority w:val="99"/>
    <w:qFormat/>
    <w:rPr>
      <w:rFonts w:ascii="Calibri" w:hAnsi="Calibri" w:eastAsia="Times New Roman" w:cs="Times New Roman"/>
      <w:lang w:eastAsia="ru-RU"/>
    </w:rPr>
  </w:style>
  <w:style w:type="character" w:styleId="Style8" w:customStyle="1">
    <w:name w:val="Основной текст_"/>
    <w:basedOn w:val="DefaultParagraphFont"/>
    <w:qFormat/>
    <w:rPr>
      <w:shd w:fill="FFFFFF" w:val="clea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ntStyle28" w:customStyle="1">
    <w:name w:val="Font Style28"/>
    <w:qFormat/>
    <w:rPr>
      <w:rFonts w:ascii="Arial" w:hAnsi="Arial" w:cs="Arial"/>
      <w:sz w:val="18"/>
      <w:szCs w:val="18"/>
    </w:rPr>
  </w:style>
  <w:style w:type="character" w:styleId="FontStyle24" w:customStyle="1">
    <w:name w:val="Font Style24"/>
    <w:qFormat/>
    <w:rPr>
      <w:rFonts w:ascii="Arial" w:hAnsi="Arial" w:cs="Arial"/>
      <w:b/>
      <w:bCs/>
      <w:sz w:val="16"/>
      <w:szCs w:val="16"/>
    </w:rPr>
  </w:style>
  <w:style w:type="character" w:styleId="FontStyle25" w:customStyle="1">
    <w:name w:val="Font Style25"/>
    <w:qFormat/>
    <w:rPr>
      <w:rFonts w:ascii="Sylfaen" w:hAnsi="Sylfaen" w:cs="Sylfaen"/>
      <w:spacing w:val="20"/>
      <w:sz w:val="10"/>
      <w:szCs w:val="10"/>
    </w:rPr>
  </w:style>
  <w:style w:type="character" w:styleId="Style9" w:customStyle="1">
    <w:name w:val="Текст выноски Знак"/>
    <w:basedOn w:val="DefaultParagraphFont"/>
    <w:uiPriority w:val="99"/>
    <w:qFormat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1" w:customStyle="1">
    <w:name w:val="c1"/>
    <w:basedOn w:val="DefaultParagraphFont"/>
    <w:qFormat/>
    <w:rPr/>
  </w:style>
  <w:style w:type="character" w:styleId="c6" w:customStyle="1">
    <w:name w:val="c6"/>
    <w:basedOn w:val="DefaultParagraphFont"/>
    <w:uiPriority w:val="99"/>
    <w:qFormat/>
    <w:rPr>
      <w:rFonts w:cs="Times New Roma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hanging="0"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pboth" w:customStyle="1">
    <w:name w:val="pbot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1" w:customStyle="1">
    <w:name w:val="Основной текст1"/>
    <w:basedOn w:val="Normal"/>
    <w:qFormat/>
    <w:pPr>
      <w:widowControl w:val="false"/>
      <w:shd w:val="clear" w:color="auto" w:fill="FFFFFF"/>
      <w:spacing w:lineRule="auto" w:line="276" w:before="0" w:after="0"/>
      <w:ind w:firstLine="400"/>
    </w:pPr>
    <w:rPr/>
  </w:style>
  <w:style w:type="paragraph" w:styleId="Style111" w:customStyle="1">
    <w:name w:val="Style11"/>
    <w:basedOn w:val="Normal"/>
    <w:qFormat/>
    <w:pPr>
      <w:widowControl w:val="false"/>
      <w:spacing w:lineRule="exact" w:line="230" w:before="0" w:after="0"/>
      <w:jc w:val="center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31" w:customStyle="1">
    <w:name w:val="Style13"/>
    <w:basedOn w:val="Normal"/>
    <w:qFormat/>
    <w:pPr>
      <w:widowControl w:val="false"/>
      <w:spacing w:lineRule="auto" w:line="240" w:before="0" w:after="0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Style91" w:customStyle="1">
    <w:name w:val="Style9"/>
    <w:basedOn w:val="Normal"/>
    <w:qFormat/>
    <w:pPr>
      <w:widowControl w:val="false"/>
      <w:spacing w:lineRule="auto" w:line="240" w:before="0" w:after="0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Style15" w:customStyle="1">
    <w:name w:val="Style15"/>
    <w:basedOn w:val="Normal"/>
    <w:qFormat/>
    <w:pPr>
      <w:widowControl w:val="false"/>
      <w:spacing w:lineRule="exact" w:line="226" w:before="0" w:after="0"/>
      <w:jc w:val="both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Style141" w:customStyle="1">
    <w:name w:val="Style14"/>
    <w:basedOn w:val="Normal"/>
    <w:qFormat/>
    <w:pPr>
      <w:widowControl w:val="false"/>
      <w:spacing w:lineRule="auto" w:line="240" w:before="0" w:after="0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2" w:customStyle="1">
    <w:name w:val="c2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Абзац"/>
    <w:basedOn w:val="Normal"/>
    <w:qFormat/>
    <w:pPr>
      <w:widowControl w:val="false"/>
      <w:spacing w:lineRule="auto" w:line="240" w:before="120" w:after="120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he-IL" w:bidi="he-IL"/>
    </w:rPr>
  </w:style>
  <w:style w:type="paragraph" w:styleId="ListNumber">
    <w:name w:val="List Number"/>
    <w:basedOn w:val="Normal"/>
    <w:qFormat/>
    <w:pPr>
      <w:widowControl w:val="false"/>
      <w:numPr>
        <w:ilvl w:val="0"/>
        <w:numId w:val="6"/>
      </w:numPr>
      <w:spacing w:lineRule="auto" w:line="240" w:before="0" w:after="0"/>
      <w:jc w:val="both"/>
    </w:pPr>
    <w:rPr>
      <w:rFonts w:ascii="Times New Roman" w:hAnsi="Times New Roman" w:eastAsia="DejaVu Sans" w:cs="Times New Roman"/>
      <w:sz w:val="24"/>
      <w:szCs w:val="24"/>
      <w:lang w:val="en-US" w:eastAsia="he-IL" w:bidi="he-IL"/>
    </w:rPr>
  </w:style>
  <w:style w:type="paragraph" w:styleId="Style18" w:customStyle="1">
    <w:name w:val="Абзац списка"/>
    <w:uiPriority w:val="34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720" w:right="0"/>
      <w:contextualSpacing/>
      <w:jc w:val="left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Style1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8157-3EA8-487D-9222-B30DE2E5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LibreOffice/24.2.6.2$Linux_X86_64 LibreOffice_project/420$Build-2</Application>
  <AppVersion>15.0000</AppVersion>
  <Pages>19</Pages>
  <Words>3206</Words>
  <Characters>23318</Characters>
  <CharactersWithSpaces>26341</CharactersWithSpaces>
  <Paragraphs>547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2020-05-26T08:00:00Z</dcterms:created>
  <dc:creator>User</dc:creator>
  <dc:description/>
  <dc:language>ru-RU</dc:language>
  <cp:lastModifiedBy/>
  <dcterms:modified xsi:type="dcterms:W3CDTF">2025-10-16T09:40:18Z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